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67A63" w14:textId="192D5849" w:rsidR="00263D57" w:rsidRPr="00391E87" w:rsidRDefault="00EA1C7A" w:rsidP="008F5511">
      <w:pPr>
        <w:spacing w:after="0" w:line="480" w:lineRule="auto"/>
        <w:jc w:val="center"/>
        <w:rPr>
          <w:rFonts w:ascii="Arial" w:hAnsi="Arial" w:cs="Arial"/>
          <w:b/>
          <w:bCs/>
          <w:sz w:val="16"/>
          <w:szCs w:val="16"/>
          <w:lang w:val="en-GB"/>
        </w:rPr>
      </w:pPr>
      <w:r w:rsidRPr="00391E87">
        <w:rPr>
          <w:rFonts w:ascii="Arial" w:hAnsi="Arial" w:cs="Arial"/>
          <w:b/>
          <w:bCs/>
          <w:sz w:val="16"/>
          <w:szCs w:val="16"/>
          <w:lang w:val="en-GB"/>
        </w:rPr>
        <w:t xml:space="preserve">DNA / RNA recognition controlled by </w:t>
      </w:r>
      <w:r w:rsidR="00982D64" w:rsidRPr="00391E87">
        <w:rPr>
          <w:rFonts w:ascii="Arial" w:hAnsi="Arial" w:cs="Arial"/>
          <w:b/>
          <w:bCs/>
          <w:sz w:val="16"/>
          <w:szCs w:val="16"/>
          <w:lang w:val="en-GB"/>
        </w:rPr>
        <w:t xml:space="preserve">the </w:t>
      </w:r>
      <w:r w:rsidRPr="00391E87">
        <w:rPr>
          <w:rFonts w:ascii="Arial" w:hAnsi="Arial" w:cs="Arial"/>
          <w:b/>
          <w:bCs/>
          <w:sz w:val="16"/>
          <w:szCs w:val="16"/>
          <w:lang w:val="en-GB"/>
        </w:rPr>
        <w:t xml:space="preserve">glycine linker and </w:t>
      </w:r>
      <w:r w:rsidR="00982D64" w:rsidRPr="00391E87">
        <w:rPr>
          <w:rFonts w:ascii="Arial" w:hAnsi="Arial" w:cs="Arial"/>
          <w:b/>
          <w:bCs/>
          <w:sz w:val="16"/>
          <w:szCs w:val="16"/>
          <w:lang w:val="en-GB"/>
        </w:rPr>
        <w:t xml:space="preserve">the </w:t>
      </w:r>
      <w:r w:rsidRPr="00391E87">
        <w:rPr>
          <w:rFonts w:ascii="Arial" w:hAnsi="Arial" w:cs="Arial"/>
          <w:b/>
          <w:bCs/>
          <w:sz w:val="16"/>
          <w:szCs w:val="16"/>
          <w:lang w:val="en-GB"/>
        </w:rPr>
        <w:t>guanidine moiety of phenanthridine peptides</w:t>
      </w:r>
    </w:p>
    <w:p w14:paraId="5C31EDB9" w14:textId="77777777" w:rsidR="008D15D4" w:rsidRPr="00F55FAD" w:rsidRDefault="008D15D4" w:rsidP="008F5511">
      <w:pPr>
        <w:spacing w:after="0" w:line="480" w:lineRule="auto"/>
        <w:jc w:val="both"/>
        <w:rPr>
          <w:rFonts w:ascii="Arial" w:hAnsi="Arial" w:cs="Arial"/>
          <w:sz w:val="16"/>
          <w:szCs w:val="16"/>
          <w:lang w:val="en-GB"/>
        </w:rPr>
      </w:pPr>
    </w:p>
    <w:p w14:paraId="0279B02C"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Josipa </w:t>
      </w:r>
      <w:proofErr w:type="spellStart"/>
      <w:r w:rsidRPr="00F55FAD">
        <w:rPr>
          <w:rFonts w:ascii="Arial" w:hAnsi="Arial" w:cs="Arial"/>
          <w:sz w:val="16"/>
          <w:szCs w:val="16"/>
          <w:lang w:val="en-GB"/>
        </w:rPr>
        <w:t>Matić</w:t>
      </w:r>
      <w:r w:rsidRPr="00F55FAD">
        <w:rPr>
          <w:rFonts w:ascii="Arial" w:hAnsi="Arial" w:cs="Arial"/>
          <w:sz w:val="16"/>
          <w:szCs w:val="16"/>
          <w:vertAlign w:val="superscript"/>
          <w:lang w:val="en-GB"/>
        </w:rPr>
        <w:t>a</w:t>
      </w:r>
      <w:proofErr w:type="spellEnd"/>
      <w:r w:rsidRPr="00F55FAD">
        <w:rPr>
          <w:rFonts w:ascii="Arial" w:hAnsi="Arial" w:cs="Arial"/>
          <w:sz w:val="16"/>
          <w:szCs w:val="16"/>
          <w:lang w:val="en-GB"/>
        </w:rPr>
        <w:t xml:space="preserve">, Filip </w:t>
      </w:r>
      <w:proofErr w:type="spellStart"/>
      <w:r w:rsidRPr="00F55FAD">
        <w:rPr>
          <w:rFonts w:ascii="Arial" w:hAnsi="Arial" w:cs="Arial"/>
          <w:sz w:val="16"/>
          <w:szCs w:val="16"/>
          <w:lang w:val="en-GB"/>
        </w:rPr>
        <w:t>Šupljika</w:t>
      </w:r>
      <w:r w:rsidRPr="00F55FAD">
        <w:rPr>
          <w:rFonts w:ascii="Arial" w:hAnsi="Arial" w:cs="Arial"/>
          <w:sz w:val="16"/>
          <w:szCs w:val="16"/>
          <w:vertAlign w:val="superscript"/>
          <w:lang w:val="en-GB"/>
        </w:rPr>
        <w:t>d</w:t>
      </w:r>
      <w:proofErr w:type="spellEnd"/>
      <w:r w:rsidRPr="00F55FAD">
        <w:rPr>
          <w:rFonts w:ascii="Arial" w:hAnsi="Arial" w:cs="Arial"/>
          <w:sz w:val="16"/>
          <w:szCs w:val="16"/>
          <w:lang w:val="en-GB"/>
        </w:rPr>
        <w:t xml:space="preserve">, Tana </w:t>
      </w:r>
      <w:proofErr w:type="spellStart"/>
      <w:r w:rsidRPr="00F55FAD">
        <w:rPr>
          <w:rFonts w:ascii="Arial" w:hAnsi="Arial" w:cs="Arial"/>
          <w:sz w:val="16"/>
          <w:szCs w:val="16"/>
          <w:lang w:val="en-GB"/>
        </w:rPr>
        <w:t>Tandarić</w:t>
      </w:r>
      <w:r w:rsidRPr="00F55FAD">
        <w:rPr>
          <w:rFonts w:ascii="Arial" w:hAnsi="Arial" w:cs="Arial"/>
          <w:sz w:val="16"/>
          <w:szCs w:val="16"/>
          <w:vertAlign w:val="superscript"/>
          <w:lang w:val="en-GB"/>
        </w:rPr>
        <w:t>a</w:t>
      </w:r>
      <w:proofErr w:type="spellEnd"/>
      <w:r w:rsidRPr="00F55FAD">
        <w:rPr>
          <w:rFonts w:ascii="Arial" w:hAnsi="Arial" w:cs="Arial"/>
          <w:sz w:val="16"/>
          <w:szCs w:val="16"/>
          <w:lang w:val="en-GB"/>
        </w:rPr>
        <w:t xml:space="preserve">, Marko </w:t>
      </w:r>
      <w:proofErr w:type="spellStart"/>
      <w:r w:rsidRPr="00F55FAD">
        <w:rPr>
          <w:rFonts w:ascii="Arial" w:hAnsi="Arial" w:cs="Arial"/>
          <w:sz w:val="16"/>
          <w:szCs w:val="16"/>
          <w:lang w:val="en-GB"/>
        </w:rPr>
        <w:t>Dukši</w:t>
      </w:r>
      <w:r w:rsidRPr="00F55FAD">
        <w:rPr>
          <w:rFonts w:ascii="Arial" w:hAnsi="Arial" w:cs="Arial"/>
          <w:sz w:val="16"/>
          <w:szCs w:val="16"/>
          <w:vertAlign w:val="superscript"/>
          <w:lang w:val="en-GB"/>
        </w:rPr>
        <w:t>b</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Patryciusz</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Piotrowski</w:t>
      </w:r>
      <w:r w:rsidRPr="00F55FAD">
        <w:rPr>
          <w:rFonts w:ascii="Arial" w:hAnsi="Arial" w:cs="Arial"/>
          <w:sz w:val="16"/>
          <w:szCs w:val="16"/>
          <w:vertAlign w:val="superscript"/>
          <w:lang w:val="en-GB"/>
        </w:rPr>
        <w:t>c</w:t>
      </w:r>
      <w:proofErr w:type="spellEnd"/>
      <w:r w:rsidRPr="00F55FAD">
        <w:rPr>
          <w:rFonts w:ascii="Arial" w:hAnsi="Arial" w:cs="Arial"/>
          <w:sz w:val="16"/>
          <w:szCs w:val="16"/>
          <w:lang w:val="en-GB"/>
        </w:rPr>
        <w:t xml:space="preserve">, Robert </w:t>
      </w:r>
      <w:proofErr w:type="spellStart"/>
      <w:r w:rsidRPr="00F55FAD">
        <w:rPr>
          <w:rFonts w:ascii="Arial" w:hAnsi="Arial" w:cs="Arial"/>
          <w:sz w:val="16"/>
          <w:szCs w:val="16"/>
          <w:lang w:val="en-GB"/>
        </w:rPr>
        <w:t>Vianello</w:t>
      </w:r>
      <w:r w:rsidRPr="00F55FAD">
        <w:rPr>
          <w:rFonts w:ascii="Arial" w:hAnsi="Arial" w:cs="Arial"/>
          <w:sz w:val="16"/>
          <w:szCs w:val="16"/>
          <w:vertAlign w:val="superscript"/>
          <w:lang w:val="en-GB"/>
        </w:rPr>
        <w:t>a</w:t>
      </w:r>
      <w:proofErr w:type="spellEnd"/>
      <w:r w:rsidRPr="00F55FAD">
        <w:rPr>
          <w:rFonts w:ascii="Arial" w:hAnsi="Arial" w:cs="Arial"/>
          <w:sz w:val="16"/>
          <w:szCs w:val="16"/>
          <w:lang w:val="en-GB"/>
        </w:rPr>
        <w:t xml:space="preserve">, </w:t>
      </w:r>
      <w:r w:rsidR="0094494A" w:rsidRPr="00F55FAD">
        <w:rPr>
          <w:rFonts w:ascii="Arial" w:hAnsi="Arial" w:cs="Arial"/>
          <w:sz w:val="16"/>
          <w:szCs w:val="16"/>
        </w:rPr>
        <w:t xml:space="preserve">Anamaria </w:t>
      </w:r>
      <w:proofErr w:type="spellStart"/>
      <w:r w:rsidR="00C2474D" w:rsidRPr="00F55FAD">
        <w:rPr>
          <w:rFonts w:ascii="Arial" w:hAnsi="Arial" w:cs="Arial"/>
          <w:sz w:val="16"/>
          <w:szCs w:val="16"/>
        </w:rPr>
        <w:t>Brozovi</w:t>
      </w:r>
      <w:r w:rsidR="009C0588" w:rsidRPr="00F55FAD">
        <w:rPr>
          <w:rFonts w:ascii="Arial" w:hAnsi="Arial" w:cs="Arial"/>
          <w:sz w:val="16"/>
          <w:szCs w:val="16"/>
        </w:rPr>
        <w:t>c</w:t>
      </w:r>
      <w:r w:rsidR="00C2474D" w:rsidRPr="00F55FAD">
        <w:rPr>
          <w:rFonts w:ascii="Arial" w:hAnsi="Arial" w:cs="Arial"/>
          <w:sz w:val="16"/>
          <w:szCs w:val="16"/>
          <w:vertAlign w:val="superscript"/>
        </w:rPr>
        <w:t>e</w:t>
      </w:r>
      <w:proofErr w:type="spellEnd"/>
      <w:r w:rsidR="0094494A" w:rsidRPr="00F55FAD">
        <w:rPr>
          <w:rFonts w:ascii="Arial" w:hAnsi="Arial" w:cs="Arial"/>
          <w:sz w:val="16"/>
          <w:szCs w:val="16"/>
        </w:rPr>
        <w:t>,</w:t>
      </w:r>
      <w:r w:rsidR="0094494A" w:rsidRPr="00F55FAD">
        <w:rPr>
          <w:rFonts w:ascii="Arial" w:hAnsi="Arial" w:cs="Arial"/>
          <w:sz w:val="16"/>
          <w:szCs w:val="16"/>
          <w:lang w:val="en-GB"/>
        </w:rPr>
        <w:t xml:space="preserve"> </w:t>
      </w:r>
      <w:r w:rsidRPr="00F55FAD">
        <w:rPr>
          <w:rFonts w:ascii="Arial" w:hAnsi="Arial" w:cs="Arial"/>
          <w:sz w:val="16"/>
          <w:szCs w:val="16"/>
          <w:lang w:val="en-GB"/>
        </w:rPr>
        <w:t xml:space="preserve">Ivo </w:t>
      </w:r>
      <w:proofErr w:type="spellStart"/>
      <w:r w:rsidRPr="00F55FAD">
        <w:rPr>
          <w:rFonts w:ascii="Arial" w:hAnsi="Arial" w:cs="Arial"/>
          <w:sz w:val="16"/>
          <w:szCs w:val="16"/>
          <w:lang w:val="en-GB"/>
        </w:rPr>
        <w:t>Piantanida</w:t>
      </w:r>
      <w:r w:rsidRPr="00F55FAD">
        <w:rPr>
          <w:rFonts w:ascii="Arial" w:hAnsi="Arial" w:cs="Arial"/>
          <w:sz w:val="16"/>
          <w:szCs w:val="16"/>
          <w:vertAlign w:val="superscript"/>
          <w:lang w:val="en-GB"/>
        </w:rPr>
        <w:t>a</w:t>
      </w:r>
      <w:proofErr w:type="spellEnd"/>
      <w:r w:rsidRPr="00F55FAD">
        <w:rPr>
          <w:rFonts w:ascii="Arial" w:hAnsi="Arial" w:cs="Arial"/>
          <w:sz w:val="16"/>
          <w:szCs w:val="16"/>
          <w:lang w:val="en-GB"/>
        </w:rPr>
        <w:t xml:space="preserve">, Carsten </w:t>
      </w:r>
      <w:proofErr w:type="spellStart"/>
      <w:r w:rsidRPr="00F55FAD">
        <w:rPr>
          <w:rFonts w:ascii="Arial" w:hAnsi="Arial" w:cs="Arial"/>
          <w:sz w:val="16"/>
          <w:szCs w:val="16"/>
          <w:lang w:val="en-GB"/>
        </w:rPr>
        <w:t>Schmuck</w:t>
      </w:r>
      <w:r w:rsidRPr="00F55FAD">
        <w:rPr>
          <w:rFonts w:ascii="Arial" w:hAnsi="Arial" w:cs="Arial"/>
          <w:sz w:val="16"/>
          <w:szCs w:val="16"/>
          <w:vertAlign w:val="superscript"/>
          <w:lang w:val="en-GB"/>
        </w:rPr>
        <w:t>c</w:t>
      </w:r>
      <w:proofErr w:type="spellEnd"/>
      <w:r w:rsidRPr="00F55FAD">
        <w:rPr>
          <w:rFonts w:ascii="Arial" w:hAnsi="Arial" w:cs="Arial"/>
          <w:sz w:val="16"/>
          <w:szCs w:val="16"/>
          <w:lang w:val="en-GB"/>
        </w:rPr>
        <w:t xml:space="preserve">, Marijana Radić </w:t>
      </w:r>
      <w:proofErr w:type="spellStart"/>
      <w:r w:rsidRPr="00F55FAD">
        <w:rPr>
          <w:rFonts w:ascii="Arial" w:hAnsi="Arial" w:cs="Arial"/>
          <w:sz w:val="16"/>
          <w:szCs w:val="16"/>
          <w:lang w:val="en-GB"/>
        </w:rPr>
        <w:t>Stojković</w:t>
      </w:r>
      <w:r w:rsidRPr="00F55FAD">
        <w:rPr>
          <w:rFonts w:ascii="Arial" w:hAnsi="Arial" w:cs="Arial"/>
          <w:sz w:val="16"/>
          <w:szCs w:val="16"/>
          <w:vertAlign w:val="superscript"/>
          <w:lang w:val="en-GB"/>
        </w:rPr>
        <w:t>a</w:t>
      </w:r>
      <w:proofErr w:type="spellEnd"/>
      <w:r w:rsidRPr="00F55FAD">
        <w:rPr>
          <w:rFonts w:ascii="Arial" w:hAnsi="Arial" w:cs="Arial"/>
          <w:sz w:val="16"/>
          <w:szCs w:val="16"/>
          <w:vertAlign w:val="superscript"/>
          <w:lang w:val="en-GB"/>
        </w:rPr>
        <w:t>*</w:t>
      </w:r>
    </w:p>
    <w:p w14:paraId="116832EC" w14:textId="77777777" w:rsidR="008D15D4" w:rsidRPr="00F55FAD" w:rsidRDefault="008D15D4" w:rsidP="008F5511">
      <w:pPr>
        <w:spacing w:after="0" w:line="480" w:lineRule="auto"/>
        <w:jc w:val="both"/>
        <w:rPr>
          <w:rFonts w:ascii="Arial" w:hAnsi="Arial" w:cs="Arial"/>
          <w:b/>
          <w:sz w:val="16"/>
          <w:szCs w:val="16"/>
          <w:lang w:val="en-GB"/>
        </w:rPr>
      </w:pPr>
    </w:p>
    <w:p w14:paraId="65763E48"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vertAlign w:val="superscript"/>
          <w:lang w:val="en-GB"/>
        </w:rPr>
        <w:t>a</w:t>
      </w:r>
      <w:r w:rsidRPr="00F55FAD">
        <w:rPr>
          <w:rFonts w:ascii="Arial" w:hAnsi="Arial" w:cs="Arial"/>
          <w:sz w:val="16"/>
          <w:szCs w:val="16"/>
          <w:lang w:val="en-GB"/>
        </w:rPr>
        <w:t xml:space="preserve"> Division of Organic Chemistry and Biochemistry, </w:t>
      </w:r>
      <w:proofErr w:type="spellStart"/>
      <w:r w:rsidRPr="00F55FAD">
        <w:rPr>
          <w:rFonts w:ascii="Arial" w:hAnsi="Arial" w:cs="Arial"/>
          <w:sz w:val="16"/>
          <w:szCs w:val="16"/>
          <w:lang w:val="en-GB"/>
        </w:rPr>
        <w:t>Ruđer</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Bošković</w:t>
      </w:r>
      <w:proofErr w:type="spellEnd"/>
      <w:r w:rsidRPr="00F55FAD">
        <w:rPr>
          <w:rFonts w:ascii="Arial" w:hAnsi="Arial" w:cs="Arial"/>
          <w:sz w:val="16"/>
          <w:szCs w:val="16"/>
          <w:lang w:val="en-GB"/>
        </w:rPr>
        <w:t xml:space="preserve"> Institute, P. O. Box 180, 10002 Zagreb, Croatia</w:t>
      </w:r>
    </w:p>
    <w:p w14:paraId="044049FE" w14:textId="77777777" w:rsidR="008D15D4" w:rsidRPr="00F55FAD" w:rsidRDefault="008D15D4"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b</w:t>
      </w:r>
      <w:proofErr w:type="gramEnd"/>
      <w:r w:rsidRPr="00F55FAD">
        <w:rPr>
          <w:rFonts w:ascii="Arial" w:hAnsi="Arial" w:cs="Arial"/>
          <w:sz w:val="16"/>
          <w:szCs w:val="16"/>
          <w:lang w:val="en-GB"/>
        </w:rPr>
        <w:t xml:space="preserve"> </w:t>
      </w:r>
      <w:proofErr w:type="spellStart"/>
      <w:r w:rsidRPr="00F55FAD">
        <w:rPr>
          <w:rFonts w:ascii="Arial" w:hAnsi="Arial" w:cs="Arial"/>
          <w:sz w:val="16"/>
          <w:szCs w:val="16"/>
          <w:lang w:val="en-GB"/>
        </w:rPr>
        <w:t>Fidelta</w:t>
      </w:r>
      <w:proofErr w:type="spellEnd"/>
      <w:r w:rsidRPr="00F55FAD">
        <w:rPr>
          <w:rFonts w:ascii="Arial" w:hAnsi="Arial" w:cs="Arial"/>
          <w:sz w:val="16"/>
          <w:szCs w:val="16"/>
          <w:lang w:val="en-GB"/>
        </w:rPr>
        <w:t xml:space="preserve"> d.o.o., </w:t>
      </w:r>
      <w:proofErr w:type="spellStart"/>
      <w:r w:rsidRPr="00F55FAD">
        <w:rPr>
          <w:rFonts w:ascii="Arial" w:hAnsi="Arial" w:cs="Arial"/>
          <w:sz w:val="16"/>
          <w:szCs w:val="16"/>
          <w:lang w:val="en-GB"/>
        </w:rPr>
        <w:t>Prilaz</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Baruna</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Filipovića</w:t>
      </w:r>
      <w:proofErr w:type="spellEnd"/>
      <w:r w:rsidRPr="00F55FAD">
        <w:rPr>
          <w:rFonts w:ascii="Arial" w:hAnsi="Arial" w:cs="Arial"/>
          <w:sz w:val="16"/>
          <w:szCs w:val="16"/>
          <w:lang w:val="en-GB"/>
        </w:rPr>
        <w:t xml:space="preserve"> 29, 10000 Zagreb, Croatia</w:t>
      </w:r>
    </w:p>
    <w:p w14:paraId="4AEA6867" w14:textId="641109B4" w:rsidR="008D15D4" w:rsidRPr="00F55FAD" w:rsidRDefault="008D15D4"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c</w:t>
      </w:r>
      <w:proofErr w:type="gramEnd"/>
      <w:r w:rsidRPr="00F55FAD">
        <w:rPr>
          <w:rFonts w:ascii="Arial" w:hAnsi="Arial" w:cs="Arial"/>
          <w:sz w:val="16"/>
          <w:szCs w:val="16"/>
          <w:lang w:val="en-GB"/>
        </w:rPr>
        <w:t xml:space="preserve"> Institute for Organic Chemistry, University of Duisburg-Essen, </w:t>
      </w:r>
      <w:proofErr w:type="spellStart"/>
      <w:r w:rsidRPr="00F55FAD">
        <w:rPr>
          <w:rFonts w:ascii="Arial" w:hAnsi="Arial" w:cs="Arial"/>
          <w:sz w:val="16"/>
          <w:szCs w:val="16"/>
          <w:lang w:val="en-GB"/>
        </w:rPr>
        <w:t>Universitätsstrasse</w:t>
      </w:r>
      <w:proofErr w:type="spellEnd"/>
      <w:r w:rsidRPr="00F55FAD">
        <w:rPr>
          <w:rFonts w:ascii="Arial" w:hAnsi="Arial" w:cs="Arial"/>
          <w:sz w:val="16"/>
          <w:szCs w:val="16"/>
          <w:lang w:val="en-GB"/>
        </w:rPr>
        <w:t xml:space="preserve"> 7,</w:t>
      </w:r>
      <w:r w:rsidR="00220AA8">
        <w:rPr>
          <w:rFonts w:ascii="Arial" w:hAnsi="Arial" w:cs="Arial"/>
          <w:sz w:val="16"/>
          <w:szCs w:val="16"/>
          <w:lang w:val="en-GB"/>
        </w:rPr>
        <w:t xml:space="preserve"> </w:t>
      </w:r>
      <w:r w:rsidRPr="00F55FAD">
        <w:rPr>
          <w:rFonts w:ascii="Arial" w:hAnsi="Arial" w:cs="Arial"/>
          <w:sz w:val="16"/>
          <w:szCs w:val="16"/>
          <w:lang w:val="en-GB"/>
        </w:rPr>
        <w:t xml:space="preserve">45141 Essen, Germany </w:t>
      </w:r>
    </w:p>
    <w:p w14:paraId="1DB40C2A" w14:textId="77777777" w:rsidR="0094494A" w:rsidRPr="00F55FAD" w:rsidRDefault="008D15D4"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d</w:t>
      </w:r>
      <w:proofErr w:type="gramEnd"/>
      <w:r w:rsidRPr="00F55FAD">
        <w:rPr>
          <w:rFonts w:ascii="Arial" w:hAnsi="Arial" w:cs="Arial"/>
          <w:sz w:val="16"/>
          <w:szCs w:val="16"/>
          <w:lang w:val="en-GB"/>
        </w:rPr>
        <w:t xml:space="preserve"> Faculty of Food Technology and Biotechnology, University of Zagreb, </w:t>
      </w:r>
      <w:proofErr w:type="spellStart"/>
      <w:r w:rsidRPr="00F55FAD">
        <w:rPr>
          <w:rFonts w:ascii="Arial" w:hAnsi="Arial" w:cs="Arial"/>
          <w:sz w:val="16"/>
          <w:szCs w:val="16"/>
          <w:lang w:val="en-GB"/>
        </w:rPr>
        <w:t>Pierrotijeva</w:t>
      </w:r>
      <w:proofErr w:type="spellEnd"/>
      <w:r w:rsidRPr="00F55FAD">
        <w:rPr>
          <w:rFonts w:ascii="Arial" w:hAnsi="Arial" w:cs="Arial"/>
          <w:sz w:val="16"/>
          <w:szCs w:val="16"/>
          <w:lang w:val="en-GB"/>
        </w:rPr>
        <w:t xml:space="preserve"> 6, 10000 Zagreb, Croatia</w:t>
      </w:r>
    </w:p>
    <w:p w14:paraId="1F436B72" w14:textId="77777777" w:rsidR="0094494A" w:rsidRPr="00F55FAD" w:rsidRDefault="0094494A" w:rsidP="008F5511">
      <w:pPr>
        <w:spacing w:after="0" w:line="480" w:lineRule="auto"/>
        <w:jc w:val="both"/>
        <w:rPr>
          <w:rFonts w:ascii="Arial" w:hAnsi="Arial" w:cs="Arial"/>
          <w:sz w:val="16"/>
          <w:szCs w:val="16"/>
          <w:lang w:val="en-GB"/>
        </w:rPr>
      </w:pPr>
      <w:r w:rsidRPr="00F55FAD">
        <w:rPr>
          <w:rFonts w:ascii="Arial" w:hAnsi="Arial" w:cs="Arial"/>
          <w:sz w:val="16"/>
          <w:szCs w:val="16"/>
          <w:vertAlign w:val="superscript"/>
          <w:lang w:val="en-GB"/>
        </w:rPr>
        <w:t>e</w:t>
      </w:r>
      <w:r w:rsidRPr="00F55FAD">
        <w:rPr>
          <w:rFonts w:ascii="Arial" w:hAnsi="Arial" w:cs="Arial"/>
          <w:sz w:val="16"/>
          <w:szCs w:val="16"/>
          <w:lang w:val="en-GB"/>
        </w:rPr>
        <w:t xml:space="preserve"> Division of Molecular Biology, </w:t>
      </w:r>
      <w:proofErr w:type="spellStart"/>
      <w:r w:rsidRPr="00F55FAD">
        <w:rPr>
          <w:rFonts w:ascii="Arial" w:hAnsi="Arial" w:cs="Arial"/>
          <w:sz w:val="16"/>
          <w:szCs w:val="16"/>
          <w:lang w:val="en-GB"/>
        </w:rPr>
        <w:t>Ruđer</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Bošković</w:t>
      </w:r>
      <w:proofErr w:type="spellEnd"/>
      <w:r w:rsidRPr="00F55FAD">
        <w:rPr>
          <w:rFonts w:ascii="Arial" w:hAnsi="Arial" w:cs="Arial"/>
          <w:sz w:val="16"/>
          <w:szCs w:val="16"/>
          <w:lang w:val="en-GB"/>
        </w:rPr>
        <w:t xml:space="preserve"> Institute, </w:t>
      </w:r>
      <w:r w:rsidR="00D176CE" w:rsidRPr="00F55FAD">
        <w:rPr>
          <w:rFonts w:ascii="Arial" w:hAnsi="Arial" w:cs="Arial"/>
          <w:sz w:val="16"/>
          <w:szCs w:val="16"/>
          <w:lang w:val="en-GB"/>
        </w:rPr>
        <w:t xml:space="preserve">P. O. Box 180, </w:t>
      </w:r>
      <w:r w:rsidRPr="00F55FAD">
        <w:rPr>
          <w:rFonts w:ascii="Arial" w:hAnsi="Arial" w:cs="Arial"/>
          <w:sz w:val="16"/>
          <w:szCs w:val="16"/>
          <w:lang w:val="en-GB"/>
        </w:rPr>
        <w:t>10002 Zagreb, Croatia</w:t>
      </w:r>
    </w:p>
    <w:p w14:paraId="787DB320" w14:textId="77777777" w:rsidR="00D176CE" w:rsidRPr="00F55FAD" w:rsidRDefault="00D176CE" w:rsidP="008F5511">
      <w:pPr>
        <w:spacing w:after="0" w:line="480" w:lineRule="auto"/>
        <w:jc w:val="both"/>
        <w:rPr>
          <w:rFonts w:ascii="Arial" w:hAnsi="Arial" w:cs="Arial"/>
          <w:iCs/>
          <w:sz w:val="16"/>
          <w:szCs w:val="16"/>
        </w:rPr>
      </w:pPr>
      <w:r w:rsidRPr="00F55FAD">
        <w:rPr>
          <w:rFonts w:ascii="Arial" w:hAnsi="Arial" w:cs="Arial"/>
          <w:iCs/>
          <w:sz w:val="16"/>
          <w:szCs w:val="16"/>
        </w:rPr>
        <w:t>*</w:t>
      </w:r>
      <w:proofErr w:type="spellStart"/>
      <w:r w:rsidRPr="00F55FAD">
        <w:rPr>
          <w:rFonts w:ascii="Arial" w:hAnsi="Arial" w:cs="Arial"/>
          <w:iCs/>
          <w:sz w:val="16"/>
          <w:szCs w:val="16"/>
        </w:rPr>
        <w:t>Corresponding</w:t>
      </w:r>
      <w:proofErr w:type="spellEnd"/>
      <w:r w:rsidRPr="00F55FAD">
        <w:rPr>
          <w:rFonts w:ascii="Arial" w:hAnsi="Arial" w:cs="Arial"/>
          <w:iCs/>
          <w:sz w:val="16"/>
          <w:szCs w:val="16"/>
        </w:rPr>
        <w:t xml:space="preserve"> </w:t>
      </w:r>
      <w:proofErr w:type="spellStart"/>
      <w:r w:rsidRPr="00F55FAD">
        <w:rPr>
          <w:rFonts w:ascii="Arial" w:hAnsi="Arial" w:cs="Arial"/>
          <w:iCs/>
          <w:sz w:val="16"/>
          <w:szCs w:val="16"/>
        </w:rPr>
        <w:t>author</w:t>
      </w:r>
      <w:proofErr w:type="spellEnd"/>
      <w:r w:rsidRPr="00F55FAD">
        <w:rPr>
          <w:rFonts w:ascii="Arial" w:hAnsi="Arial" w:cs="Arial"/>
          <w:iCs/>
          <w:sz w:val="16"/>
          <w:szCs w:val="16"/>
        </w:rPr>
        <w:t>:</w:t>
      </w:r>
      <w:r w:rsidRPr="00F55FAD">
        <w:rPr>
          <w:rFonts w:ascii="Arial" w:hAnsi="Arial" w:cs="Arial"/>
          <w:sz w:val="16"/>
          <w:szCs w:val="16"/>
        </w:rPr>
        <w:t xml:space="preserve"> </w:t>
      </w:r>
      <w:r w:rsidRPr="00F55FAD">
        <w:rPr>
          <w:rFonts w:ascii="Arial" w:hAnsi="Arial" w:cs="Arial"/>
          <w:iCs/>
          <w:sz w:val="16"/>
          <w:szCs w:val="16"/>
        </w:rPr>
        <w:t xml:space="preserve">Marijana Radić Stojković </w:t>
      </w:r>
    </w:p>
    <w:p w14:paraId="094DD41B" w14:textId="77777777" w:rsidR="00D176CE" w:rsidRPr="00F55FAD" w:rsidRDefault="00D176CE" w:rsidP="008F5511">
      <w:pPr>
        <w:spacing w:after="0" w:line="480" w:lineRule="auto"/>
        <w:jc w:val="both"/>
        <w:rPr>
          <w:rFonts w:ascii="Arial" w:hAnsi="Arial" w:cs="Arial"/>
          <w:sz w:val="16"/>
          <w:szCs w:val="16"/>
          <w:lang w:val="fi-FI"/>
        </w:rPr>
      </w:pPr>
      <w:proofErr w:type="spellStart"/>
      <w:r w:rsidRPr="00F55FAD">
        <w:rPr>
          <w:rFonts w:ascii="Arial" w:hAnsi="Arial" w:cs="Arial"/>
          <w:iCs/>
          <w:sz w:val="16"/>
          <w:szCs w:val="16"/>
        </w:rPr>
        <w:t>Division</w:t>
      </w:r>
      <w:proofErr w:type="spellEnd"/>
      <w:r w:rsidRPr="00F55FAD">
        <w:rPr>
          <w:rFonts w:ascii="Arial" w:hAnsi="Arial" w:cs="Arial"/>
          <w:iCs/>
          <w:sz w:val="16"/>
          <w:szCs w:val="16"/>
        </w:rPr>
        <w:t xml:space="preserve"> of Organic Chemistry </w:t>
      </w:r>
      <w:proofErr w:type="spellStart"/>
      <w:r w:rsidRPr="00F55FAD">
        <w:rPr>
          <w:rFonts w:ascii="Arial" w:hAnsi="Arial" w:cs="Arial"/>
          <w:iCs/>
          <w:sz w:val="16"/>
          <w:szCs w:val="16"/>
        </w:rPr>
        <w:t>and</w:t>
      </w:r>
      <w:proofErr w:type="spellEnd"/>
      <w:r w:rsidRPr="00F55FAD">
        <w:rPr>
          <w:rFonts w:ascii="Arial" w:hAnsi="Arial" w:cs="Arial"/>
          <w:iCs/>
          <w:sz w:val="16"/>
          <w:szCs w:val="16"/>
        </w:rPr>
        <w:t xml:space="preserve"> Biochemistry, Ruđer Bošković Institute, P. O. </w:t>
      </w:r>
      <w:proofErr w:type="spellStart"/>
      <w:r w:rsidRPr="00F55FAD">
        <w:rPr>
          <w:rFonts w:ascii="Arial" w:hAnsi="Arial" w:cs="Arial"/>
          <w:iCs/>
          <w:sz w:val="16"/>
          <w:szCs w:val="16"/>
        </w:rPr>
        <w:t>Box</w:t>
      </w:r>
      <w:proofErr w:type="spellEnd"/>
      <w:r w:rsidRPr="00F55FAD">
        <w:rPr>
          <w:rFonts w:ascii="Arial" w:hAnsi="Arial" w:cs="Arial"/>
          <w:iCs/>
          <w:sz w:val="16"/>
          <w:szCs w:val="16"/>
        </w:rPr>
        <w:t xml:space="preserve"> 180, 10002 Zagreb, Croatia, E-mail: mradic@irb.hr, </w:t>
      </w:r>
      <w:r w:rsidRPr="00F55FAD">
        <w:rPr>
          <w:rFonts w:ascii="Arial" w:hAnsi="Arial" w:cs="Arial"/>
          <w:iCs/>
          <w:sz w:val="16"/>
          <w:szCs w:val="16"/>
          <w:lang w:val="fr-FR"/>
        </w:rPr>
        <w:t>Phone: (+3851) 4571 220, Fax: (+3851) 46 80 195</w:t>
      </w:r>
    </w:p>
    <w:p w14:paraId="09CEBE7E" w14:textId="77777777" w:rsidR="00D176CE" w:rsidRPr="00F55FAD" w:rsidRDefault="00D176CE" w:rsidP="008F5511">
      <w:pPr>
        <w:spacing w:after="0" w:line="480" w:lineRule="auto"/>
        <w:jc w:val="both"/>
        <w:rPr>
          <w:rFonts w:ascii="Arial" w:hAnsi="Arial" w:cs="Arial"/>
          <w:sz w:val="16"/>
          <w:szCs w:val="16"/>
          <w:lang w:val="fi-FI"/>
        </w:rPr>
      </w:pPr>
    </w:p>
    <w:p w14:paraId="5B6EA178" w14:textId="77777777" w:rsidR="005A0FB1" w:rsidRPr="00F55FAD" w:rsidRDefault="005A0FB1"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Abstract</w:t>
      </w:r>
    </w:p>
    <w:p w14:paraId="3E354D30" w14:textId="77777777" w:rsidR="005A0FB1" w:rsidRPr="00F55FAD" w:rsidRDefault="005A0FB1" w:rsidP="008F5511">
      <w:pPr>
        <w:spacing w:after="0" w:line="480" w:lineRule="auto"/>
        <w:jc w:val="both"/>
        <w:rPr>
          <w:rFonts w:ascii="Arial" w:hAnsi="Arial" w:cs="Arial"/>
          <w:sz w:val="16"/>
          <w:szCs w:val="16"/>
          <w:lang w:val="en-GB"/>
        </w:rPr>
      </w:pPr>
    </w:p>
    <w:p w14:paraId="743DA192" w14:textId="0F79A1E0" w:rsidR="00872904" w:rsidRPr="00F55FAD" w:rsidRDefault="00527926"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The binding </w:t>
      </w:r>
      <w:r w:rsidR="00AE01CE" w:rsidRPr="00F55FAD">
        <w:rPr>
          <w:rFonts w:ascii="Arial" w:hAnsi="Arial" w:cs="Arial"/>
          <w:sz w:val="16"/>
          <w:szCs w:val="16"/>
          <w:lang w:val="en-GB"/>
        </w:rPr>
        <w:t xml:space="preserve">of </w:t>
      </w:r>
      <w:r w:rsidR="005F15B7" w:rsidRPr="00F55FAD">
        <w:rPr>
          <w:rFonts w:ascii="Arial" w:hAnsi="Arial" w:cs="Arial"/>
          <w:sz w:val="16"/>
          <w:szCs w:val="16"/>
          <w:lang w:val="en-GB"/>
        </w:rPr>
        <w:t xml:space="preserve">four </w:t>
      </w:r>
      <w:r w:rsidR="00AE01CE" w:rsidRPr="00F55FAD">
        <w:rPr>
          <w:rFonts w:ascii="Arial" w:hAnsi="Arial" w:cs="Arial"/>
          <w:bCs/>
          <w:sz w:val="16"/>
          <w:szCs w:val="16"/>
          <w:lang w:val="en-GB"/>
        </w:rPr>
        <w:t>phenanthridine-</w:t>
      </w:r>
      <w:r w:rsidR="009F4255" w:rsidRPr="00F55FAD">
        <w:rPr>
          <w:rFonts w:ascii="Arial" w:hAnsi="Arial" w:cs="Arial"/>
          <w:bCs/>
          <w:sz w:val="16"/>
          <w:szCs w:val="16"/>
          <w:lang w:val="en-GB"/>
        </w:rPr>
        <w:t xml:space="preserve">guanidine </w:t>
      </w:r>
      <w:r w:rsidR="005F15B7" w:rsidRPr="00F55FAD">
        <w:rPr>
          <w:rFonts w:ascii="Arial" w:hAnsi="Arial" w:cs="Arial"/>
          <w:bCs/>
          <w:sz w:val="16"/>
          <w:szCs w:val="16"/>
          <w:lang w:val="en-GB"/>
        </w:rPr>
        <w:t xml:space="preserve">peptides </w:t>
      </w:r>
      <w:r w:rsidR="00AE01CE" w:rsidRPr="00F55FAD">
        <w:rPr>
          <w:rFonts w:ascii="Arial" w:hAnsi="Arial" w:cs="Arial"/>
          <w:sz w:val="16"/>
          <w:szCs w:val="16"/>
          <w:lang w:val="en-GB"/>
        </w:rPr>
        <w:t>to</w:t>
      </w:r>
      <w:r w:rsidR="005F15B7" w:rsidRPr="00F55FAD">
        <w:rPr>
          <w:rFonts w:ascii="Arial" w:hAnsi="Arial" w:cs="Arial"/>
          <w:sz w:val="16"/>
          <w:szCs w:val="16"/>
          <w:lang w:val="en-GB"/>
        </w:rPr>
        <w:t xml:space="preserve"> </w:t>
      </w:r>
      <w:r w:rsidR="00AE01CE" w:rsidRPr="00F55FAD">
        <w:rPr>
          <w:rFonts w:ascii="Arial" w:hAnsi="Arial" w:cs="Arial"/>
          <w:bCs/>
          <w:sz w:val="16"/>
          <w:szCs w:val="16"/>
          <w:lang w:val="en-GB"/>
        </w:rPr>
        <w:t>DNA</w:t>
      </w:r>
      <w:r w:rsidR="00673A2B" w:rsidRPr="00F55FAD">
        <w:rPr>
          <w:rFonts w:ascii="Arial" w:hAnsi="Arial" w:cs="Arial"/>
          <w:bCs/>
          <w:sz w:val="16"/>
          <w:szCs w:val="16"/>
          <w:lang w:val="en-GB"/>
        </w:rPr>
        <w:t>/</w:t>
      </w:r>
      <w:r w:rsidR="00AE01CE" w:rsidRPr="00F55FAD">
        <w:rPr>
          <w:rFonts w:ascii="Arial" w:hAnsi="Arial" w:cs="Arial"/>
          <w:bCs/>
          <w:sz w:val="16"/>
          <w:szCs w:val="16"/>
          <w:lang w:val="en-GB"/>
        </w:rPr>
        <w:t xml:space="preserve">RNA was </w:t>
      </w:r>
      <w:r w:rsidR="001156A2" w:rsidRPr="00F55FAD">
        <w:rPr>
          <w:rFonts w:ascii="Arial" w:hAnsi="Arial" w:cs="Arial"/>
          <w:bCs/>
          <w:sz w:val="16"/>
          <w:szCs w:val="16"/>
          <w:lang w:val="en-GB"/>
        </w:rPr>
        <w:t>evaluated</w:t>
      </w:r>
      <w:r w:rsidR="00AE01CE" w:rsidRPr="00F55FAD">
        <w:rPr>
          <w:rFonts w:ascii="Arial" w:hAnsi="Arial" w:cs="Arial"/>
          <w:bCs/>
          <w:sz w:val="16"/>
          <w:szCs w:val="16"/>
          <w:lang w:val="en-GB"/>
        </w:rPr>
        <w:t xml:space="preserve"> </w:t>
      </w:r>
      <w:r w:rsidR="00AE01CE" w:rsidRPr="00F55FAD">
        <w:rPr>
          <w:rFonts w:ascii="Arial" w:hAnsi="Arial" w:cs="Arial"/>
          <w:bCs/>
          <w:i/>
          <w:sz w:val="16"/>
          <w:szCs w:val="16"/>
          <w:lang w:val="en-GB"/>
        </w:rPr>
        <w:t>via</w:t>
      </w:r>
      <w:r w:rsidR="00AE01CE" w:rsidRPr="00F55FAD">
        <w:rPr>
          <w:rFonts w:ascii="Arial" w:hAnsi="Arial" w:cs="Arial"/>
          <w:bCs/>
          <w:sz w:val="16"/>
          <w:szCs w:val="16"/>
          <w:lang w:val="en-GB"/>
        </w:rPr>
        <w:t xml:space="preserve"> spectrophotometric</w:t>
      </w:r>
      <w:r w:rsidR="005F15B7" w:rsidRPr="00F55FAD">
        <w:rPr>
          <w:rFonts w:ascii="Arial" w:hAnsi="Arial" w:cs="Arial"/>
          <w:bCs/>
          <w:sz w:val="16"/>
          <w:szCs w:val="16"/>
          <w:lang w:val="en-GB"/>
        </w:rPr>
        <w:t>/</w:t>
      </w:r>
      <w:proofErr w:type="spellStart"/>
      <w:r w:rsidR="00AE01CE" w:rsidRPr="00F55FAD">
        <w:rPr>
          <w:rFonts w:ascii="Arial" w:hAnsi="Arial" w:cs="Arial"/>
          <w:bCs/>
          <w:sz w:val="16"/>
          <w:szCs w:val="16"/>
          <w:lang w:val="en-GB"/>
        </w:rPr>
        <w:t>microcalorimetric</w:t>
      </w:r>
      <w:proofErr w:type="spellEnd"/>
      <w:r w:rsidR="00AE01CE" w:rsidRPr="00F55FAD">
        <w:rPr>
          <w:rFonts w:ascii="Arial" w:hAnsi="Arial" w:cs="Arial"/>
          <w:bCs/>
          <w:sz w:val="16"/>
          <w:szCs w:val="16"/>
          <w:lang w:val="en-GB"/>
        </w:rPr>
        <w:t xml:space="preserve"> methods </w:t>
      </w:r>
      <w:r w:rsidR="00732D19" w:rsidRPr="00F55FAD">
        <w:rPr>
          <w:rFonts w:ascii="Arial" w:hAnsi="Arial" w:cs="Arial"/>
          <w:bCs/>
          <w:sz w:val="16"/>
          <w:szCs w:val="16"/>
          <w:lang w:val="en-GB"/>
        </w:rPr>
        <w:t xml:space="preserve">and </w:t>
      </w:r>
      <w:r w:rsidR="00AE01CE" w:rsidRPr="00F55FAD">
        <w:rPr>
          <w:rFonts w:ascii="Arial" w:hAnsi="Arial" w:cs="Arial"/>
          <w:bCs/>
          <w:sz w:val="16"/>
          <w:szCs w:val="16"/>
          <w:lang w:val="en-GB"/>
        </w:rPr>
        <w:t>computation</w:t>
      </w:r>
      <w:r w:rsidR="005F15B7" w:rsidRPr="00F55FAD">
        <w:rPr>
          <w:rFonts w:ascii="Arial" w:hAnsi="Arial" w:cs="Arial"/>
          <w:bCs/>
          <w:sz w:val="16"/>
          <w:szCs w:val="16"/>
          <w:lang w:val="en-GB"/>
        </w:rPr>
        <w:t xml:space="preserve">s. </w:t>
      </w:r>
      <w:r w:rsidR="009B6949" w:rsidRPr="00F55FAD">
        <w:rPr>
          <w:rFonts w:ascii="Arial" w:hAnsi="Arial" w:cs="Arial"/>
          <w:bCs/>
          <w:sz w:val="16"/>
          <w:szCs w:val="16"/>
          <w:lang w:val="en-GB"/>
        </w:rPr>
        <w:t>T</w:t>
      </w:r>
      <w:r w:rsidR="00E146A9" w:rsidRPr="00F55FAD">
        <w:rPr>
          <w:rFonts w:ascii="Arial" w:hAnsi="Arial" w:cs="Arial"/>
          <w:bCs/>
          <w:sz w:val="16"/>
          <w:szCs w:val="16"/>
          <w:lang w:val="en-GB"/>
        </w:rPr>
        <w:t xml:space="preserve">he </w:t>
      </w:r>
      <w:r w:rsidR="00AE01CE" w:rsidRPr="00F55FAD">
        <w:rPr>
          <w:rFonts w:ascii="Arial" w:hAnsi="Arial" w:cs="Arial"/>
          <w:bCs/>
          <w:sz w:val="16"/>
          <w:szCs w:val="16"/>
          <w:lang w:val="en-GB"/>
        </w:rPr>
        <w:t>minor structural modifications</w:t>
      </w:r>
      <w:r w:rsidR="00AE01CE" w:rsidRPr="00F55FAD">
        <w:rPr>
          <w:rFonts w:ascii="Arial" w:hAnsi="Arial" w:cs="Arial"/>
          <w:bCs/>
          <w:sz w:val="16"/>
          <w:szCs w:val="16"/>
          <w:lang w:val="en-GB"/>
        </w:rPr>
        <w:sym w:font="Symbol" w:char="F02D"/>
      </w:r>
      <w:r w:rsidR="00AE01CE" w:rsidRPr="00F55FAD">
        <w:rPr>
          <w:rFonts w:ascii="Arial" w:hAnsi="Arial" w:cs="Arial"/>
          <w:bCs/>
          <w:sz w:val="16"/>
          <w:szCs w:val="16"/>
          <w:lang w:val="en-GB"/>
        </w:rPr>
        <w:t>the type of the guanidine group</w:t>
      </w:r>
      <w:r w:rsidR="00F44F79" w:rsidRPr="00F55FAD">
        <w:rPr>
          <w:rFonts w:ascii="Arial" w:hAnsi="Arial" w:cs="Arial"/>
          <w:bCs/>
          <w:sz w:val="16"/>
          <w:szCs w:val="16"/>
          <w:lang w:val="en-GB"/>
        </w:rPr>
        <w:t xml:space="preserve"> (</w:t>
      </w:r>
      <w:r w:rsidR="00CA759A" w:rsidRPr="00F55FAD">
        <w:rPr>
          <w:rFonts w:ascii="Arial" w:hAnsi="Arial" w:cs="Arial"/>
          <w:bCs/>
          <w:sz w:val="16"/>
          <w:szCs w:val="16"/>
          <w:lang w:val="en-GB"/>
        </w:rPr>
        <w:t>pyrrole guanidine</w:t>
      </w:r>
      <w:r w:rsidR="00673A2B" w:rsidRPr="00F55FAD">
        <w:rPr>
          <w:rFonts w:ascii="Arial" w:hAnsi="Arial" w:cs="Arial"/>
          <w:bCs/>
          <w:sz w:val="16"/>
          <w:szCs w:val="16"/>
          <w:lang w:val="en-GB"/>
        </w:rPr>
        <w:t xml:space="preserve"> (GCP)</w:t>
      </w:r>
      <w:r w:rsidR="00CA759A" w:rsidRPr="00F55FAD">
        <w:rPr>
          <w:rFonts w:ascii="Arial" w:hAnsi="Arial" w:cs="Arial"/>
          <w:bCs/>
          <w:sz w:val="16"/>
          <w:szCs w:val="16"/>
          <w:lang w:val="en-GB"/>
        </w:rPr>
        <w:t xml:space="preserve"> </w:t>
      </w:r>
      <w:r w:rsidR="00F44F79" w:rsidRPr="00F55FAD">
        <w:rPr>
          <w:rFonts w:ascii="Arial" w:hAnsi="Arial" w:cs="Arial"/>
          <w:bCs/>
          <w:sz w:val="16"/>
          <w:szCs w:val="16"/>
          <w:lang w:val="en-GB"/>
        </w:rPr>
        <w:t>and</w:t>
      </w:r>
      <w:r w:rsidR="00CA759A" w:rsidRPr="00F55FAD">
        <w:rPr>
          <w:rFonts w:ascii="Arial" w:hAnsi="Arial" w:cs="Arial"/>
          <w:bCs/>
          <w:sz w:val="16"/>
          <w:szCs w:val="16"/>
          <w:lang w:val="en-GB"/>
        </w:rPr>
        <w:t xml:space="preserve"> arginine</w:t>
      </w:r>
      <w:r w:rsidR="00F44F79" w:rsidRPr="00F55FAD">
        <w:rPr>
          <w:rFonts w:ascii="Arial" w:hAnsi="Arial" w:cs="Arial"/>
          <w:bCs/>
          <w:sz w:val="16"/>
          <w:szCs w:val="16"/>
          <w:lang w:val="en-GB"/>
        </w:rPr>
        <w:t xml:space="preserve">) </w:t>
      </w:r>
      <w:r w:rsidR="00AE01CE" w:rsidRPr="00F55FAD">
        <w:rPr>
          <w:rFonts w:ascii="Arial" w:hAnsi="Arial" w:cs="Arial"/>
          <w:bCs/>
          <w:sz w:val="16"/>
          <w:szCs w:val="16"/>
          <w:lang w:val="en-GB"/>
        </w:rPr>
        <w:t xml:space="preserve">and the </w:t>
      </w:r>
      <w:r w:rsidR="004249CA" w:rsidRPr="00F55FAD">
        <w:rPr>
          <w:rFonts w:ascii="Arial" w:hAnsi="Arial" w:cs="Arial"/>
          <w:bCs/>
          <w:sz w:val="16"/>
          <w:szCs w:val="16"/>
          <w:lang w:val="en-GB"/>
        </w:rPr>
        <w:t>linker length (</w:t>
      </w:r>
      <w:r w:rsidR="00AE01CE" w:rsidRPr="00F55FAD">
        <w:rPr>
          <w:rFonts w:ascii="Arial" w:hAnsi="Arial" w:cs="Arial"/>
          <w:bCs/>
          <w:sz w:val="16"/>
          <w:szCs w:val="16"/>
          <w:lang w:val="en-GB"/>
        </w:rPr>
        <w:t>presence</w:t>
      </w:r>
      <w:r w:rsidR="003901E1" w:rsidRPr="00F55FAD">
        <w:rPr>
          <w:rFonts w:ascii="Arial" w:hAnsi="Arial" w:cs="Arial"/>
          <w:bCs/>
          <w:sz w:val="16"/>
          <w:szCs w:val="16"/>
          <w:lang w:val="en-GB"/>
        </w:rPr>
        <w:t xml:space="preserve"> </w:t>
      </w:r>
      <w:r w:rsidR="00AE01CE" w:rsidRPr="00F55FAD">
        <w:rPr>
          <w:rFonts w:ascii="Arial" w:hAnsi="Arial" w:cs="Arial"/>
          <w:bCs/>
          <w:sz w:val="16"/>
          <w:szCs w:val="16"/>
          <w:lang w:val="en-GB"/>
        </w:rPr>
        <w:t>or absence of glycine</w:t>
      </w:r>
      <w:r w:rsidR="004249CA" w:rsidRPr="00F55FAD">
        <w:rPr>
          <w:rFonts w:ascii="Arial" w:hAnsi="Arial" w:cs="Arial"/>
          <w:bCs/>
          <w:sz w:val="16"/>
          <w:szCs w:val="16"/>
          <w:lang w:val="en-GB"/>
        </w:rPr>
        <w:t>)</w:t>
      </w:r>
      <w:r w:rsidR="00AE01CE" w:rsidRPr="00F55FAD">
        <w:rPr>
          <w:rFonts w:ascii="Arial" w:hAnsi="Arial" w:cs="Arial"/>
          <w:bCs/>
          <w:sz w:val="16"/>
          <w:szCs w:val="16"/>
          <w:lang w:val="en-GB"/>
        </w:rPr>
        <w:sym w:font="Symbol" w:char="F02D"/>
      </w:r>
      <w:r w:rsidR="00EC24A3" w:rsidRPr="00F55FAD">
        <w:rPr>
          <w:rFonts w:ascii="Arial" w:hAnsi="Arial" w:cs="Arial"/>
          <w:bCs/>
          <w:sz w:val="16"/>
          <w:szCs w:val="16"/>
          <w:lang w:val="en-GB"/>
        </w:rPr>
        <w:t xml:space="preserve">greatly </w:t>
      </w:r>
      <w:r w:rsidR="00AE01CE" w:rsidRPr="00F55FAD">
        <w:rPr>
          <w:rFonts w:ascii="Arial" w:hAnsi="Arial" w:cs="Arial"/>
          <w:bCs/>
          <w:sz w:val="16"/>
          <w:szCs w:val="16"/>
          <w:lang w:val="en-GB"/>
        </w:rPr>
        <w:t xml:space="preserve">affected the </w:t>
      </w:r>
      <w:r w:rsidR="00E146A9" w:rsidRPr="00F55FAD">
        <w:rPr>
          <w:rFonts w:ascii="Arial" w:hAnsi="Arial" w:cs="Arial"/>
          <w:bCs/>
          <w:sz w:val="16"/>
          <w:szCs w:val="16"/>
          <w:lang w:val="en-GB"/>
        </w:rPr>
        <w:t xml:space="preserve">conformation of compounds and </w:t>
      </w:r>
      <w:r w:rsidR="003B61D1" w:rsidRPr="00F55FAD">
        <w:rPr>
          <w:rFonts w:ascii="Arial" w:hAnsi="Arial" w:cs="Arial"/>
          <w:bCs/>
          <w:sz w:val="16"/>
          <w:szCs w:val="16"/>
          <w:lang w:val="en-GB"/>
        </w:rPr>
        <w:t xml:space="preserve">consequently </w:t>
      </w:r>
      <w:r w:rsidR="00E146A9" w:rsidRPr="00F55FAD">
        <w:rPr>
          <w:rFonts w:ascii="Arial" w:hAnsi="Arial" w:cs="Arial"/>
          <w:bCs/>
          <w:sz w:val="16"/>
          <w:szCs w:val="16"/>
          <w:lang w:val="en-GB"/>
        </w:rPr>
        <w:t xml:space="preserve">the </w:t>
      </w:r>
      <w:r w:rsidR="00AE01CE" w:rsidRPr="00F55FAD">
        <w:rPr>
          <w:rFonts w:ascii="Arial" w:hAnsi="Arial" w:cs="Arial"/>
          <w:bCs/>
          <w:sz w:val="16"/>
          <w:szCs w:val="16"/>
          <w:lang w:val="en-GB"/>
        </w:rPr>
        <w:t>binding to double</w:t>
      </w:r>
      <w:r w:rsidR="00732D19" w:rsidRPr="00F55FAD">
        <w:rPr>
          <w:rFonts w:ascii="Arial" w:hAnsi="Arial" w:cs="Arial"/>
          <w:bCs/>
          <w:sz w:val="16"/>
          <w:szCs w:val="16"/>
          <w:lang w:val="en-GB"/>
        </w:rPr>
        <w:t>-</w:t>
      </w:r>
      <w:r w:rsidR="00262838" w:rsidRPr="00F55FAD">
        <w:rPr>
          <w:rFonts w:ascii="Arial" w:hAnsi="Arial" w:cs="Arial"/>
          <w:bCs/>
          <w:sz w:val="16"/>
          <w:szCs w:val="16"/>
          <w:lang w:val="en-GB"/>
        </w:rPr>
        <w:t xml:space="preserve"> (ds</w:t>
      </w:r>
      <w:r w:rsidR="00B45D8F" w:rsidRPr="00F55FAD">
        <w:rPr>
          <w:rFonts w:ascii="Arial" w:hAnsi="Arial" w:cs="Arial"/>
          <w:bCs/>
          <w:sz w:val="16"/>
          <w:szCs w:val="16"/>
          <w:lang w:val="en-GB"/>
        </w:rPr>
        <w:t>-</w:t>
      </w:r>
      <w:r w:rsidR="00262838" w:rsidRPr="00F55FAD">
        <w:rPr>
          <w:rFonts w:ascii="Arial" w:hAnsi="Arial" w:cs="Arial"/>
          <w:bCs/>
          <w:sz w:val="16"/>
          <w:szCs w:val="16"/>
          <w:lang w:val="en-GB"/>
        </w:rPr>
        <w:t>)</w:t>
      </w:r>
      <w:r w:rsidR="00AE01CE" w:rsidRPr="00F55FAD">
        <w:rPr>
          <w:rFonts w:ascii="Arial" w:hAnsi="Arial" w:cs="Arial"/>
          <w:bCs/>
          <w:sz w:val="16"/>
          <w:szCs w:val="16"/>
          <w:lang w:val="en-GB"/>
        </w:rPr>
        <w:t xml:space="preserve"> and single-stranded</w:t>
      </w:r>
      <w:r w:rsidR="00262838" w:rsidRPr="00F55FAD">
        <w:rPr>
          <w:rFonts w:ascii="Arial" w:hAnsi="Arial" w:cs="Arial"/>
          <w:bCs/>
          <w:sz w:val="16"/>
          <w:szCs w:val="16"/>
          <w:lang w:val="en-GB"/>
        </w:rPr>
        <w:t xml:space="preserve"> (</w:t>
      </w:r>
      <w:proofErr w:type="spellStart"/>
      <w:r w:rsidR="00262838" w:rsidRPr="00F55FAD">
        <w:rPr>
          <w:rFonts w:ascii="Arial" w:hAnsi="Arial" w:cs="Arial"/>
          <w:bCs/>
          <w:sz w:val="16"/>
          <w:szCs w:val="16"/>
          <w:lang w:val="en-GB"/>
        </w:rPr>
        <w:t>ss</w:t>
      </w:r>
      <w:proofErr w:type="spellEnd"/>
      <w:r w:rsidR="00B45D8F" w:rsidRPr="00F55FAD">
        <w:rPr>
          <w:rFonts w:ascii="Arial" w:hAnsi="Arial" w:cs="Arial"/>
          <w:bCs/>
          <w:sz w:val="16"/>
          <w:szCs w:val="16"/>
          <w:lang w:val="en-GB"/>
        </w:rPr>
        <w:t>-</w:t>
      </w:r>
      <w:r w:rsidR="00262838" w:rsidRPr="00F55FAD">
        <w:rPr>
          <w:rFonts w:ascii="Arial" w:hAnsi="Arial" w:cs="Arial"/>
          <w:bCs/>
          <w:sz w:val="16"/>
          <w:szCs w:val="16"/>
          <w:lang w:val="en-GB"/>
        </w:rPr>
        <w:t>)</w:t>
      </w:r>
      <w:r w:rsidR="00AE01CE" w:rsidRPr="00F55FAD">
        <w:rPr>
          <w:rFonts w:ascii="Arial" w:hAnsi="Arial" w:cs="Arial"/>
          <w:bCs/>
          <w:sz w:val="16"/>
          <w:szCs w:val="16"/>
          <w:lang w:val="en-GB"/>
        </w:rPr>
        <w:t xml:space="preserve"> polynucleotides</w:t>
      </w:r>
      <w:r w:rsidR="00E146A9" w:rsidRPr="00F55FAD">
        <w:rPr>
          <w:rFonts w:ascii="Arial" w:hAnsi="Arial" w:cs="Arial"/>
          <w:bCs/>
          <w:sz w:val="16"/>
          <w:szCs w:val="16"/>
          <w:lang w:val="en-GB"/>
        </w:rPr>
        <w:t>.</w:t>
      </w:r>
      <w:r w:rsidR="00DB3524" w:rsidRPr="00F55FAD">
        <w:rPr>
          <w:rFonts w:ascii="Arial" w:hAnsi="Arial" w:cs="Arial"/>
          <w:bCs/>
          <w:sz w:val="16"/>
          <w:szCs w:val="16"/>
          <w:lang w:val="en-GB"/>
        </w:rPr>
        <w:t xml:space="preserve"> </w:t>
      </w:r>
      <w:r w:rsidR="00732D19" w:rsidRPr="00F55FAD">
        <w:rPr>
          <w:rFonts w:ascii="Arial" w:hAnsi="Arial" w:cs="Arial"/>
          <w:bCs/>
          <w:sz w:val="16"/>
          <w:szCs w:val="16"/>
          <w:lang w:val="en-GB"/>
        </w:rPr>
        <w:t>GCP peptide with shorter linker</w:t>
      </w:r>
      <w:r w:rsidR="005F15B7" w:rsidRPr="00F55FAD">
        <w:rPr>
          <w:rFonts w:ascii="Arial" w:hAnsi="Arial" w:cs="Arial"/>
          <w:bCs/>
          <w:sz w:val="16"/>
          <w:szCs w:val="16"/>
          <w:lang w:val="en-GB"/>
        </w:rPr>
        <w:t xml:space="preserve"> </w:t>
      </w:r>
      <w:r w:rsidR="00EE1F4E" w:rsidRPr="00F55FAD">
        <w:rPr>
          <w:rFonts w:ascii="Arial" w:hAnsi="Arial" w:cs="Arial"/>
          <w:bCs/>
          <w:iCs/>
          <w:sz w:val="16"/>
          <w:szCs w:val="16"/>
          <w:lang w:val="en-GB"/>
        </w:rPr>
        <w:t>was able to dist</w:t>
      </w:r>
      <w:r w:rsidR="00200BE6" w:rsidRPr="00F55FAD">
        <w:rPr>
          <w:rFonts w:ascii="Arial" w:hAnsi="Arial" w:cs="Arial"/>
          <w:bCs/>
          <w:iCs/>
          <w:sz w:val="16"/>
          <w:szCs w:val="16"/>
          <w:lang w:val="en-GB"/>
        </w:rPr>
        <w:t>inguish between</w:t>
      </w:r>
      <w:r w:rsidR="009B6949" w:rsidRPr="00F55FAD">
        <w:rPr>
          <w:rFonts w:ascii="Arial" w:hAnsi="Arial" w:cs="Arial"/>
          <w:bCs/>
          <w:iCs/>
          <w:sz w:val="16"/>
          <w:szCs w:val="16"/>
          <w:lang w:val="en-GB"/>
        </w:rPr>
        <w:t xml:space="preserve"> </w:t>
      </w:r>
      <w:r w:rsidR="00200BE6" w:rsidRPr="00F55FAD">
        <w:rPr>
          <w:rFonts w:ascii="Arial" w:hAnsi="Arial" w:cs="Arial"/>
          <w:bCs/>
          <w:iCs/>
          <w:sz w:val="16"/>
          <w:szCs w:val="16"/>
          <w:lang w:val="en-GB"/>
        </w:rPr>
        <w:t>RNA (A-helix</w:t>
      </w:r>
      <w:r w:rsidR="00EE1F4E" w:rsidRPr="00F55FAD">
        <w:rPr>
          <w:rFonts w:ascii="Arial" w:hAnsi="Arial" w:cs="Arial"/>
          <w:bCs/>
          <w:iCs/>
          <w:sz w:val="16"/>
          <w:szCs w:val="16"/>
          <w:lang w:val="en-GB"/>
        </w:rPr>
        <w:t xml:space="preserve">) and DNA (B-helix) by different </w:t>
      </w:r>
      <w:r w:rsidR="00673A2B" w:rsidRPr="00F55FAD">
        <w:rPr>
          <w:rFonts w:ascii="Arial" w:hAnsi="Arial" w:cs="Arial"/>
          <w:bCs/>
          <w:sz w:val="16"/>
          <w:szCs w:val="16"/>
          <w:lang w:val="en-GB"/>
        </w:rPr>
        <w:t>circular dichroism</w:t>
      </w:r>
      <w:r w:rsidR="005F15B7" w:rsidRPr="00F55FAD">
        <w:rPr>
          <w:rFonts w:ascii="Arial" w:hAnsi="Arial" w:cs="Arial"/>
          <w:bCs/>
          <w:iCs/>
          <w:sz w:val="16"/>
          <w:szCs w:val="16"/>
          <w:lang w:val="en-GB"/>
        </w:rPr>
        <w:t xml:space="preserve"> </w:t>
      </w:r>
      <w:r w:rsidR="00EE1F4E" w:rsidRPr="00F55FAD">
        <w:rPr>
          <w:rFonts w:ascii="Arial" w:hAnsi="Arial" w:cs="Arial"/>
          <w:bCs/>
          <w:iCs/>
          <w:sz w:val="16"/>
          <w:szCs w:val="16"/>
          <w:lang w:val="en-GB"/>
        </w:rPr>
        <w:t>response at 295 nm and thus c</w:t>
      </w:r>
      <w:r w:rsidR="00853F8C" w:rsidRPr="00F55FAD">
        <w:rPr>
          <w:rFonts w:ascii="Arial" w:hAnsi="Arial" w:cs="Arial"/>
          <w:bCs/>
          <w:iCs/>
          <w:sz w:val="16"/>
          <w:szCs w:val="16"/>
          <w:lang w:val="en-GB"/>
        </w:rPr>
        <w:t>an</w:t>
      </w:r>
      <w:r w:rsidR="00EE1F4E" w:rsidRPr="00F55FAD">
        <w:rPr>
          <w:rFonts w:ascii="Arial" w:hAnsi="Arial" w:cs="Arial"/>
          <w:bCs/>
          <w:iCs/>
          <w:sz w:val="16"/>
          <w:szCs w:val="16"/>
          <w:lang w:val="en-GB"/>
        </w:rPr>
        <w:t xml:space="preserve"> be used as a chiral probe.</w:t>
      </w:r>
      <w:r w:rsidR="003901E1" w:rsidRPr="00F55FAD">
        <w:rPr>
          <w:rFonts w:ascii="Arial" w:hAnsi="Arial" w:cs="Arial"/>
          <w:bCs/>
          <w:iCs/>
          <w:sz w:val="16"/>
          <w:szCs w:val="16"/>
          <w:lang w:val="en-GB"/>
        </w:rPr>
        <w:t xml:space="preserve"> </w:t>
      </w:r>
      <w:r w:rsidR="00853F8C" w:rsidRPr="00F55FAD">
        <w:rPr>
          <w:rFonts w:ascii="Arial" w:hAnsi="Arial" w:cs="Arial"/>
          <w:bCs/>
          <w:sz w:val="16"/>
          <w:szCs w:val="16"/>
          <w:lang w:val="en-GB"/>
        </w:rPr>
        <w:t>Opposed</w:t>
      </w:r>
      <w:r w:rsidR="00093B48" w:rsidRPr="00F55FAD">
        <w:rPr>
          <w:rFonts w:ascii="Arial" w:hAnsi="Arial" w:cs="Arial"/>
          <w:bCs/>
          <w:sz w:val="16"/>
          <w:szCs w:val="16"/>
          <w:lang w:val="en-GB"/>
        </w:rPr>
        <w:t xml:space="preserve"> to </w:t>
      </w:r>
      <w:r w:rsidR="00EC24A3" w:rsidRPr="00F55FAD">
        <w:rPr>
          <w:rFonts w:ascii="Arial" w:hAnsi="Arial" w:cs="Arial"/>
          <w:bCs/>
          <w:sz w:val="16"/>
          <w:szCs w:val="16"/>
          <w:lang w:val="en-GB"/>
        </w:rPr>
        <w:t xml:space="preserve">the </w:t>
      </w:r>
      <w:r w:rsidR="00F44F79" w:rsidRPr="00F55FAD">
        <w:rPr>
          <w:rFonts w:ascii="Arial" w:hAnsi="Arial" w:cs="Arial"/>
          <w:bCs/>
          <w:sz w:val="16"/>
          <w:szCs w:val="16"/>
          <w:lang w:val="en-GB"/>
        </w:rPr>
        <w:t xml:space="preserve">dominant stretched conformation of </w:t>
      </w:r>
      <w:r w:rsidR="00853F8C" w:rsidRPr="00F55FAD">
        <w:rPr>
          <w:rFonts w:ascii="Arial" w:hAnsi="Arial" w:cs="Arial"/>
          <w:bCs/>
          <w:sz w:val="16"/>
          <w:szCs w:val="16"/>
          <w:lang w:val="en-GB"/>
        </w:rPr>
        <w:t xml:space="preserve">GCP </w:t>
      </w:r>
      <w:r w:rsidR="00892EE3" w:rsidRPr="00F55FAD">
        <w:rPr>
          <w:rFonts w:ascii="Arial" w:hAnsi="Arial" w:cs="Arial"/>
          <w:bCs/>
          <w:sz w:val="16"/>
          <w:szCs w:val="16"/>
          <w:lang w:val="en-GB"/>
        </w:rPr>
        <w:t>peptide with shorter linker</w:t>
      </w:r>
      <w:r w:rsidR="00093B48" w:rsidRPr="00F55FAD">
        <w:rPr>
          <w:rFonts w:ascii="Arial" w:hAnsi="Arial" w:cs="Arial"/>
          <w:bCs/>
          <w:sz w:val="16"/>
          <w:szCs w:val="16"/>
          <w:lang w:val="en-GB"/>
        </w:rPr>
        <w:t xml:space="preserve">, </w:t>
      </w:r>
      <w:r w:rsidR="00F71159" w:rsidRPr="00F55FAD">
        <w:rPr>
          <w:rFonts w:ascii="Arial" w:hAnsi="Arial" w:cs="Arial"/>
          <w:bCs/>
          <w:sz w:val="16"/>
          <w:szCs w:val="16"/>
          <w:lang w:val="en-GB"/>
        </w:rPr>
        <w:t xml:space="preserve">the more flexible </w:t>
      </w:r>
      <w:r w:rsidR="00F44F79" w:rsidRPr="00F55FAD">
        <w:rPr>
          <w:rFonts w:ascii="Arial" w:hAnsi="Arial" w:cs="Arial"/>
          <w:bCs/>
          <w:sz w:val="16"/>
          <w:szCs w:val="16"/>
          <w:lang w:val="en-GB"/>
        </w:rPr>
        <w:t xml:space="preserve">and longer linker of </w:t>
      </w:r>
      <w:r w:rsidR="00892EE3" w:rsidRPr="00F55FAD">
        <w:rPr>
          <w:rFonts w:ascii="Arial" w:hAnsi="Arial" w:cs="Arial"/>
          <w:bCs/>
          <w:sz w:val="16"/>
          <w:szCs w:val="16"/>
          <w:lang w:val="en-GB"/>
        </w:rPr>
        <w:t xml:space="preserve">its </w:t>
      </w:r>
      <w:r w:rsidR="00F44F79" w:rsidRPr="00F55FAD">
        <w:rPr>
          <w:rFonts w:ascii="Arial" w:hAnsi="Arial" w:cs="Arial"/>
          <w:bCs/>
          <w:sz w:val="16"/>
          <w:szCs w:val="16"/>
          <w:lang w:val="en-GB"/>
        </w:rPr>
        <w:t>analogue enabled the molecule to adopt the</w:t>
      </w:r>
      <w:r w:rsidR="00F44F79" w:rsidRPr="00F55FAD">
        <w:rPr>
          <w:rFonts w:ascii="Arial" w:hAnsi="Arial" w:cs="Arial"/>
          <w:b/>
          <w:bCs/>
          <w:sz w:val="16"/>
          <w:szCs w:val="16"/>
          <w:lang w:val="en-GB"/>
        </w:rPr>
        <w:t xml:space="preserve"> </w:t>
      </w:r>
      <w:proofErr w:type="spellStart"/>
      <w:r w:rsidR="00093B48" w:rsidRPr="00F55FAD">
        <w:rPr>
          <w:rFonts w:ascii="Arial" w:hAnsi="Arial" w:cs="Arial"/>
          <w:bCs/>
          <w:sz w:val="16"/>
          <w:szCs w:val="16"/>
          <w:lang w:val="en-GB"/>
        </w:rPr>
        <w:t>intramolecularly</w:t>
      </w:r>
      <w:proofErr w:type="spellEnd"/>
      <w:r w:rsidR="00093B48" w:rsidRPr="00F55FAD">
        <w:rPr>
          <w:rFonts w:ascii="Arial" w:hAnsi="Arial" w:cs="Arial"/>
          <w:bCs/>
          <w:sz w:val="16"/>
          <w:szCs w:val="16"/>
          <w:lang w:val="en-GB"/>
        </w:rPr>
        <w:t xml:space="preserve"> stacked</w:t>
      </w:r>
      <w:r w:rsidR="007C10D2" w:rsidRPr="00F55FAD">
        <w:rPr>
          <w:rFonts w:ascii="Arial" w:hAnsi="Arial" w:cs="Arial"/>
          <w:bCs/>
          <w:sz w:val="16"/>
          <w:szCs w:val="16"/>
          <w:lang w:val="en-GB"/>
        </w:rPr>
        <w:t xml:space="preserve"> </w:t>
      </w:r>
      <w:r w:rsidR="00F44F79" w:rsidRPr="00F55FAD">
        <w:rPr>
          <w:rFonts w:ascii="Arial" w:hAnsi="Arial" w:cs="Arial"/>
          <w:bCs/>
          <w:sz w:val="16"/>
          <w:szCs w:val="16"/>
          <w:lang w:val="en-GB"/>
        </w:rPr>
        <w:t>form</w:t>
      </w:r>
      <w:r w:rsidR="00673A2B" w:rsidRPr="00F55FAD">
        <w:rPr>
          <w:rFonts w:ascii="Arial" w:hAnsi="Arial" w:cs="Arial"/>
          <w:bCs/>
          <w:sz w:val="16"/>
          <w:szCs w:val="16"/>
          <w:lang w:val="en-GB"/>
        </w:rPr>
        <w:t xml:space="preserve"> </w:t>
      </w:r>
      <w:r w:rsidR="007115E6" w:rsidRPr="00F55FAD">
        <w:rPr>
          <w:rFonts w:ascii="Arial" w:hAnsi="Arial" w:cs="Arial"/>
          <w:bCs/>
          <w:sz w:val="16"/>
          <w:szCs w:val="16"/>
          <w:lang w:val="en-GB"/>
        </w:rPr>
        <w:t xml:space="preserve">which resulted </w:t>
      </w:r>
      <w:r w:rsidR="0057011D" w:rsidRPr="00F55FAD">
        <w:rPr>
          <w:rFonts w:ascii="Arial" w:hAnsi="Arial" w:cs="Arial"/>
          <w:bCs/>
          <w:sz w:val="16"/>
          <w:szCs w:val="16"/>
          <w:lang w:val="en-GB"/>
        </w:rPr>
        <w:t xml:space="preserve">in weaker </w:t>
      </w:r>
      <w:r w:rsidR="003B61D1" w:rsidRPr="00F55FAD">
        <w:rPr>
          <w:rFonts w:ascii="Arial" w:hAnsi="Arial" w:cs="Arial"/>
          <w:bCs/>
          <w:sz w:val="16"/>
          <w:szCs w:val="16"/>
          <w:lang w:val="en-GB"/>
        </w:rPr>
        <w:t xml:space="preserve">yet selective </w:t>
      </w:r>
      <w:r w:rsidR="0057011D" w:rsidRPr="00F55FAD">
        <w:rPr>
          <w:rFonts w:ascii="Arial" w:hAnsi="Arial" w:cs="Arial"/>
          <w:bCs/>
          <w:sz w:val="16"/>
          <w:szCs w:val="16"/>
          <w:lang w:val="en-GB"/>
        </w:rPr>
        <w:t xml:space="preserve">binding to </w:t>
      </w:r>
      <w:r w:rsidR="00EE1F4E" w:rsidRPr="00F55FAD">
        <w:rPr>
          <w:rFonts w:ascii="Arial" w:hAnsi="Arial" w:cs="Arial"/>
          <w:bCs/>
          <w:sz w:val="16"/>
          <w:szCs w:val="16"/>
          <w:lang w:val="en-GB"/>
        </w:rPr>
        <w:t>DNA.</w:t>
      </w:r>
      <w:r w:rsidR="00CA759A" w:rsidRPr="00F55FAD">
        <w:rPr>
          <w:rFonts w:ascii="Arial" w:hAnsi="Arial" w:cs="Arial"/>
          <w:bCs/>
          <w:sz w:val="16"/>
          <w:szCs w:val="16"/>
          <w:lang w:val="en-GB"/>
        </w:rPr>
        <w:t xml:space="preserve"> </w:t>
      </w:r>
      <w:r w:rsidR="003B61D1" w:rsidRPr="00F55FAD">
        <w:rPr>
          <w:rFonts w:ascii="Arial" w:hAnsi="Arial" w:cs="Arial"/>
          <w:sz w:val="16"/>
          <w:szCs w:val="16"/>
          <w:lang w:val="en-GB"/>
        </w:rPr>
        <w:t xml:space="preserve">Beside efficient organization of </w:t>
      </w:r>
      <w:proofErr w:type="spellStart"/>
      <w:r w:rsidR="003B61D1" w:rsidRPr="00F55FAD">
        <w:rPr>
          <w:rFonts w:ascii="Arial" w:hAnsi="Arial" w:cs="Arial"/>
          <w:sz w:val="16"/>
          <w:szCs w:val="16"/>
          <w:lang w:val="en-GB"/>
        </w:rPr>
        <w:t>ss</w:t>
      </w:r>
      <w:proofErr w:type="spellEnd"/>
      <w:r w:rsidR="003B61D1" w:rsidRPr="00F55FAD">
        <w:rPr>
          <w:rFonts w:ascii="Arial" w:hAnsi="Arial" w:cs="Arial"/>
          <w:sz w:val="16"/>
          <w:szCs w:val="16"/>
          <w:lang w:val="en-GB"/>
        </w:rPr>
        <w:t xml:space="preserve">-polynucleotide structures, </w:t>
      </w:r>
      <w:r w:rsidR="003B61D1" w:rsidRPr="00F55FAD">
        <w:rPr>
          <w:rFonts w:ascii="Arial" w:hAnsi="Arial" w:cs="Arial"/>
          <w:bCs/>
          <w:iCs/>
          <w:sz w:val="16"/>
          <w:szCs w:val="16"/>
          <w:lang w:val="en-GB"/>
        </w:rPr>
        <w:t xml:space="preserve">GCP peptide with shorter linker </w:t>
      </w:r>
      <w:r w:rsidR="003B61D1" w:rsidRPr="00F55FAD">
        <w:rPr>
          <w:rFonts w:ascii="Arial" w:hAnsi="Arial" w:cs="Arial"/>
          <w:sz w:val="16"/>
          <w:szCs w:val="16"/>
          <w:lang w:val="en-GB"/>
        </w:rPr>
        <w:t xml:space="preserve">bound stronger to </w:t>
      </w:r>
      <w:proofErr w:type="spellStart"/>
      <w:r w:rsidR="003B61D1" w:rsidRPr="00F55FAD">
        <w:rPr>
          <w:rFonts w:ascii="Arial" w:hAnsi="Arial" w:cs="Arial"/>
          <w:sz w:val="16"/>
          <w:szCs w:val="16"/>
          <w:lang w:val="en-GB"/>
        </w:rPr>
        <w:t>ss</w:t>
      </w:r>
      <w:proofErr w:type="spellEnd"/>
      <w:r w:rsidR="003B61D1" w:rsidRPr="00F55FAD">
        <w:rPr>
          <w:rFonts w:ascii="Arial" w:hAnsi="Arial" w:cs="Arial"/>
          <w:sz w:val="16"/>
          <w:szCs w:val="16"/>
          <w:lang w:val="en-GB"/>
        </w:rPr>
        <w:t xml:space="preserve">-DNA/RNA </w:t>
      </w:r>
      <w:r w:rsidR="003B61D1" w:rsidRPr="00F55FAD">
        <w:rPr>
          <w:rFonts w:ascii="Arial" w:hAnsi="Arial" w:cs="Arial"/>
          <w:bCs/>
          <w:iCs/>
          <w:sz w:val="16"/>
          <w:szCs w:val="16"/>
          <w:lang w:val="en-GB"/>
        </w:rPr>
        <w:t xml:space="preserve">compared to </w:t>
      </w:r>
      <w:r w:rsidR="003B61D1" w:rsidRPr="00F55FAD">
        <w:rPr>
          <w:rFonts w:ascii="Arial" w:hAnsi="Arial" w:cs="Arial"/>
          <w:bCs/>
          <w:sz w:val="16"/>
          <w:szCs w:val="16"/>
          <w:lang w:val="en-GB"/>
        </w:rPr>
        <w:t xml:space="preserve">arginine peptides which </w:t>
      </w:r>
      <w:r w:rsidR="003B61D1" w:rsidRPr="00F55FAD">
        <w:rPr>
          <w:rFonts w:ascii="Arial" w:hAnsi="Arial" w:cs="Arial"/>
          <w:bCs/>
          <w:iCs/>
          <w:sz w:val="16"/>
          <w:szCs w:val="16"/>
          <w:lang w:val="en-GB"/>
        </w:rPr>
        <w:t>emphasize the importance of GCP unit.</w:t>
      </w:r>
    </w:p>
    <w:p w14:paraId="05294DAD" w14:textId="77777777" w:rsidR="003B61D1" w:rsidRDefault="003B61D1" w:rsidP="008F5511">
      <w:pPr>
        <w:spacing w:after="0" w:line="480" w:lineRule="auto"/>
        <w:jc w:val="both"/>
        <w:rPr>
          <w:rFonts w:ascii="Arial" w:hAnsi="Arial" w:cs="Arial"/>
          <w:sz w:val="16"/>
          <w:szCs w:val="16"/>
          <w:lang w:val="en-GB"/>
        </w:rPr>
      </w:pPr>
    </w:p>
    <w:p w14:paraId="5BEAFAFF" w14:textId="727F52B1" w:rsidR="00F55FAD" w:rsidRPr="00F55FAD" w:rsidRDefault="00F55FAD"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Keywords:</w:t>
      </w:r>
      <w:r w:rsidRPr="00F55FAD">
        <w:rPr>
          <w:rFonts w:ascii="Arial" w:hAnsi="Arial" w:cs="Arial"/>
          <w:sz w:val="16"/>
          <w:szCs w:val="16"/>
          <w:lang w:val="en-GB"/>
        </w:rPr>
        <w:t xml:space="preserve"> </w:t>
      </w:r>
      <w:r w:rsidR="006335D5" w:rsidRPr="00F55FAD">
        <w:rPr>
          <w:rFonts w:ascii="Arial" w:hAnsi="Arial" w:cs="Arial"/>
          <w:sz w:val="16"/>
          <w:szCs w:val="16"/>
          <w:lang w:val="en-GB"/>
        </w:rPr>
        <w:t>DNA</w:t>
      </w:r>
      <w:r w:rsidR="006335D5">
        <w:rPr>
          <w:rFonts w:ascii="Arial" w:hAnsi="Arial" w:cs="Arial"/>
          <w:sz w:val="16"/>
          <w:szCs w:val="16"/>
          <w:lang w:val="en-GB"/>
        </w:rPr>
        <w:t>/RNA</w:t>
      </w:r>
      <w:r w:rsidR="006335D5" w:rsidRPr="00F55FAD">
        <w:rPr>
          <w:rFonts w:ascii="Arial" w:hAnsi="Arial" w:cs="Arial"/>
          <w:sz w:val="16"/>
          <w:szCs w:val="16"/>
          <w:lang w:val="en-GB"/>
        </w:rPr>
        <w:t xml:space="preserve"> recognition •</w:t>
      </w:r>
      <w:r w:rsidR="006335D5">
        <w:rPr>
          <w:rFonts w:ascii="Arial" w:hAnsi="Arial" w:cs="Arial"/>
          <w:sz w:val="16"/>
          <w:szCs w:val="16"/>
          <w:lang w:val="en-GB"/>
        </w:rPr>
        <w:t xml:space="preserve"> </w:t>
      </w:r>
      <w:r w:rsidRPr="00F55FAD">
        <w:rPr>
          <w:rFonts w:ascii="Arial" w:hAnsi="Arial" w:cs="Arial"/>
          <w:bCs/>
          <w:sz w:val="16"/>
          <w:szCs w:val="16"/>
          <w:lang w:val="en-GB"/>
        </w:rPr>
        <w:t>pyrrole guanidine</w:t>
      </w:r>
      <w:r w:rsidRPr="00F55FAD">
        <w:rPr>
          <w:rFonts w:ascii="Arial" w:hAnsi="Arial" w:cs="Arial"/>
          <w:sz w:val="16"/>
          <w:szCs w:val="16"/>
          <w:lang w:val="en-GB"/>
        </w:rPr>
        <w:t xml:space="preserve"> peptide </w:t>
      </w:r>
      <w:r w:rsidR="006335D5" w:rsidRPr="00F55FAD">
        <w:rPr>
          <w:rFonts w:ascii="Arial" w:hAnsi="Arial" w:cs="Arial"/>
          <w:sz w:val="16"/>
          <w:szCs w:val="16"/>
          <w:lang w:val="en-GB"/>
        </w:rPr>
        <w:t>•</w:t>
      </w:r>
      <w:r w:rsidR="006335D5">
        <w:rPr>
          <w:rFonts w:ascii="Arial" w:hAnsi="Arial" w:cs="Arial"/>
          <w:sz w:val="16"/>
          <w:szCs w:val="16"/>
          <w:lang w:val="en-GB"/>
        </w:rPr>
        <w:t xml:space="preserve"> DNA/RNA </w:t>
      </w:r>
      <w:r w:rsidRPr="00F55FAD">
        <w:rPr>
          <w:rFonts w:ascii="Arial" w:hAnsi="Arial" w:cs="Arial"/>
          <w:sz w:val="16"/>
          <w:szCs w:val="16"/>
          <w:lang w:val="en-GB"/>
        </w:rPr>
        <w:t xml:space="preserve">chiral probe </w:t>
      </w:r>
    </w:p>
    <w:p w14:paraId="5E2F6144" w14:textId="77777777" w:rsidR="00F55FAD" w:rsidRPr="00F55FAD" w:rsidRDefault="00F55FAD" w:rsidP="008F5511">
      <w:pPr>
        <w:spacing w:after="0" w:line="480" w:lineRule="auto"/>
        <w:jc w:val="both"/>
        <w:rPr>
          <w:rFonts w:ascii="Arial" w:hAnsi="Arial" w:cs="Arial"/>
          <w:sz w:val="16"/>
          <w:szCs w:val="16"/>
          <w:lang w:val="en-GB"/>
        </w:rPr>
      </w:pPr>
    </w:p>
    <w:p w14:paraId="7B6C607C" w14:textId="77777777" w:rsidR="008D15D4" w:rsidRPr="00F55FAD" w:rsidRDefault="008D15D4" w:rsidP="008F5511">
      <w:pPr>
        <w:spacing w:after="0" w:line="480" w:lineRule="auto"/>
        <w:jc w:val="both"/>
        <w:rPr>
          <w:rFonts w:ascii="Arial" w:hAnsi="Arial" w:cs="Arial"/>
          <w:b/>
          <w:sz w:val="16"/>
          <w:szCs w:val="16"/>
          <w:lang w:val="en-GB" w:eastAsia="en-GB"/>
        </w:rPr>
      </w:pPr>
      <w:r w:rsidRPr="00F55FAD">
        <w:rPr>
          <w:rFonts w:ascii="Arial" w:hAnsi="Arial" w:cs="Arial"/>
          <w:b/>
          <w:sz w:val="16"/>
          <w:szCs w:val="16"/>
          <w:lang w:val="en-GB" w:eastAsia="en-GB"/>
        </w:rPr>
        <w:t>1. Introduction</w:t>
      </w:r>
    </w:p>
    <w:p w14:paraId="07BE7E65" w14:textId="77777777" w:rsidR="008D15D4" w:rsidRPr="00F55FAD" w:rsidRDefault="008D15D4" w:rsidP="008F5511">
      <w:pPr>
        <w:spacing w:after="0" w:line="480" w:lineRule="auto"/>
        <w:jc w:val="both"/>
        <w:rPr>
          <w:rFonts w:ascii="Arial" w:hAnsi="Arial" w:cs="Arial"/>
          <w:b/>
          <w:sz w:val="16"/>
          <w:szCs w:val="16"/>
          <w:lang w:val="en-GB" w:eastAsia="en-GB"/>
        </w:rPr>
      </w:pPr>
    </w:p>
    <w:p w14:paraId="32039A38" w14:textId="2DAEDFC4" w:rsidR="004A58CE" w:rsidRPr="00F55FAD" w:rsidRDefault="008D15D4" w:rsidP="008F5511">
      <w:pPr>
        <w:spacing w:after="0" w:line="480" w:lineRule="auto"/>
        <w:ind w:firstLine="708"/>
        <w:jc w:val="both"/>
        <w:rPr>
          <w:rFonts w:ascii="Arial" w:hAnsi="Arial" w:cs="Arial"/>
          <w:sz w:val="16"/>
          <w:szCs w:val="16"/>
        </w:rPr>
      </w:pPr>
      <w:r w:rsidRPr="00F55FAD">
        <w:rPr>
          <w:rFonts w:ascii="Arial" w:hAnsi="Arial" w:cs="Arial"/>
          <w:sz w:val="16"/>
          <w:szCs w:val="16"/>
          <w:lang w:val="en-GB"/>
        </w:rPr>
        <w:t>A vast amount of biological processes, like DNA replication, transcription, translation, enzymatic reactions and many other, rely on some type of molecular recognition.</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&lt;EndNote&gt;&lt;Cite&gt;&lt;Author&gt;Simon&lt;/Author&gt;&lt;Year&gt;1993&lt;/Year&gt;&lt;RecNum&gt;2&lt;/RecNum&gt;&lt;DisplayText&gt;[1]&lt;/DisplayText&gt;&lt;record&gt;&lt;rec-number&gt;2&lt;/rec-number&gt;&lt;foreign-keys&gt;&lt;key app="EN" db-id="vsfzr9fs65vsaee5zzrvzsz02dd5wwtxst05" timestamp="1515882719"&gt;2&lt;/key&gt;&lt;/foreign-keys&gt;&lt;ref-type name="Book"&gt;6&lt;/ref-type&gt;&lt;contributors&gt;&lt;authors&gt;&lt;author&gt;Simon, Zeno&lt;/author&gt;&lt;author&gt;Voiculetz, Nicolae&lt;/author&gt;&lt;author&gt;Motoc, Ioan&lt;/author&gt;&lt;/authors&gt;&lt;/contributors&gt;&lt;titles&gt;&lt;title&gt;Specific Interaction and Biological Recognition Processes&lt;/title&gt;&lt;/titles&gt;&lt;dates&gt;&lt;year&gt;1993&lt;/year&gt;&lt;/dates&gt;&lt;pub-location&gt;Boca Raton&lt;/pub-location&gt;&lt;publisher&gt;CRC Press&lt;/publisher&gt;&lt;isbn&gt;084935398X&lt;/isbn&gt;&lt;urls&gt;&lt;/urls&gt;&lt;/record&gt;&lt;/Cite&gt;&lt;/EndNote&gt;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004A58CE" w:rsidRPr="00F55FAD">
        <w:rPr>
          <w:rFonts w:ascii="Arial" w:hAnsi="Arial" w:cs="Arial"/>
          <w:sz w:val="16"/>
          <w:szCs w:val="16"/>
          <w:lang w:val="en-GB"/>
        </w:rPr>
        <w:t>Noncovalent</w:t>
      </w:r>
      <w:r w:rsidR="00EC24A3" w:rsidRPr="00F55FAD">
        <w:rPr>
          <w:rFonts w:ascii="Arial" w:hAnsi="Arial" w:cs="Arial"/>
          <w:sz w:val="16"/>
          <w:szCs w:val="16"/>
          <w:lang w:val="en-GB"/>
        </w:rPr>
        <w:t xml:space="preserve"> </w:t>
      </w:r>
      <w:r w:rsidR="004A58CE" w:rsidRPr="00F55FAD">
        <w:rPr>
          <w:rFonts w:ascii="Arial" w:hAnsi="Arial" w:cs="Arial"/>
          <w:sz w:val="16"/>
          <w:szCs w:val="16"/>
          <w:lang w:val="en-GB"/>
        </w:rPr>
        <w:t xml:space="preserve">interactions that play the crucial role in these processes can be elucidated by </w:t>
      </w:r>
      <w:r w:rsidR="001C1583" w:rsidRPr="00F55FAD">
        <w:rPr>
          <w:rFonts w:ascii="Arial" w:hAnsi="Arial" w:cs="Arial"/>
          <w:sz w:val="16"/>
          <w:szCs w:val="16"/>
          <w:lang w:val="en-GB"/>
        </w:rPr>
        <w:t xml:space="preserve">the </w:t>
      </w:r>
      <w:r w:rsidR="004A58CE" w:rsidRPr="00F55FAD">
        <w:rPr>
          <w:rFonts w:ascii="Arial" w:hAnsi="Arial" w:cs="Arial"/>
          <w:sz w:val="16"/>
          <w:szCs w:val="16"/>
          <w:lang w:val="en-GB"/>
        </w:rPr>
        <w:t xml:space="preserve">application of </w:t>
      </w:r>
      <w:proofErr w:type="spellStart"/>
      <w:r w:rsidR="004A58CE" w:rsidRPr="00F55FAD">
        <w:rPr>
          <w:rFonts w:ascii="Arial" w:hAnsi="Arial" w:cs="Arial"/>
          <w:sz w:val="16"/>
          <w:szCs w:val="16"/>
        </w:rPr>
        <w:t>small</w:t>
      </w:r>
      <w:proofErr w:type="spellEnd"/>
      <w:r w:rsidR="004A58CE" w:rsidRPr="00F55FAD">
        <w:rPr>
          <w:rFonts w:ascii="Arial" w:hAnsi="Arial" w:cs="Arial"/>
          <w:sz w:val="16"/>
          <w:szCs w:val="16"/>
        </w:rPr>
        <w:t xml:space="preserve"> </w:t>
      </w:r>
      <w:proofErr w:type="spellStart"/>
      <w:r w:rsidR="004A58CE" w:rsidRPr="00F55FAD">
        <w:rPr>
          <w:rFonts w:ascii="Arial" w:hAnsi="Arial" w:cs="Arial"/>
          <w:sz w:val="16"/>
          <w:szCs w:val="16"/>
        </w:rPr>
        <w:t>molecules</w:t>
      </w:r>
      <w:proofErr w:type="spellEnd"/>
      <w:r w:rsidR="004A58CE" w:rsidRPr="00F55FAD">
        <w:rPr>
          <w:rFonts w:ascii="Arial" w:hAnsi="Arial" w:cs="Arial"/>
          <w:sz w:val="16"/>
          <w:szCs w:val="16"/>
          <w:lang w:val="en-GB"/>
        </w:rPr>
        <w:t xml:space="preserve"> with </w:t>
      </w:r>
      <w:r w:rsidR="00681984">
        <w:rPr>
          <w:rFonts w:ascii="Arial" w:hAnsi="Arial" w:cs="Arial"/>
          <w:sz w:val="16"/>
          <w:szCs w:val="16"/>
          <w:lang w:val="en-GB"/>
        </w:rPr>
        <w:t xml:space="preserve">the </w:t>
      </w:r>
      <w:r w:rsidR="004A58CE" w:rsidRPr="00F55FAD">
        <w:rPr>
          <w:rFonts w:ascii="Arial" w:hAnsi="Arial" w:cs="Arial"/>
          <w:sz w:val="16"/>
          <w:szCs w:val="16"/>
          <w:lang w:val="en-GB"/>
        </w:rPr>
        <w:t xml:space="preserve">selective spectroscopic response observable upon </w:t>
      </w:r>
      <w:proofErr w:type="spellStart"/>
      <w:r w:rsidR="004A58CE" w:rsidRPr="00F55FAD">
        <w:rPr>
          <w:rFonts w:ascii="Arial" w:hAnsi="Arial" w:cs="Arial"/>
          <w:sz w:val="16"/>
          <w:szCs w:val="16"/>
        </w:rPr>
        <w:t>binding</w:t>
      </w:r>
      <w:proofErr w:type="spellEnd"/>
      <w:r w:rsidR="004A58CE" w:rsidRPr="00F55FAD">
        <w:rPr>
          <w:rFonts w:ascii="Arial" w:hAnsi="Arial" w:cs="Arial"/>
          <w:sz w:val="16"/>
          <w:szCs w:val="16"/>
        </w:rPr>
        <w:t xml:space="preserve"> to </w:t>
      </w:r>
      <w:proofErr w:type="spellStart"/>
      <w:r w:rsidR="004A58CE" w:rsidRPr="00F55FAD">
        <w:rPr>
          <w:rFonts w:ascii="Arial" w:hAnsi="Arial" w:cs="Arial"/>
          <w:sz w:val="16"/>
          <w:szCs w:val="16"/>
        </w:rPr>
        <w:t>various</w:t>
      </w:r>
      <w:proofErr w:type="spellEnd"/>
      <w:r w:rsidR="004A58CE" w:rsidRPr="00F55FAD">
        <w:rPr>
          <w:rFonts w:ascii="Arial" w:hAnsi="Arial" w:cs="Arial"/>
          <w:sz w:val="16"/>
          <w:szCs w:val="16"/>
        </w:rPr>
        <w:t xml:space="preserve"> DNA </w:t>
      </w:r>
      <w:proofErr w:type="spellStart"/>
      <w:r w:rsidR="004A58CE" w:rsidRPr="00F55FAD">
        <w:rPr>
          <w:rFonts w:ascii="Arial" w:hAnsi="Arial" w:cs="Arial"/>
          <w:sz w:val="16"/>
          <w:szCs w:val="16"/>
        </w:rPr>
        <w:t>and</w:t>
      </w:r>
      <w:proofErr w:type="spellEnd"/>
      <w:r w:rsidR="004A58CE" w:rsidRPr="00F55FAD">
        <w:rPr>
          <w:rFonts w:ascii="Arial" w:hAnsi="Arial" w:cs="Arial"/>
          <w:sz w:val="16"/>
          <w:szCs w:val="16"/>
        </w:rPr>
        <w:t xml:space="preserve"> RNA </w:t>
      </w:r>
      <w:proofErr w:type="spellStart"/>
      <w:r w:rsidR="004A58CE" w:rsidRPr="00F55FAD">
        <w:rPr>
          <w:rFonts w:ascii="Arial" w:hAnsi="Arial" w:cs="Arial"/>
          <w:sz w:val="16"/>
          <w:szCs w:val="16"/>
        </w:rPr>
        <w:t>sequences</w:t>
      </w:r>
      <w:proofErr w:type="spellEnd"/>
      <w:r w:rsidR="004A58CE" w:rsidRPr="00F55FAD">
        <w:rPr>
          <w:rFonts w:ascii="Arial" w:hAnsi="Arial" w:cs="Arial"/>
          <w:sz w:val="16"/>
          <w:szCs w:val="16"/>
          <w:lang w:val="en-GB"/>
        </w:rPr>
        <w:t>.</w:t>
      </w:r>
      <w:r w:rsidR="004A58CE" w:rsidRPr="00F55FAD">
        <w:rPr>
          <w:rFonts w:ascii="Arial" w:hAnsi="Arial" w:cs="Arial"/>
          <w:sz w:val="16"/>
          <w:szCs w:val="16"/>
        </w:rPr>
        <w:t xml:space="preserve"> </w:t>
      </w:r>
      <w:proofErr w:type="spellStart"/>
      <w:r w:rsidR="004A58CE" w:rsidRPr="00F55FAD">
        <w:rPr>
          <w:rFonts w:ascii="Arial" w:hAnsi="Arial" w:cs="Arial"/>
          <w:sz w:val="16"/>
          <w:szCs w:val="16"/>
        </w:rPr>
        <w:t>Besides</w:t>
      </w:r>
      <w:proofErr w:type="spellEnd"/>
      <w:r w:rsidR="004A58CE" w:rsidRPr="00F55FAD">
        <w:rPr>
          <w:rFonts w:ascii="Arial" w:hAnsi="Arial" w:cs="Arial"/>
          <w:sz w:val="16"/>
          <w:szCs w:val="16"/>
        </w:rPr>
        <w:t xml:space="preserve"> </w:t>
      </w:r>
      <w:r w:rsidR="004A58CE" w:rsidRPr="00F55FAD">
        <w:rPr>
          <w:rFonts w:ascii="Arial" w:hAnsi="Arial" w:cs="Arial"/>
          <w:bCs/>
          <w:sz w:val="16"/>
          <w:szCs w:val="16"/>
          <w:lang w:val="en-GB"/>
        </w:rPr>
        <w:t xml:space="preserve">DNA and RNA </w:t>
      </w:r>
      <w:proofErr w:type="spellStart"/>
      <w:r w:rsidR="004A58CE" w:rsidRPr="00F55FAD">
        <w:rPr>
          <w:rFonts w:ascii="Arial" w:hAnsi="Arial" w:cs="Arial"/>
          <w:sz w:val="16"/>
          <w:szCs w:val="16"/>
        </w:rPr>
        <w:t>double-stranded</w:t>
      </w:r>
      <w:proofErr w:type="spellEnd"/>
      <w:r w:rsidR="004A58CE" w:rsidRPr="00F55FAD">
        <w:rPr>
          <w:rFonts w:ascii="Arial" w:hAnsi="Arial" w:cs="Arial"/>
          <w:sz w:val="16"/>
          <w:szCs w:val="16"/>
        </w:rPr>
        <w:t xml:space="preserve">, </w:t>
      </w:r>
      <w:r w:rsidR="004A58CE" w:rsidRPr="00F55FAD">
        <w:rPr>
          <w:rFonts w:ascii="Arial" w:hAnsi="Arial" w:cs="Arial"/>
          <w:bCs/>
          <w:sz w:val="16"/>
          <w:szCs w:val="16"/>
          <w:lang w:val="en-GB"/>
        </w:rPr>
        <w:t xml:space="preserve">hybrid and </w:t>
      </w:r>
      <w:proofErr w:type="spellStart"/>
      <w:r w:rsidR="004A58CE" w:rsidRPr="00F55FAD">
        <w:rPr>
          <w:rFonts w:ascii="Arial" w:hAnsi="Arial" w:cs="Arial"/>
          <w:bCs/>
          <w:sz w:val="16"/>
          <w:szCs w:val="16"/>
          <w:lang w:val="en-GB"/>
        </w:rPr>
        <w:t>multistranded</w:t>
      </w:r>
      <w:proofErr w:type="spellEnd"/>
      <w:r w:rsidR="004A58CE" w:rsidRPr="00F55FAD">
        <w:rPr>
          <w:rFonts w:ascii="Arial" w:hAnsi="Arial" w:cs="Arial"/>
          <w:bCs/>
          <w:sz w:val="16"/>
          <w:szCs w:val="16"/>
          <w:lang w:val="en-GB"/>
        </w:rPr>
        <w:t xml:space="preserve"> structures, single-stranded nucleic acids can also be potential targets for small molecules.</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&lt;EndNote&gt;&lt;Cite&gt;&lt;Author&gt;Xi&lt;/Author&gt;&lt;Year&gt;2011&lt;/Year&gt;&lt;RecNum&gt;112&lt;/RecNum&gt;&lt;DisplayText&gt;[2]&lt;/DisplayText&gt;&lt;record&gt;&lt;rec-number&gt;112&lt;/rec-number&gt;&lt;foreign-keys&gt;&lt;key app="EN" db-id="vsfzr9fs65vsaee5zzrvzsz02dd5wwtxst05" timestamp="1551192851"&gt;112&lt;/key&gt;&lt;/foreign-keys&gt;&lt;ref-type name="Journal Article"&gt;17&lt;/ref-type&gt;&lt;contributors&gt;&lt;authors&gt;&lt;author&gt;Xi, H. J.&lt;/author&gt;&lt;author&gt;Davis, E.&lt;/author&gt;&lt;author&gt;Ranjan, N.&lt;/author&gt;&lt;author&gt;Xue, L.&lt;/author&gt;&lt;author&gt;Hyde-Volpe, D.&lt;/author&gt;&lt;author&gt;Arya, D. P.&lt;/author&gt;&lt;/authors&gt;&lt;/contributors&gt;&lt;auth-address&gt;Clemson Univ, Dept Chem, Med Chem Lab, Clemson, SC 29634 USA&lt;/auth-address&gt;&lt;titles&gt;&lt;title&gt;Thermodynamics of Nucleic Acid &amp;quot;Shape Readout&amp;quot; by an Aminosugar&lt;/title&gt;&lt;secondary-title&gt;Biochemistry&lt;/secondary-title&gt;&lt;alt-title&gt;Biochemistry-Us&amp;#xD;Biochemistry-Us&lt;/alt-title&gt;&lt;/titles&gt;&lt;periodical&gt;&lt;full-title&gt;Biochemistry&lt;/full-title&gt;&lt;/periodical&gt;&lt;pages&gt;9088-9113&lt;/pages&gt;&lt;volume&gt;50&lt;/volume&gt;&lt;number&gt;42&lt;/number&gt;&lt;keywords&gt;&lt;keyword&gt;guanine-guanine stacking&lt;/keyword&gt;&lt;keyword&gt;protein-DNA recognition&lt;/keyword&gt;&lt;keyword&gt;triple-helix formation&lt;/keyword&gt;&lt;keyword&gt;30s ribosomal-subunit&lt;/keyword&gt;&lt;keyword&gt;molecular recognition&lt;/keyword&gt;&lt;keyword&gt;telomeric DNA&lt;/keyword&gt;&lt;keyword&gt;aminoglycoside antibiotics&lt;/keyword&gt;&lt;keyword&gt;competition dialysis&lt;/keyword&gt;&lt;keyword&gt;cationic porphyrin&lt;/keyword&gt;&lt;keyword&gt;crystal-structure&lt;/keyword&gt;&lt;/keywords&gt;&lt;dates&gt;&lt;year&gt;2011&lt;/year&gt;&lt;pub-dates&gt;&lt;date&gt;Oct 25&lt;/date&gt;&lt;/pub-dates&gt;&lt;/dates&gt;&lt;isbn&gt;0006-2960&lt;/isbn&gt;&lt;accession-num&gt;WOS:000295898600012&lt;/accession-num&gt;&lt;urls&gt;&lt;related-urls&gt;&lt;url&gt;&amp;lt;Go to ISI&amp;gt;://WOS:000295898600012&lt;/url&gt;&lt;/related-urls&gt;&lt;/urls&gt;&lt;language&gt;English&lt;/language&gt;&lt;/record&gt;&lt;/Cite&gt;&lt;/EndNote&gt;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[2]</w:t>
      </w:r>
      <w:r w:rsidR="00C908D5" w:rsidRPr="00F55FAD">
        <w:rPr>
          <w:rFonts w:ascii="Arial" w:hAnsi="Arial" w:cs="Arial"/>
          <w:bCs/>
          <w:sz w:val="16"/>
          <w:szCs w:val="16"/>
          <w:lang w:val="en-GB"/>
        </w:rPr>
        <w:fldChar w:fldCharType="end"/>
      </w:r>
      <w:r w:rsidR="004A58CE" w:rsidRPr="00F55FAD">
        <w:rPr>
          <w:rFonts w:ascii="Arial" w:hAnsi="Arial" w:cs="Arial"/>
          <w:bCs/>
          <w:sz w:val="16"/>
          <w:szCs w:val="16"/>
          <w:lang w:val="en-GB"/>
        </w:rPr>
        <w:t xml:space="preserve"> </w:t>
      </w:r>
      <w:r w:rsidR="0098336A" w:rsidRPr="00F55FAD">
        <w:rPr>
          <w:rFonts w:ascii="Arial" w:hAnsi="Arial" w:cs="Arial"/>
          <w:bCs/>
          <w:sz w:val="16"/>
          <w:szCs w:val="16"/>
        </w:rPr>
        <w:t xml:space="preserve">For instance, </w:t>
      </w:r>
      <w:proofErr w:type="spellStart"/>
      <w:r w:rsidR="0098336A" w:rsidRPr="00F55FAD">
        <w:rPr>
          <w:rFonts w:ascii="Arial" w:hAnsi="Arial" w:cs="Arial"/>
          <w:bCs/>
          <w:sz w:val="16"/>
          <w:szCs w:val="16"/>
        </w:rPr>
        <w:t>long</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poly</w:t>
      </w:r>
      <w:proofErr w:type="spellEnd"/>
      <w:r w:rsidR="0098336A" w:rsidRPr="00F55FAD">
        <w:rPr>
          <w:rFonts w:ascii="Arial" w:hAnsi="Arial" w:cs="Arial"/>
          <w:bCs/>
          <w:sz w:val="16"/>
          <w:szCs w:val="16"/>
        </w:rPr>
        <w:t xml:space="preserve">-G </w:t>
      </w:r>
      <w:proofErr w:type="spellStart"/>
      <w:r w:rsidR="0098336A" w:rsidRPr="00F55FAD">
        <w:rPr>
          <w:rFonts w:ascii="Arial" w:hAnsi="Arial" w:cs="Arial"/>
          <w:bCs/>
          <w:sz w:val="16"/>
          <w:szCs w:val="16"/>
        </w:rPr>
        <w:t>sequences</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can</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form</w:t>
      </w:r>
      <w:proofErr w:type="spellEnd"/>
      <w:r w:rsidR="0098336A" w:rsidRPr="00F55FAD">
        <w:rPr>
          <w:rFonts w:ascii="Arial" w:hAnsi="Arial" w:cs="Arial"/>
          <w:bCs/>
          <w:sz w:val="16"/>
          <w:szCs w:val="16"/>
        </w:rPr>
        <w:t xml:space="preserve"> a </w:t>
      </w:r>
      <w:proofErr w:type="spellStart"/>
      <w:r w:rsidR="0098336A" w:rsidRPr="00F55FAD">
        <w:rPr>
          <w:rFonts w:ascii="Arial" w:hAnsi="Arial" w:cs="Arial"/>
          <w:bCs/>
          <w:sz w:val="16"/>
          <w:szCs w:val="16"/>
        </w:rPr>
        <w:t>four-stranded</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structure</w:t>
      </w:r>
      <w:proofErr w:type="spellEnd"/>
      <w:r w:rsidR="0098336A" w:rsidRPr="00F55FAD">
        <w:rPr>
          <w:rFonts w:ascii="Arial" w:hAnsi="Arial" w:cs="Arial"/>
          <w:bCs/>
          <w:sz w:val="16"/>
          <w:szCs w:val="16"/>
        </w:rPr>
        <w:t xml:space="preserve"> - G-</w:t>
      </w:r>
      <w:proofErr w:type="spellStart"/>
      <w:r w:rsidR="0098336A" w:rsidRPr="00F55FAD">
        <w:rPr>
          <w:rFonts w:ascii="Arial" w:hAnsi="Arial" w:cs="Arial"/>
          <w:bCs/>
          <w:sz w:val="16"/>
          <w:szCs w:val="16"/>
        </w:rPr>
        <w:t>quadruplex</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or</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can</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present</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targets</w:t>
      </w:r>
      <w:proofErr w:type="spellEnd"/>
      <w:r w:rsidR="0098336A" w:rsidRPr="00F55FAD">
        <w:rPr>
          <w:rFonts w:ascii="Arial" w:hAnsi="Arial" w:cs="Arial"/>
          <w:bCs/>
          <w:sz w:val="16"/>
          <w:szCs w:val="16"/>
        </w:rPr>
        <w:t xml:space="preserve"> for </w:t>
      </w:r>
      <w:proofErr w:type="spellStart"/>
      <w:r w:rsidR="0098336A" w:rsidRPr="00F55FAD">
        <w:rPr>
          <w:rFonts w:ascii="Arial" w:hAnsi="Arial" w:cs="Arial"/>
          <w:bCs/>
          <w:sz w:val="16"/>
          <w:szCs w:val="16"/>
        </w:rPr>
        <w:t>proteins</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such</w:t>
      </w:r>
      <w:proofErr w:type="spellEnd"/>
      <w:r w:rsidR="0098336A" w:rsidRPr="00F55FAD">
        <w:rPr>
          <w:rFonts w:ascii="Arial" w:hAnsi="Arial" w:cs="Arial"/>
          <w:bCs/>
          <w:sz w:val="16"/>
          <w:szCs w:val="16"/>
        </w:rPr>
        <w:t xml:space="preserve"> as </w:t>
      </w:r>
      <w:proofErr w:type="spellStart"/>
      <w:r w:rsidR="0098336A" w:rsidRPr="00F55FAD">
        <w:rPr>
          <w:rFonts w:ascii="Arial" w:hAnsi="Arial" w:cs="Arial"/>
          <w:bCs/>
          <w:sz w:val="16"/>
          <w:szCs w:val="16"/>
        </w:rPr>
        <w:t>multisubunit</w:t>
      </w:r>
      <w:proofErr w:type="spellEnd"/>
      <w:r w:rsidR="0098336A" w:rsidRPr="00F55FAD">
        <w:rPr>
          <w:rFonts w:ascii="Arial" w:hAnsi="Arial" w:cs="Arial"/>
          <w:bCs/>
          <w:sz w:val="16"/>
          <w:szCs w:val="16"/>
        </w:rPr>
        <w:t xml:space="preserve"> human protein in human </w:t>
      </w:r>
      <w:proofErr w:type="spellStart"/>
      <w:r w:rsidR="0098336A" w:rsidRPr="00F55FAD">
        <w:rPr>
          <w:rFonts w:ascii="Arial" w:hAnsi="Arial" w:cs="Arial"/>
          <w:bCs/>
          <w:sz w:val="16"/>
          <w:szCs w:val="16"/>
        </w:rPr>
        <w:t>fibroblasts</w:t>
      </w:r>
      <w:proofErr w:type="spellEnd"/>
      <w:r w:rsidR="0098336A" w:rsidRPr="00F55FAD">
        <w:rPr>
          <w:rFonts w:ascii="Arial" w:hAnsi="Arial" w:cs="Arial"/>
          <w:bCs/>
          <w:sz w:val="16"/>
          <w:szCs w:val="16"/>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&lt;EndNote&gt;&lt;Cite&gt;&lt;Author&gt;Sengar&lt;/Author&gt;&lt;Year&gt;2014&lt;/Year&gt;&lt;RecNum&gt;105&lt;/RecNum&gt;&lt;DisplayText&gt;[3]&lt;/DisplayText&gt;&lt;record&gt;&lt;rec-number&gt;105&lt;/rec-number&gt;&lt;foreign-keys&gt;&lt;key app="EN" db-id="vsfzr9fs65vsaee5zzrvzsz02dd5wwtxst05" timestamp="1551104680"&gt;105&lt;/key&gt;&lt;/foreign-keys&gt;&lt;ref-type name="Journal Article"&gt;17&lt;/ref-type&gt;&lt;contributors&gt;&lt;authors&gt;&lt;author&gt;Sengar, A.&lt;/author&gt;&lt;author&gt;Heddi, B.&lt;/author&gt;&lt;author&gt;Phan, A. T.&lt;/author&gt;&lt;/authors&gt;&lt;/contributors&gt;&lt;auth-address&gt;Nanyang Technol Univ, Sch Phys &amp;amp; Math Sci, Singapore 637371, Singapore&lt;/auth-address&gt;&lt;titles&gt;&lt;title&gt;Formation of G-Quadruplexes in Poly-G Sequences: Structure of a Propeller-Type Parallel-Stranded G-Quadruplex Formed by a G(15) Stretch&lt;/title&gt;&lt;secondary-title&gt;Biochemistry&lt;/secondary-title&gt;&lt;alt-title&gt;Biochemistry-Us&amp;#xD;Biochemistry-Us&lt;/alt-title&gt;&lt;/titles&gt;&lt;periodical&gt;&lt;full-title&gt;Biochemistry&lt;/full-title&gt;&lt;/periodical&gt;&lt;pages&gt;7718-7723&lt;/pages&gt;&lt;volume&gt;53&lt;/volume&gt;&lt;number&gt;49&lt;/number&gt;&lt;keywords&gt;&lt;keyword&gt;single-base loops&lt;/keyword&gt;&lt;keyword&gt;forming sequences&lt;/keyword&gt;&lt;keyword&gt;crystal-structure&lt;/keyword&gt;&lt;keyword&gt;DNA&lt;/keyword&gt;&lt;keyword&gt;promoter&lt;/keyword&gt;&lt;keyword&gt;motifs&lt;/keyword&gt;&lt;keyword&gt;genome&lt;/keyword&gt;&lt;keyword&gt;caenorhabditis&lt;/keyword&gt;&lt;keyword&gt;minisatellite&lt;/keyword&gt;&lt;keyword&gt;transcription&lt;/keyword&gt;&lt;/keywords&gt;&lt;dates&gt;&lt;year&gt;2014&lt;/year&gt;&lt;pub-dates&gt;&lt;date&gt;Dec 16&lt;/date&gt;&lt;/pub-dates&gt;&lt;/dates&gt;&lt;isbn&gt;0006-2960&lt;/isbn&gt;&lt;accession-num&gt;WOS:000346682800003&lt;/accession-num&gt;&lt;urls&gt;&lt;related-urls&gt;&lt;url&gt;&amp;lt;Go to ISI&amp;gt;://WOS:000346682800003&lt;/url&gt;&lt;/related-urls&gt;&lt;/urls&gt;&lt;language&gt;English&lt;/language&gt;&lt;/record&gt;&lt;/Cite&gt;&lt;/EndNote&gt;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[3]</w:t>
      </w:r>
      <w:r w:rsidR="00C908D5" w:rsidRPr="00F55FAD">
        <w:rPr>
          <w:rFonts w:ascii="Arial" w:hAnsi="Arial" w:cs="Arial"/>
          <w:bCs/>
          <w:sz w:val="16"/>
          <w:szCs w:val="16"/>
        </w:rPr>
        <w:fldChar w:fldCharType="end"/>
      </w:r>
      <w:r w:rsidR="00662E5D" w:rsidRPr="00F55FAD">
        <w:rPr>
          <w:rFonts w:ascii="Arial" w:hAnsi="Arial" w:cs="Arial"/>
          <w:bCs/>
          <w:sz w:val="16"/>
          <w:szCs w:val="16"/>
          <w:vertAlign w:val="superscript"/>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&lt;EndNote&gt;&lt;Cite&gt;&lt;Author&gt;Aharoni&lt;/Author&gt;&lt;Year&gt;1993&lt;/Year&gt;&lt;RecNum&gt;106&lt;/RecNum&gt;&lt;DisplayText&gt;[4]&lt;/DisplayText&gt;&lt;record&gt;&lt;rec-number&gt;106&lt;/rec-number&gt;&lt;foreign-keys&gt;&lt;key app="EN" db-id="vsfzr9fs65vsaee5zzrvzsz02dd5wwtxst05" timestamp="1551104998"&gt;106&lt;/key&gt;&lt;/foreign-keys&gt;&lt;ref-type name="Journal Article"&gt;17&lt;/ref-type&gt;&lt;contributors&gt;&lt;authors&gt;&lt;author&gt;Aharoni, A.&lt;/author&gt;&lt;author&gt;Baran, N.&lt;/author&gt;&lt;author&gt;Manor, H.&lt;/author&gt;&lt;/authors&gt;&lt;/contributors&gt;&lt;auth-address&gt;Department of Biology, Technion-Israel Institute of Technology, Haifa.&lt;/auth-address&gt;&lt;titles&gt;&lt;title&gt;Characterization of a multisubunit human protein which selectively binds single stranded d(GA)n and d(GT)n sequence repeats in DNA&lt;/title&gt;&lt;secondary-title&gt;Nucleic Acids Res&lt;/secondary-title&gt;&lt;/titles&gt;&lt;periodical&gt;&lt;full-title&gt;Nucleic Acids Research&lt;/full-title&gt;&lt;abbr-1&gt;Nucleic Acids Res.&lt;/abbr-1&gt;&lt;abbr-2&gt;Nucleic Acids Res&lt;/abbr-2&gt;&lt;/periodical&gt;&lt;pages&gt;5221-8&lt;/pages&gt;&lt;volume&gt;21&lt;/volume&gt;&lt;number&gt;22&lt;/number&gt;&lt;keywords&gt;&lt;keyword&gt;Base Sequence&lt;/keyword&gt;&lt;keyword&gt;Cell Adhesion&lt;/keyword&gt;&lt;keyword&gt;Centrifugation, Density Gradient&lt;/keyword&gt;&lt;keyword&gt;Chromatography, Affinity&lt;/keyword&gt;&lt;keyword&gt;Chromatography, Gel&lt;/keyword&gt;&lt;keyword&gt;DNA, Single-Stranded/*metabolism&lt;/keyword&gt;&lt;keyword&gt;DNA-Binding Proteins/chemistry/isolation &amp;amp; purification/*metabolism&lt;/keyword&gt;&lt;keyword&gt;Electrophoresis, Polyacrylamide Gel&lt;/keyword&gt;&lt;keyword&gt;Fibroblasts&lt;/keyword&gt;&lt;keyword&gt;Humans&lt;/keyword&gt;&lt;keyword&gt;Microspheres&lt;/keyword&gt;&lt;keyword&gt;Molecular Sequence Data&lt;/keyword&gt;&lt;keyword&gt;Nuclear Proteins/isolation &amp;amp; purification/metabolism&lt;/keyword&gt;&lt;keyword&gt;Polydeoxyribonucleotides/metabolism&lt;/keyword&gt;&lt;keyword&gt;*Repetitive Sequences, Nucleic Acid&lt;/keyword&gt;&lt;/keywords&gt;&lt;dates&gt;&lt;year&gt;1993&lt;/year&gt;&lt;pub-dates&gt;&lt;date&gt;Nov 11&lt;/date&gt;&lt;/pub-dates&gt;&lt;/dates&gt;&lt;isbn&gt;0305-1048 (Print)&amp;#xD;0305-1048 (Linking)&lt;/isbn&gt;&lt;accession-num&gt;8255779&lt;/accession-num&gt;&lt;urls&gt;&lt;related-urls&gt;&lt;url&gt;https://www.ncbi.nlm.nih.gov/pubmed/8255779&lt;/url&gt;&lt;/related-urls&gt;&lt;/urls&gt;&lt;custom2&gt;PMC310640&lt;/custom2&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[4]</w:t>
      </w:r>
      <w:r w:rsidR="00C908D5" w:rsidRPr="00F55FAD">
        <w:rPr>
          <w:rFonts w:ascii="Arial" w:hAnsi="Arial" w:cs="Arial"/>
          <w:bCs/>
          <w:sz w:val="16"/>
          <w:szCs w:val="16"/>
        </w:rPr>
        <w:fldChar w:fldCharType="end"/>
      </w:r>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Poly</w:t>
      </w:r>
      <w:proofErr w:type="spellEnd"/>
      <w:r w:rsidR="00975569" w:rsidRPr="00F55FAD">
        <w:rPr>
          <w:rFonts w:ascii="Arial" w:hAnsi="Arial" w:cs="Arial"/>
          <w:bCs/>
          <w:sz w:val="16"/>
          <w:szCs w:val="16"/>
        </w:rPr>
        <w:t xml:space="preserve"> </w:t>
      </w:r>
      <w:r w:rsidR="0098336A" w:rsidRPr="00F55FAD">
        <w:rPr>
          <w:rFonts w:ascii="Arial" w:hAnsi="Arial" w:cs="Arial"/>
          <w:bCs/>
          <w:sz w:val="16"/>
          <w:szCs w:val="16"/>
        </w:rPr>
        <w:t xml:space="preserve">(A) </w:t>
      </w:r>
      <w:proofErr w:type="spellStart"/>
      <w:r w:rsidR="0098336A" w:rsidRPr="00F55FAD">
        <w:rPr>
          <w:rFonts w:ascii="Arial" w:hAnsi="Arial" w:cs="Arial"/>
          <w:bCs/>
          <w:sz w:val="16"/>
          <w:szCs w:val="16"/>
        </w:rPr>
        <w:t>has</w:t>
      </w:r>
      <w:proofErr w:type="spellEnd"/>
      <w:r w:rsidR="0098336A" w:rsidRPr="00F55FAD">
        <w:rPr>
          <w:rFonts w:ascii="Arial" w:hAnsi="Arial" w:cs="Arial"/>
          <w:bCs/>
          <w:sz w:val="16"/>
          <w:szCs w:val="16"/>
        </w:rPr>
        <w:t xml:space="preserve"> a </w:t>
      </w:r>
      <w:proofErr w:type="spellStart"/>
      <w:r w:rsidR="0098336A" w:rsidRPr="00F55FAD">
        <w:rPr>
          <w:rFonts w:ascii="Arial" w:hAnsi="Arial" w:cs="Arial"/>
          <w:bCs/>
          <w:sz w:val="16"/>
          <w:szCs w:val="16"/>
        </w:rPr>
        <w:t>relevant</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significance</w:t>
      </w:r>
      <w:proofErr w:type="spellEnd"/>
      <w:r w:rsidR="0098336A" w:rsidRPr="00F55FAD">
        <w:rPr>
          <w:rFonts w:ascii="Arial" w:hAnsi="Arial" w:cs="Arial"/>
          <w:bCs/>
          <w:sz w:val="16"/>
          <w:szCs w:val="16"/>
        </w:rPr>
        <w:t xml:space="preserve"> in </w:t>
      </w:r>
      <w:proofErr w:type="spellStart"/>
      <w:r w:rsidR="0098336A" w:rsidRPr="00F55FAD">
        <w:rPr>
          <w:rFonts w:ascii="Arial" w:hAnsi="Arial" w:cs="Arial"/>
          <w:bCs/>
          <w:sz w:val="16"/>
          <w:szCs w:val="16"/>
        </w:rPr>
        <w:t>cell</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biology</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due</w:t>
      </w:r>
      <w:proofErr w:type="spellEnd"/>
      <w:r w:rsidR="0098336A" w:rsidRPr="00F55FAD">
        <w:rPr>
          <w:rFonts w:ascii="Arial" w:hAnsi="Arial" w:cs="Arial"/>
          <w:bCs/>
          <w:sz w:val="16"/>
          <w:szCs w:val="16"/>
        </w:rPr>
        <w:t xml:space="preserve"> to </w:t>
      </w:r>
      <w:proofErr w:type="spellStart"/>
      <w:r w:rsidR="0098336A" w:rsidRPr="00F55FAD">
        <w:rPr>
          <w:rFonts w:ascii="Arial" w:hAnsi="Arial" w:cs="Arial"/>
          <w:bCs/>
          <w:sz w:val="16"/>
          <w:szCs w:val="16"/>
        </w:rPr>
        <w:t>its</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importance</w:t>
      </w:r>
      <w:proofErr w:type="spellEnd"/>
      <w:r w:rsidR="0098336A" w:rsidRPr="00F55FAD">
        <w:rPr>
          <w:rFonts w:ascii="Arial" w:hAnsi="Arial" w:cs="Arial"/>
          <w:bCs/>
          <w:sz w:val="16"/>
          <w:szCs w:val="16"/>
        </w:rPr>
        <w:t xml:space="preserve"> in </w:t>
      </w:r>
      <w:proofErr w:type="spellStart"/>
      <w:r w:rsidR="0098336A" w:rsidRPr="00F55FAD">
        <w:rPr>
          <w:rFonts w:ascii="Arial" w:hAnsi="Arial" w:cs="Arial"/>
          <w:bCs/>
          <w:sz w:val="16"/>
          <w:szCs w:val="16"/>
        </w:rPr>
        <w:t>mRNA</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stability</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and</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translation</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initiation</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while</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targeting</w:t>
      </w:r>
      <w:proofErr w:type="spellEnd"/>
      <w:r w:rsidR="0098336A" w:rsidRPr="00F55FAD">
        <w:rPr>
          <w:rFonts w:ascii="Arial" w:hAnsi="Arial" w:cs="Arial"/>
          <w:bCs/>
          <w:sz w:val="16"/>
          <w:szCs w:val="16"/>
        </w:rPr>
        <w:t xml:space="preserve"> of </w:t>
      </w:r>
      <w:proofErr w:type="spellStart"/>
      <w:r w:rsidR="0098336A" w:rsidRPr="00F55FAD">
        <w:rPr>
          <w:rFonts w:ascii="Arial" w:hAnsi="Arial" w:cs="Arial"/>
          <w:bCs/>
          <w:sz w:val="16"/>
          <w:szCs w:val="16"/>
        </w:rPr>
        <w:t>dT-based</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lastRenderedPageBreak/>
        <w:t>sequences</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can</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be</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exploited</w:t>
      </w:r>
      <w:proofErr w:type="spellEnd"/>
      <w:r w:rsidR="0098336A" w:rsidRPr="00F55FAD">
        <w:rPr>
          <w:rFonts w:ascii="Arial" w:hAnsi="Arial" w:cs="Arial"/>
          <w:bCs/>
          <w:sz w:val="16"/>
          <w:szCs w:val="16"/>
        </w:rPr>
        <w:t xml:space="preserve"> in </w:t>
      </w:r>
      <w:proofErr w:type="spellStart"/>
      <w:r w:rsidR="0098336A" w:rsidRPr="00F55FAD">
        <w:rPr>
          <w:rFonts w:ascii="Arial" w:hAnsi="Arial" w:cs="Arial"/>
          <w:bCs/>
          <w:sz w:val="16"/>
          <w:szCs w:val="16"/>
        </w:rPr>
        <w:t>tRNA</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purification</w:t>
      </w:r>
      <w:proofErr w:type="spellEnd"/>
      <w:r w:rsidR="0098336A" w:rsidRPr="00F55FAD">
        <w:rPr>
          <w:rFonts w:ascii="Arial" w:hAnsi="Arial" w:cs="Arial"/>
          <w:bCs/>
          <w:sz w:val="16"/>
          <w:szCs w:val="16"/>
        </w:rPr>
        <w:t xml:space="preserve"> as </w:t>
      </w:r>
      <w:proofErr w:type="spellStart"/>
      <w:r w:rsidR="0098336A" w:rsidRPr="00F55FAD">
        <w:rPr>
          <w:rFonts w:ascii="Arial" w:hAnsi="Arial" w:cs="Arial"/>
          <w:bCs/>
          <w:sz w:val="16"/>
          <w:szCs w:val="16"/>
        </w:rPr>
        <w:t>markers</w:t>
      </w:r>
      <w:proofErr w:type="spellEnd"/>
      <w:r w:rsidR="0098336A" w:rsidRPr="00F55FAD">
        <w:rPr>
          <w:rFonts w:ascii="Arial" w:hAnsi="Arial" w:cs="Arial"/>
          <w:bCs/>
          <w:sz w:val="16"/>
          <w:szCs w:val="16"/>
        </w:rPr>
        <w:t xml:space="preserve"> for </w:t>
      </w:r>
      <w:proofErr w:type="spellStart"/>
      <w:r w:rsidR="0098336A" w:rsidRPr="00F55FAD">
        <w:rPr>
          <w:rFonts w:ascii="Arial" w:hAnsi="Arial" w:cs="Arial"/>
          <w:bCs/>
          <w:sz w:val="16"/>
          <w:szCs w:val="16"/>
        </w:rPr>
        <w:t>oligo</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dT</w:t>
      </w:r>
      <w:proofErr w:type="spellEnd"/>
      <w:r w:rsidR="0098336A" w:rsidRPr="00F55FAD">
        <w:rPr>
          <w:rFonts w:ascii="Arial" w:hAnsi="Arial" w:cs="Arial"/>
          <w:bCs/>
          <w:sz w:val="16"/>
          <w:szCs w:val="16"/>
        </w:rPr>
        <w:t>)-</w:t>
      </w:r>
      <w:proofErr w:type="spellStart"/>
      <w:r w:rsidR="0098336A" w:rsidRPr="00F55FAD">
        <w:rPr>
          <w:rFonts w:ascii="Arial" w:hAnsi="Arial" w:cs="Arial"/>
          <w:bCs/>
          <w:sz w:val="16"/>
          <w:szCs w:val="16"/>
        </w:rPr>
        <w:t>cellulose</w:t>
      </w:r>
      <w:proofErr w:type="spellEnd"/>
      <w:r w:rsidR="0098336A" w:rsidRPr="00F55FAD">
        <w:rPr>
          <w:rFonts w:ascii="Arial" w:hAnsi="Arial" w:cs="Arial"/>
          <w:bCs/>
          <w:sz w:val="16"/>
          <w:szCs w:val="16"/>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&lt;EndNote&gt;&lt;Cite&gt;&lt;Author&gt;Xi&lt;/Author&gt;&lt;Year&gt;2009&lt;/Year&gt;&lt;RecNum&gt;107&lt;/RecNum&gt;&lt;DisplayText&gt;[5]&lt;/DisplayText&gt;&lt;record&gt;&lt;rec-number&gt;107&lt;/rec-number&gt;&lt;foreign-keys&gt;&lt;key app="EN" db-id="vsfzr9fs65vsaee5zzrvzsz02dd5wwtxst05" timestamp="1551105410"&gt;107&lt;/key&gt;&lt;/foreign-keys&gt;&lt;ref-type name="Journal Article"&gt;17&lt;/ref-type&gt;&lt;contributors&gt;&lt;authors&gt;&lt;author&gt;Xi, H.&lt;/author&gt;&lt;author&gt;Gray, D.&lt;/author&gt;&lt;author&gt;Kumar, S.&lt;/author&gt;&lt;author&gt;Arya, D. P.&lt;/author&gt;&lt;/authors&gt;&lt;/contributors&gt;&lt;auth-address&gt;Department of Chemistry, Clemson University, Clemson, SC 29634, USA.&lt;/auth-address&gt;&lt;titles&gt;&lt;title&gt;Molecular recognition of single-stranded RNA: neomycin binding to poly(A)&lt;/title&gt;&lt;secondary-title&gt;FEBS Lett&lt;/secondary-title&gt;&lt;/titles&gt;&lt;periodical&gt;&lt;full-title&gt;FEBS Letters&lt;/full-title&gt;&lt;abbr-1&gt;FEBS Lett.&lt;/abbr-1&gt;&lt;abbr-2&gt;FEBS Lett&lt;/abbr-2&gt;&lt;/periodical&gt;&lt;pages&gt;2269-75&lt;/pages&gt;&lt;volume&gt;583&lt;/volume&gt;&lt;number&gt;13&lt;/number&gt;&lt;keywords&gt;&lt;keyword&gt;Anti-Bacterial Agents/*chemistry&lt;/keyword&gt;&lt;keyword&gt;Binding Sites&lt;/keyword&gt;&lt;keyword&gt;Calorimetry, Differential Scanning&lt;/keyword&gt;&lt;keyword&gt;Hydrogen-Ion Concentration&lt;/keyword&gt;&lt;keyword&gt;Kinetics&lt;/keyword&gt;&lt;keyword&gt;Models, Molecular&lt;/keyword&gt;&lt;keyword&gt;Neomycin/*chemistry&lt;/keyword&gt;&lt;keyword&gt;Poly A/*chemistry/metabolism&lt;/keyword&gt;&lt;keyword&gt;RNA/*chemistry/metabolism&lt;/keyword&gt;&lt;keyword&gt;Spectrometry, Fluorescence&lt;/keyword&gt;&lt;keyword&gt;Structure-Activity Relationship&lt;/keyword&gt;&lt;keyword&gt;Temperature&lt;/keyword&gt;&lt;/keywords&gt;&lt;dates&gt;&lt;year&gt;2009&lt;/year&gt;&lt;pub-dates&gt;&lt;date&gt;Jul 7&lt;/date&gt;&lt;/pub-dates&gt;&lt;/dates&gt;&lt;isbn&gt;1873-3468 (Electronic)&amp;#xD;0014-5793 (Linking)&lt;/isbn&gt;&lt;accession-num&gt;19520078&lt;/accession-num&gt;&lt;urls&gt;&lt;related-urls&gt;&lt;url&gt;https://www.ncbi.nlm.nih.gov/pubmed/19520078&lt;/url&gt;&lt;/related-urls&gt;&lt;/urls&gt;&lt;electronic-resource-num&gt;10.1016/j.febslet.2009.06.007&lt;/electronic-resource-num&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[5]</w:t>
      </w:r>
      <w:r w:rsidR="00C908D5" w:rsidRPr="00F55FAD">
        <w:rPr>
          <w:rFonts w:ascii="Arial" w:hAnsi="Arial" w:cs="Arial"/>
          <w:bCs/>
          <w:sz w:val="16"/>
          <w:szCs w:val="16"/>
        </w:rPr>
        <w:fldChar w:fldCharType="end"/>
      </w:r>
      <w:r w:rsidR="00E77822" w:rsidRPr="00F55FAD">
        <w:rPr>
          <w:rFonts w:ascii="Arial" w:hAnsi="Arial" w:cs="Arial"/>
          <w:bCs/>
          <w:sz w:val="16"/>
          <w:szCs w:val="16"/>
          <w:vertAlign w:val="superscript"/>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&lt;EndNote&gt;&lt;Cite&gt;&lt;Author&gt;J. Sambrook&lt;/Author&gt;&lt;Year&gt;1989&lt;/Year&gt;&lt;RecNum&gt;110&lt;/RecNum&gt;&lt;DisplayText&gt;[6]&lt;/DisplayText&gt;&lt;record&gt;&lt;rec-number&gt;110&lt;/rec-number&gt;&lt;foreign-keys&gt;&lt;key app="EN" db-id="vsfzr9fs65vsaee5zzrvzsz02dd5wwtxst05" timestamp="1551179682"&gt;110&lt;/key&gt;&lt;/foreign-keys&gt;&lt;ref-type name="Book"&gt;6&lt;/ref-type&gt;&lt;contributors&gt;&lt;authors&gt;&lt;author&gt;J. Sambrook, E. F. Fritsch and T. Maniatis&lt;/author&gt;&lt;/authors&gt;&lt;/contributors&gt;&lt;titles&gt;&lt;title&gt;Molecular cloning : a laboratory manual&lt;/title&gt;&lt;/titles&gt;&lt;num-vols&gt;&lt;style face="normal" font="default" charset="238" size="100%"&gt;3&lt;/style&gt;&lt;/num-vols&gt;&lt;edition&gt;2nd ed.&lt;/edition&gt;&lt;dates&gt;&lt;year&gt;&lt;style face="normal" font="default" charset="238" size="100%"&gt;1989&lt;/style&gt;&lt;/year&gt;&lt;/dates&gt;&lt;pub-location&gt;New York&lt;/pub-location&gt;&lt;publisher&gt;&lt;style face="normal" font="default" size="100%"&gt;Cold Spring Harbor&lt;/style&gt;&lt;style face="normal" font="default" charset="238" size="100%"&gt; &lt;/style&gt;&lt;style face="normal" font="default" size="100%"&gt;Laboratory Press&lt;/style&gt;&lt;/publisher&gt;&lt;urls&gt;&lt;/urls&gt;&lt;/record&gt;&lt;/Cite&gt;&lt;/EndNote&gt;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[6]</w:t>
      </w:r>
      <w:r w:rsidR="00C908D5" w:rsidRPr="00F55FAD">
        <w:rPr>
          <w:rFonts w:ascii="Arial" w:hAnsi="Arial" w:cs="Arial"/>
          <w:bCs/>
          <w:sz w:val="16"/>
          <w:szCs w:val="16"/>
        </w:rPr>
        <w:fldChar w:fldCharType="end"/>
      </w:r>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Such</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molecular</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probes</w:t>
      </w:r>
      <w:proofErr w:type="spellEnd"/>
      <w:r w:rsidR="0098336A" w:rsidRPr="00F55FAD">
        <w:rPr>
          <w:rFonts w:ascii="Arial" w:hAnsi="Arial" w:cs="Arial"/>
          <w:bCs/>
          <w:sz w:val="16"/>
          <w:szCs w:val="16"/>
        </w:rPr>
        <w:t xml:space="preserve"> are </w:t>
      </w:r>
      <w:proofErr w:type="spellStart"/>
      <w:r w:rsidR="0098336A" w:rsidRPr="00F55FAD">
        <w:rPr>
          <w:rFonts w:ascii="Arial" w:hAnsi="Arial" w:cs="Arial"/>
          <w:bCs/>
          <w:sz w:val="16"/>
          <w:szCs w:val="16"/>
        </w:rPr>
        <w:t>important</w:t>
      </w:r>
      <w:proofErr w:type="spellEnd"/>
      <w:r w:rsidR="0098336A" w:rsidRPr="00F55FAD">
        <w:rPr>
          <w:rFonts w:ascii="Arial" w:hAnsi="Arial" w:cs="Arial"/>
          <w:bCs/>
          <w:sz w:val="16"/>
          <w:szCs w:val="16"/>
        </w:rPr>
        <w:t xml:space="preserve"> for </w:t>
      </w:r>
      <w:proofErr w:type="spellStart"/>
      <w:r w:rsidR="0098336A" w:rsidRPr="00F55FAD">
        <w:rPr>
          <w:rFonts w:ascii="Arial" w:hAnsi="Arial" w:cs="Arial"/>
          <w:bCs/>
          <w:sz w:val="16"/>
          <w:szCs w:val="16"/>
        </w:rPr>
        <w:t>many</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technologies</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used</w:t>
      </w:r>
      <w:proofErr w:type="spellEnd"/>
      <w:r w:rsidR="0098336A" w:rsidRPr="00F55FAD">
        <w:rPr>
          <w:rFonts w:ascii="Arial" w:hAnsi="Arial" w:cs="Arial"/>
          <w:bCs/>
          <w:sz w:val="16"/>
          <w:szCs w:val="16"/>
        </w:rPr>
        <w:t xml:space="preserve"> in </w:t>
      </w:r>
      <w:proofErr w:type="spellStart"/>
      <w:r w:rsidR="0098336A" w:rsidRPr="00F55FAD">
        <w:rPr>
          <w:rFonts w:ascii="Arial" w:hAnsi="Arial" w:cs="Arial"/>
          <w:bCs/>
          <w:sz w:val="16"/>
          <w:szCs w:val="16"/>
        </w:rPr>
        <w:t>the</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molecular</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biology</w:t>
      </w:r>
      <w:proofErr w:type="spellEnd"/>
      <w:r w:rsidR="0098336A" w:rsidRPr="00F55FAD">
        <w:rPr>
          <w:rFonts w:ascii="Arial" w:hAnsi="Arial" w:cs="Arial"/>
          <w:bCs/>
          <w:sz w:val="16"/>
          <w:szCs w:val="16"/>
        </w:rPr>
        <w:t xml:space="preserve"> </w:t>
      </w:r>
      <w:proofErr w:type="spellStart"/>
      <w:r w:rsidR="0098336A" w:rsidRPr="00F55FAD">
        <w:rPr>
          <w:rFonts w:ascii="Arial" w:hAnsi="Arial" w:cs="Arial"/>
          <w:bCs/>
          <w:sz w:val="16"/>
          <w:szCs w:val="16"/>
        </w:rPr>
        <w:t>and</w:t>
      </w:r>
      <w:proofErr w:type="spellEnd"/>
      <w:r w:rsidR="0098336A" w:rsidRPr="00F55FAD">
        <w:rPr>
          <w:rFonts w:ascii="Arial" w:hAnsi="Arial" w:cs="Arial"/>
          <w:bCs/>
          <w:sz w:val="16"/>
          <w:szCs w:val="16"/>
        </w:rPr>
        <w:t xml:space="preserve"> medicine.</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&lt;EndNote&gt;&lt;Cite&gt;&lt;Author&gt;Trinquet&lt;/Author&gt;&lt;Year&gt;2006&lt;/Year&gt;&lt;RecNum&gt;111&lt;/RecNum&gt;&lt;DisplayText&gt;[7]&lt;/DisplayText&gt;&lt;record&gt;&lt;rec-number&gt;111&lt;/rec-number&gt;&lt;foreign-keys&gt;&lt;key app="EN" db-id="vsfzr9fs65vsaee5zzrvzsz02dd5wwtxst05" timestamp="1551180075"&gt;111&lt;/key&gt;&lt;/foreign-keys&gt;&lt;ref-type name="Journal Article"&gt;17&lt;/ref-type&gt;&lt;contributors&gt;&lt;authors&gt;&lt;author&gt;Trinquet, E.&lt;/author&gt;&lt;author&gt;Mathis, G.&lt;/author&gt;&lt;/authors&gt;&lt;/contributors&gt;&lt;titles&gt;&lt;title&gt;Fluorescence technologies for the investigation of chemical libraries&lt;/title&gt;&lt;secondary-title&gt;Molecular Biosystems&lt;/secondary-title&gt;&lt;alt-title&gt;Mol Biosyst&amp;#xD;Mol Biosyst&lt;/alt-title&gt;&lt;/titles&gt;&lt;periodical&gt;&lt;full-title&gt;Molecular Biosystems&lt;/full-title&gt;&lt;abbr-1&gt;Mol Biosyst&lt;/abbr-1&gt;&lt;/periodical&gt;&lt;pages&gt;381-387&lt;/pages&gt;&lt;volume&gt;2&lt;/volume&gt;&lt;number&gt;8&lt;/number&gt;&lt;keywords&gt;&lt;keyword&gt;time-resolved fluorescence&lt;/keyword&gt;&lt;keyword&gt;enzyme fragment complementation&lt;/keyword&gt;&lt;keyword&gt;molecule detection technologies&lt;/keyword&gt;&lt;keyword&gt;energy-transfer&lt;/keyword&gt;&lt;keyword&gt;polarization immunoassay&lt;/keyword&gt;&lt;keyword&gt;assay&lt;/keyword&gt;&lt;keyword&gt;receptors&lt;/keyword&gt;&lt;keyword&gt;cell&lt;/keyword&gt;&lt;keyword&gt;readouts&lt;/keyword&gt;&lt;keyword&gt;protease&lt;/keyword&gt;&lt;/keywords&gt;&lt;dates&gt;&lt;year&gt;2006&lt;/year&gt;&lt;pub-dates&gt;&lt;date&gt;Aug&lt;/date&gt;&lt;/pub-dates&gt;&lt;/dates&gt;&lt;isbn&gt;1742-206x&lt;/isbn&gt;&lt;accession-num&gt;WOS:000239752100010&lt;/accession-num&gt;&lt;urls&gt;&lt;related-urls&gt;&lt;url&gt;&amp;lt;Go to ISI&amp;gt;://WOS:000239752100010&lt;/url&gt;&lt;/related-urls&gt;&lt;/urls&gt;&lt;language&gt;English&lt;/language&gt;&lt;/record&gt;&lt;/Cite&gt;&lt;/EndNote&gt;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[7]</w:t>
      </w:r>
      <w:r w:rsidR="00C908D5" w:rsidRPr="00F55FAD">
        <w:rPr>
          <w:rFonts w:ascii="Arial" w:hAnsi="Arial" w:cs="Arial"/>
          <w:bCs/>
          <w:sz w:val="16"/>
          <w:szCs w:val="16"/>
        </w:rPr>
        <w:fldChar w:fldCharType="end"/>
      </w:r>
      <w:r w:rsidR="0098336A" w:rsidRPr="00F55FAD">
        <w:rPr>
          <w:rFonts w:ascii="Arial" w:hAnsi="Arial" w:cs="Arial"/>
          <w:bCs/>
          <w:sz w:val="16"/>
          <w:szCs w:val="16"/>
        </w:rPr>
        <w:t xml:space="preserve"> </w:t>
      </w:r>
    </w:p>
    <w:p w14:paraId="4F4032A8" w14:textId="12A361FA"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By combining interesting features of their components, peptide</w:t>
      </w:r>
      <w:r w:rsidR="00AC3DBD" w:rsidRPr="00F55FAD">
        <w:rPr>
          <w:rFonts w:ascii="Arial" w:hAnsi="Arial" w:cs="Arial"/>
          <w:sz w:val="16"/>
          <w:szCs w:val="16"/>
          <w:lang w:val="en-GB"/>
        </w:rPr>
        <w:t>-</w:t>
      </w:r>
      <w:r w:rsidRPr="00F55FAD">
        <w:rPr>
          <w:rFonts w:ascii="Arial" w:hAnsi="Arial" w:cs="Arial"/>
          <w:sz w:val="16"/>
          <w:szCs w:val="16"/>
          <w:lang w:val="en-GB"/>
        </w:rPr>
        <w:t xml:space="preserve">based </w:t>
      </w:r>
      <w:r w:rsidR="00ED4ED7" w:rsidRPr="00F55FAD">
        <w:rPr>
          <w:rFonts w:ascii="Arial" w:hAnsi="Arial" w:cs="Arial"/>
          <w:sz w:val="16"/>
          <w:szCs w:val="16"/>
          <w:lang w:val="en-GB"/>
        </w:rPr>
        <w:t xml:space="preserve">probes with </w:t>
      </w:r>
      <w:proofErr w:type="spellStart"/>
      <w:r w:rsidR="00ED4ED7" w:rsidRPr="00F55FAD">
        <w:rPr>
          <w:rFonts w:ascii="Arial" w:hAnsi="Arial" w:cs="Arial"/>
          <w:sz w:val="16"/>
          <w:szCs w:val="16"/>
          <w:lang w:val="en-GB"/>
        </w:rPr>
        <w:t>heteroaromatic</w:t>
      </w:r>
      <w:proofErr w:type="spellEnd"/>
      <w:r w:rsidR="00ED4ED7" w:rsidRPr="00F55FAD">
        <w:rPr>
          <w:rFonts w:ascii="Arial" w:hAnsi="Arial" w:cs="Arial"/>
          <w:sz w:val="16"/>
          <w:szCs w:val="16"/>
          <w:lang w:val="en-GB"/>
        </w:rPr>
        <w:t xml:space="preserve"> units </w:t>
      </w:r>
      <w:r w:rsidRPr="00F55FAD">
        <w:rPr>
          <w:rFonts w:ascii="Arial" w:hAnsi="Arial" w:cs="Arial"/>
          <w:sz w:val="16"/>
          <w:szCs w:val="16"/>
          <w:lang w:val="en-GB"/>
        </w:rPr>
        <w:t xml:space="preserve">occupy a prominent place in </w:t>
      </w:r>
      <w:r w:rsidR="001C1583" w:rsidRPr="00F55FAD">
        <w:rPr>
          <w:rFonts w:ascii="Arial" w:hAnsi="Arial" w:cs="Arial"/>
          <w:sz w:val="16"/>
          <w:szCs w:val="16"/>
          <w:lang w:val="en-GB"/>
        </w:rPr>
        <w:t>the</w:t>
      </w:r>
      <w:r w:rsidRPr="00F55FAD">
        <w:rPr>
          <w:rFonts w:ascii="Arial" w:hAnsi="Arial" w:cs="Arial"/>
          <w:sz w:val="16"/>
          <w:szCs w:val="16"/>
          <w:lang w:val="en-GB"/>
        </w:rPr>
        <w:t xml:space="preserve"> development of </w:t>
      </w:r>
      <w:r w:rsidR="00F715D1" w:rsidRPr="00F55FAD">
        <w:rPr>
          <w:rFonts w:ascii="Arial" w:hAnsi="Arial" w:cs="Arial"/>
          <w:sz w:val="16"/>
          <w:szCs w:val="16"/>
          <w:lang w:val="en-GB"/>
        </w:rPr>
        <w:t xml:space="preserve">DNA </w:t>
      </w:r>
      <w:r w:rsidR="00ED4ED7" w:rsidRPr="00F55FAD">
        <w:rPr>
          <w:rFonts w:ascii="Arial" w:hAnsi="Arial" w:cs="Arial"/>
          <w:sz w:val="16"/>
          <w:szCs w:val="16"/>
          <w:lang w:val="en-GB"/>
        </w:rPr>
        <w:t xml:space="preserve">and RNA </w:t>
      </w:r>
      <w:r w:rsidRPr="00F55FAD">
        <w:rPr>
          <w:rFonts w:ascii="Arial" w:hAnsi="Arial" w:cs="Arial"/>
          <w:sz w:val="16"/>
          <w:szCs w:val="16"/>
          <w:lang w:val="en-GB"/>
        </w:rPr>
        <w:t>molecular probes.</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&lt;EndNote&gt;&lt;Cite&gt;&lt;Author&gt;Matic&lt;/Author&gt;&lt;Year&gt;2016&lt;/Year&gt;&lt;RecNum&gt;1&lt;/RecNum&gt;&lt;DisplayText&gt;[8]&lt;/DisplayText&gt;&lt;record&gt;&lt;rec-number&gt;1&lt;/rec-number&gt;&lt;foreign-keys&gt;&lt;key app="EN" db-id="vsfzr9fs65vsaee5zzrvzsz02dd5wwtxst05" timestamp="1515882240"&gt;1&lt;/key&gt;&lt;/foreign-keys&gt;&lt;ref-type name="Journal Article"&gt;17&lt;/ref-type&gt;&lt;contributors&gt;&lt;authors&gt;&lt;author&gt;Matic, J.&lt;/author&gt;&lt;author&gt;Tumir, L. M.&lt;/author&gt;&lt;author&gt;Stojkovic, M. R.&lt;/author&gt;&lt;author&gt;Piantanida, I.&lt;/author&gt;&lt;/authors&gt;&lt;/contributors&gt;&lt;auth-address&gt;Laboratory for Study of Interactions of Biomacromolecules, Division of Organic Chemistry and Biochemistry, Ruder Boskovic Institute, Zagreb, Croatia. pianta@irb.hr.&lt;/auth-address&gt;&lt;titles&gt;&lt;title&gt;Advances in Peptide-based DNA/RNA-Intercalators&lt;/title&gt;&lt;secondary-title&gt;Curr Protein Pept Sci&lt;/secondary-title&gt;&lt;alt-title&gt;Current protein &amp;amp; peptide science&lt;/alt-title&gt;&lt;/titles&gt;&lt;periodical&gt;&lt;full-title&gt;Curr Protein Pept Sci&lt;/full-title&gt;&lt;abbr-1&gt;Current protein &amp;amp; peptide science&lt;/abbr-1&gt;&lt;/periodical&gt;&lt;alt-periodical&gt;&lt;full-title&gt;Curr Protein Pept Sci&lt;/full-title&gt;&lt;abbr-1&gt;Current protein &amp;amp; peptide science&lt;/abbr-1&gt;&lt;/alt-periodical&gt;&lt;pages&gt;127-34&lt;/pages&gt;&lt;volume&gt;17&lt;/volume&gt;&lt;number&gt;2&lt;/number&gt;&lt;keywords&gt;&lt;keyword&gt;DNA/*chemistry&lt;/keyword&gt;&lt;keyword&gt;Intercalating Agents/*chemistry&lt;/keyword&gt;&lt;keyword&gt;Molecular Probes/chemistry&lt;/keyword&gt;&lt;keyword&gt;Peptides/*chemistry&lt;/keyword&gt;&lt;keyword&gt;RNA/*chemistry&lt;/keyword&gt;&lt;/keywords&gt;&lt;dates&gt;&lt;year&gt;2016&lt;/year&gt;&lt;/dates&gt;&lt;isbn&gt;1875-5550 (Electronic)&amp;#xD;1389-2037 (Linking)&lt;/isbn&gt;&lt;accession-num&gt;26521958&lt;/accession-num&gt;&lt;urls&gt;&lt;related-urls&gt;&lt;url&gt;http://www.ncbi.nlm.nih.gov/pubmed/26521958&lt;/url&gt;&lt;/related-urls&gt;&lt;/urls&gt;&lt;/record&gt;&lt;/Cite&gt;&lt;/EndNote&gt;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[8]</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0098336A" w:rsidRPr="00F55FAD">
        <w:rPr>
          <w:rFonts w:ascii="Arial" w:hAnsi="Arial" w:cs="Arial"/>
          <w:sz w:val="16"/>
          <w:szCs w:val="16"/>
          <w:lang w:val="en-GB"/>
        </w:rPr>
        <w:t xml:space="preserve">While </w:t>
      </w:r>
      <w:proofErr w:type="spellStart"/>
      <w:r w:rsidR="0098336A" w:rsidRPr="00F55FAD">
        <w:rPr>
          <w:rFonts w:ascii="Arial" w:hAnsi="Arial" w:cs="Arial"/>
          <w:sz w:val="16"/>
          <w:szCs w:val="16"/>
          <w:lang w:val="en-GB"/>
        </w:rPr>
        <w:t>heteroaromatic</w:t>
      </w:r>
      <w:proofErr w:type="spellEnd"/>
      <w:r w:rsidR="0098336A" w:rsidRPr="00F55FAD">
        <w:rPr>
          <w:rFonts w:ascii="Arial" w:hAnsi="Arial" w:cs="Arial"/>
          <w:sz w:val="16"/>
          <w:szCs w:val="16"/>
          <w:lang w:val="en-GB"/>
        </w:rPr>
        <w:t xml:space="preserve"> unit serves as a spectroscopic reporter group and often enhances the affinity of a small molecule-probe towards polynucleotides, peptide part promotes interactions via hydrogen bonding and also enables </w:t>
      </w:r>
      <w:r w:rsidR="00681984">
        <w:rPr>
          <w:rFonts w:ascii="Arial" w:hAnsi="Arial" w:cs="Arial"/>
          <w:sz w:val="16"/>
          <w:szCs w:val="16"/>
          <w:lang w:val="en-GB"/>
        </w:rPr>
        <w:t xml:space="preserve">the </w:t>
      </w:r>
      <w:r w:rsidR="0098336A" w:rsidRPr="00F55FAD">
        <w:rPr>
          <w:rFonts w:ascii="Arial" w:hAnsi="Arial" w:cs="Arial"/>
          <w:sz w:val="16"/>
          <w:szCs w:val="16"/>
          <w:lang w:val="en-GB"/>
        </w:rPr>
        <w:t xml:space="preserve">relatively simple build-up through the peptide coupling procedures. </w:t>
      </w:r>
    </w:p>
    <w:p w14:paraId="6CE4287A" w14:textId="2FDBE84F"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Due to a strong fluorescence change upon binding to polynucleotides, phenanthridine derivatives are well known fluorescent probes.</w:t>
      </w:r>
      <w:bookmarkStart w:id="0" w:name="_Ref491696600"/>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&lt;EndNote&gt;&lt;Cite&gt;&lt;Author&gt;Tumir&lt;/Author&gt;&lt;Year&gt;2014&lt;/Year&gt;&lt;RecNum&gt;3&lt;/RecNum&gt;&lt;DisplayText&gt;[9]&lt;/DisplayText&gt;&lt;record&gt;&lt;rec-number&gt;3&lt;/rec-number&gt;&lt;foreign-keys&gt;&lt;key app="EN" db-id="vsfzr9fs65vsaee5zzrvzsz02dd5wwtxst05" timestamp="1515882806"&gt;3&lt;/key&gt;&lt;/foreign-keys&gt;&lt;ref-type name="Journal Article"&gt;17&lt;/ref-type&gt;&lt;contributors&gt;&lt;authors&gt;&lt;author&gt;Tumir, Lidija-Marija&lt;/author&gt;&lt;author&gt;Stojković, Marijana Radić&lt;/author&gt;&lt;author&gt;Piantanida, Ivo&lt;/author&gt;&lt;/authors&gt;&lt;/contributors&gt;&lt;titles&gt;&lt;title&gt;Come-back of phenanthridine and phenanthridinium derivatives in the 21st century&lt;/title&gt;&lt;secondary-title&gt;Beilstein journal of organic chemistry&lt;/secondary-title&gt;&lt;/titles&gt;&lt;periodical&gt;&lt;full-title&gt;Beilstein journal of organic chemistry&lt;/full-title&gt;&lt;/periodical&gt;&lt;pages&gt;2930&lt;/pages&gt;&lt;volume&gt;10&lt;/volume&gt;&lt;dates&gt;&lt;year&gt;2014&lt;/year&gt;&lt;/dates&gt;&lt;urls&gt;&lt;/urls&gt;&lt;/record&gt;&lt;/Cite&gt;&lt;/EndNote&gt;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[9]</w:t>
      </w:r>
      <w:r w:rsidR="00C908D5" w:rsidRPr="00F55FAD">
        <w:rPr>
          <w:rFonts w:ascii="Arial" w:hAnsi="Arial" w:cs="Arial"/>
          <w:sz w:val="16"/>
          <w:szCs w:val="16"/>
          <w:lang w:val="en-GB"/>
        </w:rPr>
        <w:fldChar w:fldCharType="end"/>
      </w:r>
      <w:bookmarkEnd w:id="0"/>
      <w:r w:rsidRPr="00F55FAD">
        <w:rPr>
          <w:rFonts w:ascii="Arial" w:hAnsi="Arial" w:cs="Arial"/>
          <w:sz w:val="16"/>
          <w:szCs w:val="16"/>
          <w:lang w:val="en-GB"/>
        </w:rPr>
        <w:t xml:space="preserve"> Although they are mainly recognized as </w:t>
      </w:r>
      <w:proofErr w:type="spellStart"/>
      <w:r w:rsidRPr="00F55FAD">
        <w:rPr>
          <w:rFonts w:ascii="Arial" w:hAnsi="Arial" w:cs="Arial"/>
          <w:sz w:val="16"/>
          <w:szCs w:val="16"/>
          <w:lang w:val="en-GB"/>
        </w:rPr>
        <w:t>intercalators</w:t>
      </w:r>
      <w:proofErr w:type="spellEnd"/>
      <w:r w:rsidRPr="00F55FAD">
        <w:rPr>
          <w:rFonts w:ascii="Arial" w:hAnsi="Arial" w:cs="Arial"/>
          <w:sz w:val="16"/>
          <w:szCs w:val="16"/>
          <w:lang w:val="en-GB"/>
        </w:rPr>
        <w:t>, it is known that small modifications can turn them into minor groove binders.</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&lt;EndNote&gt;&lt;Cite&gt;&lt;Author&gt;Bailly&lt;/Author&gt;&lt;Year&gt;2005&lt;/Year&gt;&lt;RecNum&gt;4&lt;/RecNum&gt;&lt;DisplayText&gt;[10]&lt;/DisplayText&gt;&lt;record&gt;&lt;rec-number&gt;4&lt;/rec-number&gt;&lt;foreign-keys&gt;&lt;key app="EN" db-id="vsfzr9fs65vsaee5zzrvzsz02dd5wwtxst05" timestamp="1515882877"&gt;4&lt;/key&gt;&lt;/foreign-keys&gt;&lt;ref-type name="Journal Article"&gt;17&lt;/ref-type&gt;&lt;contributors&gt;&lt;authors&gt;&lt;author&gt;Bailly, Christian&lt;/author&gt;&lt;author&gt;Arafa, Reem K&lt;/author&gt;&lt;author&gt;Tanious, Farial A&lt;/author&gt;&lt;author&gt;Laine, William&lt;/author&gt;&lt;author&gt;Tardy, Christele&lt;/author&gt;&lt;author&gt;Lansiaux, Amélie&lt;/author&gt;&lt;author&gt;Colson, Pierre&lt;/author&gt;&lt;author&gt;Boykin, David W&lt;/author&gt;&lt;author&gt;Wilson, W David&lt;/author&gt;&lt;/authors&gt;&lt;/contributors&gt;&lt;titles&gt;&lt;title&gt;Molecular determinants for DNA minor groove recognition: design of a bis-guanidinium derivative of ethidium that is highly selective for AT-rich DNA sequences&lt;/title&gt;&lt;secondary-title&gt;Biochemistry&lt;/secondary-title&gt;&lt;/titles&gt;&lt;periodical&gt;&lt;full-title&gt;Biochemistry&lt;/full-title&gt;&lt;/periodical&gt;&lt;pages&gt;1941-1952&lt;/pages&gt;&lt;volume&gt;44&lt;/volume&gt;&lt;number&gt;6&lt;/number&gt;&lt;dates&gt;&lt;year&gt;2005&lt;/year&gt;&lt;/dates&gt;&lt;isbn&gt;0006-2960&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[10]</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000A2201" w:rsidRPr="00F55FAD">
        <w:rPr>
          <w:rFonts w:ascii="Arial" w:hAnsi="Arial" w:cs="Arial"/>
          <w:sz w:val="16"/>
          <w:szCs w:val="16"/>
          <w:lang w:val="en-GB"/>
        </w:rPr>
        <w:t>I</w:t>
      </w:r>
      <w:r w:rsidRPr="00F55FAD">
        <w:rPr>
          <w:rFonts w:ascii="Arial" w:hAnsi="Arial" w:cs="Arial"/>
          <w:sz w:val="16"/>
          <w:szCs w:val="16"/>
          <w:lang w:val="en-GB"/>
        </w:rPr>
        <w:t xml:space="preserve">t has been established that substituents </w:t>
      </w:r>
      <w:r w:rsidR="00F715D1" w:rsidRPr="00F55FAD">
        <w:rPr>
          <w:rFonts w:ascii="Arial" w:hAnsi="Arial" w:cs="Arial"/>
          <w:sz w:val="16"/>
          <w:szCs w:val="16"/>
          <w:lang w:val="en-GB"/>
        </w:rPr>
        <w:t>at</w:t>
      </w:r>
      <w:r w:rsidRPr="00F55FAD">
        <w:rPr>
          <w:rFonts w:ascii="Arial" w:hAnsi="Arial" w:cs="Arial"/>
          <w:sz w:val="16"/>
          <w:szCs w:val="16"/>
          <w:lang w:val="en-GB"/>
        </w:rPr>
        <w:t xml:space="preserve"> the </w:t>
      </w:r>
      <w:r w:rsidR="00F715D1" w:rsidRPr="00F55FAD">
        <w:rPr>
          <w:rFonts w:ascii="Arial" w:hAnsi="Arial" w:cs="Arial"/>
          <w:sz w:val="16"/>
          <w:szCs w:val="16"/>
          <w:lang w:val="en-GB"/>
        </w:rPr>
        <w:t xml:space="preserve">C3 and C8 position of </w:t>
      </w:r>
      <w:r w:rsidRPr="00F55FAD">
        <w:rPr>
          <w:rFonts w:ascii="Arial" w:hAnsi="Arial" w:cs="Arial"/>
          <w:sz w:val="16"/>
          <w:szCs w:val="16"/>
          <w:lang w:val="en-GB"/>
        </w:rPr>
        <w:t>phenanthridine influence the spectroscopic response in the UV/Vis and fluorescence,</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&lt;EndNote&gt;&lt;Cite&gt;&lt;Author&gt;Luedtke&lt;/Author&gt;&lt;Year&gt;2003&lt;/Year&gt;&lt;RecNum&gt;5&lt;/RecNum&gt;&lt;DisplayText&gt;[11]&lt;/DisplayText&gt;&lt;record&gt;&lt;rec-number&gt;5&lt;/rec-number&gt;&lt;foreign-keys&gt;&lt;key app="EN" db-id="vsfzr9fs65vsaee5zzrvzsz02dd5wwtxst05" timestamp="1515884030"&gt;5&lt;/key&gt;&lt;/foreign-keys&gt;&lt;ref-type name="Journal Article"&gt;17&lt;/ref-type&gt;&lt;contributors&gt;&lt;authors&gt;&lt;author&gt;Luedtke, Nathan W&lt;/author&gt;&lt;author&gt;Liu, Qi&lt;/author&gt;&lt;author&gt;Tor, Yitzhak&lt;/author&gt;&lt;/authors&gt;&lt;/contributors&gt;&lt;titles&gt;&lt;title&gt;Synthesis, photophysical properties, and nucleic acid binding of phenanthridinium derivatives based on ethidium&lt;/title&gt;&lt;secondary-title&gt;Bioorganic &amp;amp; medicinal chemistry&lt;/secondary-title&gt;&lt;/titles&gt;&lt;periodical&gt;&lt;full-title&gt;Bioorganic &amp;amp; Medicinal Chemistry&lt;/full-title&gt;&lt;abbr-1&gt;Biorg. Med. Chem.&lt;/abbr-1&gt;&lt;abbr-2&gt;Biorg Med Chem&lt;/abbr-2&gt;&lt;/periodical&gt;&lt;pages&gt;5235-5247&lt;/pages&gt;&lt;volume&gt;11&lt;/volume&gt;&lt;number&gt;23&lt;/number&gt;&lt;dates&gt;&lt;year&gt;2003&lt;/year&gt;&lt;/dates&gt;&lt;isbn&gt;0968-0896&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[11]</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&lt;EndNote&gt;&lt;Cite&gt;&lt;Author&gt;Luedtke&lt;/Author&gt;&lt;Year&gt;2005&lt;/Year&gt;&lt;RecNum&gt;6&lt;/RecNum&gt;&lt;DisplayText&gt;[12]&lt;/DisplayText&gt;&lt;record&gt;&lt;rec-number&gt;6&lt;/rec-number&gt;&lt;foreign-keys&gt;&lt;key app="EN" db-id="vsfzr9fs65vsaee5zzrvzsz02dd5wwtxst05" timestamp="1515884131"&gt;6&lt;/key&gt;&lt;/foreign-keys&gt;&lt;ref-type name="Journal Article"&gt;17&lt;/ref-type&gt;&lt;contributors&gt;&lt;authors&gt;&lt;author&gt;Luedtke, Nathan W&lt;/author&gt;&lt;author&gt;Liu, Qi&lt;/author&gt;&lt;author&gt;Tor, Yitzhak&lt;/author&gt;&lt;/authors&gt;&lt;/contributors&gt;&lt;titles&gt;&lt;title&gt;On the electronic structure of ethidium&lt;/title&gt;&lt;secondary-title&gt;Chemistry-A European Journal&lt;/secondary-title&gt;&lt;/titles&gt;&lt;periodical&gt;&lt;full-title&gt;Chemistry-A European Journal&lt;/full-title&gt;&lt;/periodical&gt;&lt;pages&gt;495-508&lt;/pages&gt;&lt;volume&gt;11&lt;/volume&gt;&lt;number&gt;2&lt;/number&gt;&lt;dates&gt;&lt;year&gt;2005&lt;/year&gt;&lt;/dates&gt;&lt;isbn&gt;1521-3765&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[12]</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00FF7820" w:rsidRPr="00F55FAD">
        <w:rPr>
          <w:rFonts w:ascii="Arial" w:hAnsi="Arial" w:cs="Arial"/>
          <w:sz w:val="16"/>
          <w:szCs w:val="16"/>
          <w:lang w:val="en-GB"/>
        </w:rPr>
        <w:t>and also</w:t>
      </w:r>
      <w:r w:rsidRPr="00F55FAD">
        <w:rPr>
          <w:rFonts w:ascii="Arial" w:hAnsi="Arial" w:cs="Arial"/>
          <w:sz w:val="16"/>
          <w:szCs w:val="16"/>
          <w:lang w:val="en-GB"/>
        </w:rPr>
        <w:t xml:space="preserve"> determine </w:t>
      </w:r>
      <w:r w:rsidR="00D24CF7" w:rsidRPr="00F55FAD">
        <w:rPr>
          <w:rFonts w:ascii="Arial" w:hAnsi="Arial" w:cs="Arial"/>
          <w:sz w:val="16"/>
          <w:szCs w:val="16"/>
          <w:lang w:val="en-GB"/>
        </w:rPr>
        <w:t xml:space="preserve">the </w:t>
      </w:r>
      <w:r w:rsidRPr="00F55FAD">
        <w:rPr>
          <w:rFonts w:ascii="Arial" w:hAnsi="Arial" w:cs="Arial"/>
          <w:sz w:val="16"/>
          <w:szCs w:val="16"/>
          <w:lang w:val="en-GB"/>
        </w:rPr>
        <w:t>mutagenicity of some phenanthridine derivatives, like ethidium-bromide.</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&lt;EndNote&gt;&lt;Cite&gt;&lt;Author&gt;Fraire&lt;/Author&gt;&lt;Year&gt;1981&lt;/Year&gt;&lt;RecNum&gt;7&lt;/RecNum&gt;&lt;DisplayText&gt;[13]&lt;/DisplayText&gt;&lt;record&gt;&lt;rec-number&gt;7&lt;/rec-number&gt;&lt;foreign-keys&gt;&lt;key app="EN" db-id="vsfzr9fs65vsaee5zzrvzsz02dd5wwtxst05" timestamp="1515884379"&gt;7&lt;/key&gt;&lt;/foreign-keys&gt;&lt;ref-type name="Journal Article"&gt;17&lt;/ref-type&gt;&lt;contributors&gt;&lt;authors&gt;&lt;author&gt;Fraire, CLAUDINE&lt;/author&gt;&lt;author&gt;Lecointe, PIERRE&lt;/author&gt;&lt;author&gt;Paoletti, CLAUDE&lt;/author&gt;&lt;/authors&gt;&lt;/contributors&gt;&lt;titles&gt;&lt;title&gt;Metabolism of ethidium bromide in rats&lt;/title&gt;&lt;secondary-title&gt;Drug Metabolism and Disposition&lt;/secondary-title&gt;&lt;/titles&gt;&lt;periodical&gt;&lt;full-title&gt;Drug Metabolism and Disposition&lt;/full-title&gt;&lt;/periodical&gt;&lt;pages&gt;156-160&lt;/pages&gt;&lt;volume&gt;9&lt;/volume&gt;&lt;number&gt;2&lt;/number&gt;&lt;dates&gt;&lt;year&gt;1981&lt;/year&gt;&lt;/dates&gt;&lt;isbn&gt;0090-9556&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[13]</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&lt;EndNote&gt;&lt;Cite&gt;&lt;Author&gt;Lecointe&lt;/Author&gt;&lt;Year&gt;1981&lt;/Year&gt;&lt;RecNum&gt;8&lt;/RecNum&gt;&lt;DisplayText&gt;[14]&lt;/DisplayText&gt;&lt;record&gt;&lt;rec-number&gt;8&lt;/rec-number&gt;&lt;foreign-keys&gt;&lt;key app="EN" db-id="vsfzr9fs65vsaee5zzrvzsz02dd5wwtxst05" timestamp="1515884447"&gt;8&lt;/key&gt;&lt;/foreign-keys&gt;&lt;ref-type name="Journal Article"&gt;17&lt;/ref-type&gt;&lt;contributors&gt;&lt;authors&gt;&lt;author&gt;Lecointe, Pierre&lt;/author&gt;&lt;author&gt;Bichet, Nicole&lt;/author&gt;&lt;author&gt;Fraire, Claudine&lt;/author&gt;&lt;author&gt;Paoletti, Claude&lt;/author&gt;&lt;/authors&gt;&lt;/contributors&gt;&lt;titles&gt;&lt;title&gt;The hepatic metabolism of ethidium bromide to reactive mutagenic species: biochemical and structural requirements&lt;/title&gt;&lt;secondary-title&gt;Biochemical pharmacology&lt;/secondary-title&gt;&lt;/titles&gt;&lt;periodical&gt;&lt;full-title&gt;Biochemical Pharmacology&lt;/full-title&gt;&lt;abbr-1&gt;Biochem. Pharmacol.&lt;/abbr-1&gt;&lt;abbr-2&gt;Biochem Pharmacol&lt;/abbr-2&gt;&lt;/periodical&gt;&lt;pages&gt;601-609&lt;/pages&gt;&lt;volume&gt;30&lt;/volume&gt;&lt;number&gt;6&lt;/number&gt;&lt;dates&gt;&lt;year&gt;1981&lt;/year&gt;&lt;/dates&gt;&lt;isbn&gt;0006-2952&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[14]</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003A26D3" w:rsidRPr="00F55FAD">
        <w:rPr>
          <w:rFonts w:ascii="Arial" w:hAnsi="Arial" w:cs="Arial"/>
          <w:sz w:val="16"/>
          <w:szCs w:val="16"/>
          <w:lang w:val="en-GB"/>
        </w:rPr>
        <w:t xml:space="preserve">For instance, a </w:t>
      </w:r>
      <w:proofErr w:type="spellStart"/>
      <w:r w:rsidR="003A26D3" w:rsidRPr="00F55FAD">
        <w:rPr>
          <w:rFonts w:ascii="Arial" w:hAnsi="Arial" w:cs="Arial"/>
          <w:sz w:val="16"/>
          <w:szCs w:val="16"/>
          <w:lang w:val="en-GB"/>
        </w:rPr>
        <w:t>bis</w:t>
      </w:r>
      <w:proofErr w:type="spellEnd"/>
      <w:r w:rsidR="003A26D3" w:rsidRPr="00F55FAD">
        <w:rPr>
          <w:rFonts w:ascii="Arial" w:hAnsi="Arial" w:cs="Arial"/>
          <w:sz w:val="16"/>
          <w:szCs w:val="16"/>
          <w:lang w:val="en-GB"/>
        </w:rPr>
        <w:t xml:space="preserve">-phenanthridine </w:t>
      </w:r>
      <w:proofErr w:type="spellStart"/>
      <w:r w:rsidR="003A26D3" w:rsidRPr="00F55FAD">
        <w:rPr>
          <w:rFonts w:ascii="Arial" w:hAnsi="Arial" w:cs="Arial"/>
          <w:sz w:val="16"/>
          <w:szCs w:val="16"/>
          <w:lang w:val="en-GB"/>
        </w:rPr>
        <w:t>triamine</w:t>
      </w:r>
      <w:proofErr w:type="spellEnd"/>
      <w:r w:rsidR="003A26D3" w:rsidRPr="00F55FAD">
        <w:rPr>
          <w:rFonts w:ascii="Arial" w:hAnsi="Arial" w:cs="Arial"/>
          <w:sz w:val="16"/>
          <w:szCs w:val="16"/>
          <w:lang w:val="en-GB"/>
        </w:rPr>
        <w:t xml:space="preserve"> </w:t>
      </w:r>
      <w:proofErr w:type="spellStart"/>
      <w:r w:rsidR="003A26D3" w:rsidRPr="00F55FAD">
        <w:rPr>
          <w:rFonts w:ascii="Arial" w:hAnsi="Arial" w:cs="Arial"/>
          <w:sz w:val="16"/>
          <w:szCs w:val="16"/>
        </w:rPr>
        <w:t>acted</w:t>
      </w:r>
      <w:proofErr w:type="spellEnd"/>
      <w:r w:rsidR="003A26D3" w:rsidRPr="00F55FAD">
        <w:rPr>
          <w:rFonts w:ascii="Arial" w:hAnsi="Arial" w:cs="Arial"/>
          <w:sz w:val="16"/>
          <w:szCs w:val="16"/>
        </w:rPr>
        <w:t xml:space="preserve"> as a </w:t>
      </w:r>
      <w:proofErr w:type="spellStart"/>
      <w:r w:rsidR="003A26D3" w:rsidRPr="00F55FAD">
        <w:rPr>
          <w:rFonts w:ascii="Arial" w:hAnsi="Arial" w:cs="Arial"/>
          <w:sz w:val="16"/>
          <w:szCs w:val="16"/>
        </w:rPr>
        <w:t>fluorimetric</w:t>
      </w:r>
      <w:proofErr w:type="spellEnd"/>
      <w:r w:rsidR="003A26D3" w:rsidRPr="00F55FAD">
        <w:rPr>
          <w:rFonts w:ascii="Arial" w:hAnsi="Arial" w:cs="Arial"/>
          <w:sz w:val="16"/>
          <w:szCs w:val="16"/>
        </w:rPr>
        <w:t xml:space="preserve"> probe for </w:t>
      </w:r>
      <w:proofErr w:type="spellStart"/>
      <w:r w:rsidR="003A26D3" w:rsidRPr="00F55FAD">
        <w:rPr>
          <w:rFonts w:ascii="Arial" w:hAnsi="Arial" w:cs="Arial"/>
          <w:sz w:val="16"/>
          <w:szCs w:val="16"/>
        </w:rPr>
        <w:t>poly</w:t>
      </w:r>
      <w:proofErr w:type="spellEnd"/>
      <w:r w:rsidR="003A26D3" w:rsidRPr="00F55FAD">
        <w:rPr>
          <w:rFonts w:ascii="Arial" w:hAnsi="Arial" w:cs="Arial"/>
          <w:sz w:val="16"/>
          <w:szCs w:val="16"/>
        </w:rPr>
        <w:t xml:space="preserve"> G a</w:t>
      </w:r>
      <w:r w:rsidR="001B27B3" w:rsidRPr="00F55FAD">
        <w:rPr>
          <w:rFonts w:ascii="Arial" w:hAnsi="Arial" w:cs="Arial"/>
          <w:sz w:val="16"/>
          <w:szCs w:val="16"/>
        </w:rPr>
        <w:t xml:space="preserve">t pH </w:t>
      </w:r>
      <w:r w:rsidR="003A26D3" w:rsidRPr="00F55FAD">
        <w:rPr>
          <w:rFonts w:ascii="Arial" w:hAnsi="Arial" w:cs="Arial"/>
          <w:sz w:val="16"/>
          <w:szCs w:val="16"/>
        </w:rPr>
        <w:t xml:space="preserve">5 </w:t>
      </w:r>
      <w:proofErr w:type="spellStart"/>
      <w:r w:rsidR="003A26D3" w:rsidRPr="00F55FAD">
        <w:rPr>
          <w:rFonts w:ascii="Arial" w:hAnsi="Arial" w:cs="Arial"/>
          <w:sz w:val="16"/>
          <w:szCs w:val="16"/>
        </w:rPr>
        <w:t>while</w:t>
      </w:r>
      <w:proofErr w:type="spellEnd"/>
      <w:r w:rsidR="003A26D3" w:rsidRPr="00F55FAD">
        <w:rPr>
          <w:rFonts w:ascii="Arial" w:hAnsi="Arial" w:cs="Arial"/>
          <w:sz w:val="16"/>
          <w:szCs w:val="16"/>
        </w:rPr>
        <w:t xml:space="preserve"> </w:t>
      </w:r>
      <w:proofErr w:type="spellStart"/>
      <w:r w:rsidR="00A93E95" w:rsidRPr="00F55FAD">
        <w:rPr>
          <w:rFonts w:ascii="Arial" w:hAnsi="Arial" w:cs="Arial"/>
          <w:sz w:val="16"/>
          <w:szCs w:val="16"/>
        </w:rPr>
        <w:t>phenanthridinium-triazolyluracil</w:t>
      </w:r>
      <w:proofErr w:type="spellEnd"/>
      <w:r w:rsidR="00A93E95" w:rsidRPr="00F55FAD">
        <w:rPr>
          <w:rFonts w:ascii="Arial" w:hAnsi="Arial" w:cs="Arial"/>
          <w:sz w:val="16"/>
          <w:szCs w:val="16"/>
          <w:lang w:val="en-GB"/>
        </w:rPr>
        <w:t xml:space="preserve"> </w:t>
      </w:r>
      <w:r w:rsidR="003745D2" w:rsidRPr="00F55FAD">
        <w:rPr>
          <w:rFonts w:ascii="Arial" w:hAnsi="Arial" w:cs="Arial"/>
          <w:sz w:val="16"/>
          <w:szCs w:val="16"/>
          <w:lang w:val="en-GB"/>
        </w:rPr>
        <w:t xml:space="preserve">peptide </w:t>
      </w:r>
      <w:r w:rsidR="003A26D3" w:rsidRPr="00F55FAD">
        <w:rPr>
          <w:rFonts w:ascii="Arial" w:hAnsi="Arial" w:cs="Arial"/>
          <w:sz w:val="16"/>
          <w:szCs w:val="16"/>
          <w:lang w:val="en-GB"/>
        </w:rPr>
        <w:t xml:space="preserve">conjugate selectively recognized poly </w:t>
      </w:r>
      <w:r w:rsidR="003745D2" w:rsidRPr="00F55FAD">
        <w:rPr>
          <w:rFonts w:ascii="Arial" w:hAnsi="Arial" w:cs="Arial"/>
          <w:sz w:val="16"/>
          <w:szCs w:val="16"/>
          <w:lang w:val="en-GB"/>
        </w:rPr>
        <w:t>U</w:t>
      </w:r>
      <w:r w:rsidR="003A26D3" w:rsidRPr="00F55FAD">
        <w:rPr>
          <w:rFonts w:ascii="Arial" w:hAnsi="Arial" w:cs="Arial"/>
          <w:sz w:val="16"/>
          <w:szCs w:val="16"/>
          <w:lang w:val="en-GB"/>
        </w:rPr>
        <w:t>.</w:t>
      </w:r>
      <w:r w:rsidR="003A26D3"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&lt;EndNote&gt;&lt;Cite&gt;&lt;Author&gt;Malojcic&lt;/Author&gt;&lt;Year&gt;2005&lt;/Year&gt;&lt;RecNum&gt;109&lt;/RecNum&gt;&lt;DisplayText&gt;[15]&lt;/DisplayText&gt;&lt;record&gt;&lt;rec-number&gt;109&lt;/rec-number&gt;&lt;foreign-keys&gt;&lt;key app="EN" db-id="vsfzr9fs65vsaee5zzrvzsz02dd5wwtxst05" timestamp="1551178576"&gt;109&lt;/key&gt;&lt;/foreign-keys&gt;&lt;ref-type name="Journal Article"&gt;17&lt;/ref-type&gt;&lt;contributors&gt;&lt;authors&gt;&lt;author&gt;Malojcic, G.&lt;/author&gt;&lt;author&gt;Piantanida, I.&lt;/author&gt;&lt;author&gt;Marinic, M.&lt;/author&gt;&lt;author&gt;Zinic, M.&lt;/author&gt;&lt;author&gt;Marjanovic, M.&lt;/author&gt;&lt;author&gt;Kralj, M.&lt;/author&gt;&lt;author&gt;Pavelic, K.&lt;/author&gt;&lt;author&gt;Schneider, H. J.&lt;/author&gt;&lt;/authors&gt;&lt;/contributors&gt;&lt;auth-address&gt;Rudjer Boskovic Inst, Lab Supramol &amp;amp; Nucleoside Chem, HR-10002 Zagreb, Croatia&amp;#xD;Rudjer Boskovic Inst, Div Mol Med, Lab Funct Genom, HR-10002 Zagreb, Croatia&amp;#xD;Univ Saarland, FR Organ Chem, D-66041 Saarbrucken, Germany&lt;/auth-address&gt;&lt;titles&gt;&lt;title&gt;A novel bis-phenanthridine triamine with pH controlled binding to nucleotides and nucleic acids&lt;/title&gt;&lt;secondary-title&gt;Organic &amp;amp; Biomolecular Chemistry&lt;/secondary-title&gt;&lt;alt-title&gt;Org Biomol Chem&amp;#xD;Org Biomol Chem&lt;/alt-title&gt;&lt;/titles&gt;&lt;periodical&gt;&lt;full-title&gt;Organic &amp;amp; biomolecular chemistry&lt;/full-title&gt;&lt;/periodical&gt;&lt;pages&gt;4373-4381&lt;/pages&gt;&lt;volume&gt;3&lt;/volume&gt;&lt;number&gt;24&lt;/number&gt;&lt;keywords&gt;&lt;keyword&gt;macrocyclic bisacridine&lt;/keyword&gt;&lt;keyword&gt;molecular recognition&lt;/keyword&gt;&lt;keyword&gt;magnetic-resonance&lt;/keyword&gt;&lt;keyword&gt;abasic sites&lt;/keyword&gt;&lt;keyword&gt;DNA&lt;/keyword&gt;&lt;keyword&gt;intercalators&lt;/keyword&gt;&lt;keyword&gt;derivatives&lt;/keyword&gt;&lt;keyword&gt;complexes&lt;/keyword&gt;&lt;keyword&gt;peptides&lt;/keyword&gt;&lt;keyword&gt;ethidium&lt;/keyword&gt;&lt;/keywords&gt;&lt;dates&gt;&lt;year&gt;2005&lt;/year&gt;&lt;/dates&gt;&lt;isbn&gt;1477-0520&lt;/isbn&gt;&lt;accession-num&gt;WOS:000233721500012&lt;/accession-num&gt;&lt;urls&gt;&lt;related-urls&gt;&lt;url&gt;&amp;lt;Go to ISI&amp;gt;://WOS:000233721500012&lt;/url&gt;&lt;/related-urls&gt;&lt;/urls&gt;&lt;language&gt;English&lt;/language&gt;&lt;/record&gt;&lt;/Cite&gt;&lt;/EndNote&gt;</w:instrText>
      </w:r>
      <w:r w:rsidR="003A26D3" w:rsidRPr="00F55FAD">
        <w:rPr>
          <w:rFonts w:ascii="Arial" w:hAnsi="Arial" w:cs="Arial"/>
          <w:sz w:val="16"/>
          <w:szCs w:val="16"/>
          <w:lang w:val="en-GB"/>
        </w:rPr>
        <w:fldChar w:fldCharType="separate"/>
      </w:r>
      <w:r w:rsidR="009168A9" w:rsidRPr="00F55FAD">
        <w:rPr>
          <w:rFonts w:ascii="Arial" w:hAnsi="Arial" w:cs="Arial"/>
          <w:noProof/>
          <w:sz w:val="16"/>
          <w:szCs w:val="16"/>
          <w:lang w:val="en-GB"/>
        </w:rPr>
        <w:t>[15]</w:t>
      </w:r>
      <w:r w:rsidR="003A26D3" w:rsidRPr="00F55FAD">
        <w:rPr>
          <w:rFonts w:ascii="Arial" w:hAnsi="Arial" w:cs="Arial"/>
          <w:sz w:val="16"/>
          <w:szCs w:val="16"/>
          <w:lang w:val="en-GB"/>
        </w:rPr>
        <w:fldChar w:fldCharType="end"/>
      </w:r>
      <w:r w:rsidR="003A26D3" w:rsidRPr="00F55FAD">
        <w:rPr>
          <w:rFonts w:ascii="Arial" w:hAnsi="Arial" w:cs="Arial"/>
          <w:sz w:val="16"/>
          <w:szCs w:val="16"/>
          <w:vertAlign w:val="superscript"/>
          <w:lang w:val="en-GB"/>
        </w:rPr>
        <w:t>,</w:t>
      </w:r>
      <w:r w:rsidR="003745D2" w:rsidRPr="00F55FAD">
        <w:rPr>
          <w:rFonts w:ascii="Arial" w:hAnsi="Arial" w:cs="Arial"/>
          <w:sz w:val="16"/>
          <w:szCs w:val="16"/>
          <w:vertAlign w:val="superscript"/>
          <w:lang w:val="en-GB"/>
        </w:rPr>
        <w:fldChar w:fldCharType="begin">
          <w:fldData xml:space="preserve">PEVuZE5vdGU+PENpdGU+PEF1dGhvcj5TYWZ0aWM8L0F1dGhvcj48WWVhcj4yMDE3PC9ZZWFyPjxS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</w:fldData>
        </w:fldChar>
      </w:r>
      <w:r w:rsidR="009168A9" w:rsidRPr="00F55FAD">
        <w:rPr>
          <w:rFonts w:ascii="Arial" w:hAnsi="Arial" w:cs="Arial"/>
          <w:sz w:val="16"/>
          <w:szCs w:val="16"/>
          <w:vertAlign w:val="superscript"/>
          <w:lang w:val="en-GB"/>
        </w:rPr>
        <w:instrText xml:space="preserve"> ADDIN EN.CITE </w:instrText>
      </w:r>
      <w:r w:rsidR="009168A9" w:rsidRPr="00F55FAD">
        <w:rPr>
          <w:rFonts w:ascii="Arial" w:hAnsi="Arial" w:cs="Arial"/>
          <w:sz w:val="16"/>
          <w:szCs w:val="16"/>
          <w:vertAlign w:val="superscript"/>
          <w:lang w:val="en-GB"/>
        </w:rPr>
        <w:fldChar w:fldCharType="begin">
          <w:fldData xml:space="preserve">PEVuZE5vdGU+PENpdGU+PEF1dGhvcj5TYWZ0aWM8L0F1dGhvcj48WWVhcj4yMDE3PC9ZZWFyPjxS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</w:fldData>
        </w:fldChar>
      </w:r>
      <w:r w:rsidR="009168A9" w:rsidRPr="00F55FAD">
        <w:rPr>
          <w:rFonts w:ascii="Arial" w:hAnsi="Arial" w:cs="Arial"/>
          <w:sz w:val="16"/>
          <w:szCs w:val="16"/>
          <w:vertAlign w:val="superscript"/>
          <w:lang w:val="en-GB"/>
        </w:rPr>
        <w:instrText xml:space="preserve"> ADDIN EN.CITE.DATA </w:instrText>
      </w:r>
      <w:r w:rsidR="009168A9" w:rsidRPr="00F55FAD">
        <w:rPr>
          <w:rFonts w:ascii="Arial" w:hAnsi="Arial" w:cs="Arial"/>
          <w:sz w:val="16"/>
          <w:szCs w:val="16"/>
          <w:vertAlign w:val="superscript"/>
          <w:lang w:val="en-GB"/>
        </w:rPr>
      </w:r>
      <w:r w:rsidR="009168A9" w:rsidRPr="00F55FAD">
        <w:rPr>
          <w:rFonts w:ascii="Arial" w:hAnsi="Arial" w:cs="Arial"/>
          <w:sz w:val="16"/>
          <w:szCs w:val="16"/>
          <w:vertAlign w:val="superscript"/>
          <w:lang w:val="en-GB"/>
        </w:rPr>
        <w:fldChar w:fldCharType="end"/>
      </w:r>
      <w:r w:rsidR="003745D2" w:rsidRPr="00F55FAD">
        <w:rPr>
          <w:rFonts w:ascii="Arial" w:hAnsi="Arial" w:cs="Arial"/>
          <w:sz w:val="16"/>
          <w:szCs w:val="16"/>
          <w:vertAlign w:val="superscript"/>
          <w:lang w:val="en-GB"/>
        </w:rPr>
      </w:r>
      <w:r w:rsidR="003745D2" w:rsidRPr="00F55FAD">
        <w:rPr>
          <w:rFonts w:ascii="Arial" w:hAnsi="Arial" w:cs="Arial"/>
          <w:sz w:val="16"/>
          <w:szCs w:val="16"/>
          <w:vertAlign w:val="superscript"/>
          <w:lang w:val="en-GB"/>
        </w:rPr>
        <w:fldChar w:fldCharType="separate"/>
      </w:r>
      <w:r w:rsidR="009168A9" w:rsidRPr="00F55FAD">
        <w:rPr>
          <w:rFonts w:ascii="Arial" w:hAnsi="Arial" w:cs="Arial"/>
          <w:noProof/>
          <w:sz w:val="16"/>
          <w:szCs w:val="16"/>
          <w:vertAlign w:val="superscript"/>
          <w:lang w:val="en-GB"/>
        </w:rPr>
        <w:t>[16]</w:t>
      </w:r>
      <w:r w:rsidR="003745D2" w:rsidRPr="00F55FAD">
        <w:rPr>
          <w:rFonts w:ascii="Arial" w:hAnsi="Arial" w:cs="Arial"/>
          <w:sz w:val="16"/>
          <w:szCs w:val="16"/>
          <w:vertAlign w:val="superscript"/>
          <w:lang w:val="en-GB"/>
        </w:rPr>
        <w:fldChar w:fldCharType="end"/>
      </w:r>
      <w:r w:rsidR="003745D2" w:rsidRPr="00F55FAD">
        <w:rPr>
          <w:rFonts w:ascii="Arial" w:hAnsi="Arial" w:cs="Arial"/>
          <w:sz w:val="16"/>
          <w:szCs w:val="16"/>
          <w:lang w:val="en-GB"/>
        </w:rPr>
        <w:t xml:space="preserve"> </w:t>
      </w:r>
      <w:r w:rsidRPr="00F55FAD">
        <w:rPr>
          <w:rFonts w:ascii="Arial" w:hAnsi="Arial" w:cs="Arial"/>
          <w:sz w:val="16"/>
          <w:szCs w:val="16"/>
          <w:lang w:val="en-GB"/>
        </w:rPr>
        <w:t>Beside many other phenanthridine derivatives,</w:t>
      </w:r>
      <w:bookmarkStart w:id="1" w:name="_Ref491692746"/>
      <w:r w:rsidRPr="00F55FAD">
        <w:rPr>
          <w:rFonts w:ascii="Arial" w:hAnsi="Arial" w:cs="Arial"/>
          <w:sz w:val="16"/>
          <w:szCs w:val="16"/>
          <w:vertAlign w:val="superscript"/>
          <w:lang w:val="en-GB"/>
        </w:rPr>
        <w:t xml:space="preserve"> </w:t>
      </w:r>
      <w:bookmarkStart w:id="2" w:name="_Ref491692756"/>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&lt;EndNote&gt;&lt;Cite&gt;&lt;Author&gt;Tumir&lt;/Author&gt;&lt;Year&gt;2005&lt;/Year&gt;&lt;RecNum&gt;9&lt;/RecNum&gt;&lt;DisplayText&gt;[17]&lt;/DisplayText&gt;&lt;record&gt;&lt;rec-number&gt;9&lt;/rec-number&gt;&lt;foreign-keys&gt;&lt;key app="EN" db-id="vsfzr9fs65vsaee5zzrvzsz02dd5wwtxst05" timestamp="1515884516"&gt;9&lt;/key&gt;&lt;/foreign-keys&gt;&lt;ref-type name="Journal Article"&gt;17&lt;/ref-type&gt;&lt;contributors&gt;&lt;authors&gt;&lt;author&gt;Tumir, Lidija-Marija&lt;/author&gt;&lt;author&gt;Piantanida, Ivo&lt;/author&gt;&lt;author&gt;Juranović, Iva&lt;/author&gt;&lt;author&gt;Meić, Zlatko&lt;/author&gt;&lt;author&gt;Tomić, Sanja&lt;/author&gt;&lt;author&gt;Žinić, Mladen&lt;/author&gt;&lt;/authors&gt;&lt;/contributors&gt;&lt;titles&gt;&lt;title&gt;Recognition of homo-polynucleotides containing adenine by a phenanthridinium bis-uracil conjugate in aqueous media&lt;/title&gt;&lt;secondary-title&gt;Chemical communications&lt;/secondary-title&gt;&lt;/titles&gt;&lt;periodical&gt;&lt;full-title&gt;Chemical Communications&lt;/full-title&gt;&lt;abbr-1&gt;Chem. Commun.&lt;/abbr-1&gt;&lt;abbr-2&gt;Chem Commun&lt;/abbr-2&gt;&lt;/periodical&gt;&lt;pages&gt;2561-2563&lt;/pages&gt;&lt;number&gt;20&lt;/number&gt;&lt;dates&gt;&lt;year&gt;2005&lt;/year&gt;&lt;/dates&gt;&lt;urls&gt;&lt;/urls&gt;&lt;/record&gt;&lt;/Cite&gt;&lt;/EndNote&gt;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[17]</w:t>
      </w:r>
      <w:r w:rsidR="00C908D5" w:rsidRPr="00F55FAD">
        <w:rPr>
          <w:rFonts w:ascii="Arial" w:hAnsi="Arial" w:cs="Arial"/>
          <w:sz w:val="16"/>
          <w:szCs w:val="16"/>
          <w:lang w:val="en-GB"/>
        </w:rPr>
        <w:fldChar w:fldCharType="end"/>
      </w:r>
      <w:r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&lt;EndNote&gt;&lt;Cite&gt;&lt;Author&gt;Juranović&lt;/Author&gt;&lt;Year&gt;2002&lt;/Year&gt;&lt;RecNum&gt;10&lt;/RecNum&gt;&lt;DisplayText&gt;[18]&lt;/DisplayText&gt;&lt;record&gt;&lt;rec-number&gt;10&lt;/rec-number&gt;&lt;foreign-keys&gt;&lt;key app="EN" db-id="vsfzr9fs65vsaee5zzrvzsz02dd5wwtxst05" timestamp="1515884649"&gt;10&lt;/key&gt;&lt;/foreign-keys&gt;&lt;ref-type name="Journal Article"&gt;17&lt;/ref-type&gt;&lt;contributors&gt;&lt;authors&gt;&lt;author&gt;Juranović, Iva&lt;/author&gt;&lt;author&gt;Meić, Zlatko&lt;/author&gt;&lt;author&gt;Piantanida, Ivo&lt;/author&gt;&lt;author&gt;Tumir, Lidija-Marija&lt;/author&gt;&lt;author&gt;Žinić, Mladen&lt;/author&gt;&lt;/authors&gt;&lt;/contributors&gt;&lt;titles&gt;&lt;title&gt;Interactions of phenanthridinium–nucleobase conjugates with polynucleotides in aqueous media. Recognition of poly U&lt;/title&gt;&lt;secondary-title&gt;Chemical Communications&lt;/secondary-title&gt;&lt;/titles&gt;&lt;periodical&gt;&lt;full-title&gt;Chemical Communications&lt;/full-title&gt;&lt;abbr-1&gt;Chem. Commun.&lt;/abbr-1&gt;&lt;abbr-2&gt;Chem Commun&lt;/abbr-2&gt;&lt;/periodical&gt;&lt;pages&gt;1432-1433&lt;/pages&gt;&lt;number&gt;13&lt;/number&gt;&lt;dates&gt;&lt;year&gt;2002&lt;/year&gt;&lt;/dates&gt;&lt;urls&gt;&lt;/urls&gt;&lt;/record&gt;&lt;/Cite&gt;&lt;/EndNote&gt;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[18]</w:t>
      </w:r>
      <w:r w:rsidR="00C908D5" w:rsidRPr="00F55FAD">
        <w:rPr>
          <w:rFonts w:ascii="Arial" w:hAnsi="Arial" w:cs="Arial"/>
          <w:sz w:val="16"/>
          <w:szCs w:val="16"/>
          <w:lang w:val="en-GB"/>
        </w:rPr>
        <w:fldChar w:fldCharType="end"/>
      </w:r>
      <w:r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&lt;EndNote&gt;&lt;Cite&gt;&lt;Author&gt;Tumir&lt;/Author&gt;&lt;Year&gt;2003&lt;/Year&gt;&lt;RecNum&gt;11&lt;/RecNum&gt;&lt;DisplayText&gt;[19]&lt;/DisplayText&gt;&lt;record&gt;&lt;rec-number&gt;11&lt;/rec-number&gt;&lt;foreign-keys&gt;&lt;key app="EN" db-id="vsfzr9fs65vsaee5zzrvzsz02dd5wwtxst05" timestamp="1515884704"&gt;11&lt;/key&gt;&lt;/foreign-keys&gt;&lt;ref-type name="Journal Article"&gt;17&lt;/ref-type&gt;&lt;contributors&gt;&lt;authors&gt;&lt;author&gt;Tumir, Lidija</w:instrText>
      </w:r>
      <w:r w:rsidR="009168A9" w:rsidRPr="00F55FAD">
        <w:rPr>
          <w:rFonts w:ascii="Cambria Math" w:hAnsi="Cambria Math" w:cs="Cambria Math"/>
          <w:sz w:val="16"/>
          <w:szCs w:val="16"/>
          <w:lang w:val="en-GB"/>
        </w:rPr>
        <w:instrText>‐</w:instrText>
      </w:r>
      <w:r w:rsidR="009168A9" w:rsidRPr="00F55FAD">
        <w:rPr>
          <w:rFonts w:ascii="Arial" w:hAnsi="Arial" w:cs="Arial"/>
          <w:sz w:val="16"/>
          <w:szCs w:val="16"/>
          <w:lang w:val="en-GB"/>
        </w:rPr>
        <w:instrText>Marija&lt;/author&gt;&lt;author&gt;Piantanida, Ivo&lt;/author&gt;&lt;author&gt;Cindrić, Iva Juranović&lt;/author&gt;&lt;author&gt;Hrenar, Tomica&lt;/author&gt;&lt;author&gt;Meić, Zlatko&lt;/author&gt;&lt;author&gt;Žinić, Mladen&lt;/author&gt;&lt;/authors&gt;&lt;/contributors&gt;&lt;titles&gt;&lt;title&gt;New permanently charged phenanthridinium–nucleobase conjugates. Interactions with nucleotides and polynucleotides and recognition of ds</w:instrText>
      </w:r>
      <w:r w:rsidR="009168A9" w:rsidRPr="00F55FAD">
        <w:rPr>
          <w:rFonts w:ascii="Cambria Math" w:hAnsi="Cambria Math" w:cs="Cambria Math"/>
          <w:sz w:val="16"/>
          <w:szCs w:val="16"/>
          <w:lang w:val="en-GB"/>
        </w:rPr>
        <w:instrText>‐</w:instrText>
      </w:r>
      <w:r w:rsidR="009168A9" w:rsidRPr="00F55FAD">
        <w:rPr>
          <w:rFonts w:ascii="Arial" w:hAnsi="Arial" w:cs="Arial"/>
          <w:sz w:val="16"/>
          <w:szCs w:val="16"/>
          <w:lang w:val="en-GB"/>
        </w:rPr>
        <w:instrText>polyAH+&lt;/title&gt;&lt;secondary-title&gt;Journal of physical organic chemistry&lt;/secondary-title&gt;&lt;/titles&gt;&lt;periodical&gt;&lt;full-title&gt;Journal of Physical Organic Chemistry&lt;/full-title&gt;&lt;abbr-1&gt;J. Phys. Org. Chem.&lt;/abbr-1&gt;&lt;abbr-2&gt;J Phys Org Chem&lt;/abbr-2&gt;&lt;/periodical&gt;&lt;pages&gt;891-899&lt;/pages&gt;&lt;volume&gt;16&lt;/volume&gt;&lt;number&gt;12&lt;/number&gt;&lt;dates&gt;&lt;year&gt;2003&lt;/year&gt;&lt;/dates&gt;&lt;isbn&gt;1099-1395&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[19]</w:t>
      </w:r>
      <w:r w:rsidR="00C908D5" w:rsidRPr="00F55FAD">
        <w:rPr>
          <w:rFonts w:ascii="Arial" w:hAnsi="Arial" w:cs="Arial"/>
          <w:sz w:val="16"/>
          <w:szCs w:val="16"/>
          <w:lang w:val="en-GB"/>
        </w:rPr>
        <w:fldChar w:fldCharType="end"/>
      </w:r>
      <w:bookmarkEnd w:id="1"/>
      <w:bookmarkEnd w:id="2"/>
      <w:r w:rsidR="00FF7820" w:rsidRPr="00F55FAD">
        <w:rPr>
          <w:rFonts w:ascii="Arial" w:hAnsi="Arial" w:cs="Arial"/>
          <w:sz w:val="16"/>
          <w:szCs w:val="16"/>
          <w:lang w:val="en-GB"/>
        </w:rPr>
        <w:t xml:space="preserve"> </w:t>
      </w:r>
      <w:r w:rsidRPr="00F55FAD">
        <w:rPr>
          <w:rFonts w:ascii="Arial" w:hAnsi="Arial" w:cs="Arial"/>
          <w:sz w:val="16"/>
          <w:szCs w:val="16"/>
          <w:lang w:val="en-GB"/>
        </w:rPr>
        <w:t xml:space="preserve">a series of water-soluble phenanthridine peptides has also been prepared </w:t>
      </w:r>
      <w:r w:rsidR="00D41374" w:rsidRPr="00F55FAD">
        <w:rPr>
          <w:rFonts w:ascii="Arial" w:hAnsi="Arial" w:cs="Arial"/>
          <w:sz w:val="16"/>
          <w:szCs w:val="16"/>
          <w:lang w:val="en-GB"/>
        </w:rPr>
        <w:t xml:space="preserve">and </w:t>
      </w:r>
      <w:r w:rsidR="00FA6AEB" w:rsidRPr="00F55FAD">
        <w:rPr>
          <w:rFonts w:ascii="Arial" w:hAnsi="Arial" w:cs="Arial"/>
          <w:sz w:val="16"/>
          <w:szCs w:val="16"/>
          <w:lang w:val="en-GB"/>
        </w:rPr>
        <w:t xml:space="preserve">their DNA/RNA binding affinity was evaluated </w:t>
      </w:r>
      <w:r w:rsidRPr="00F55FAD">
        <w:rPr>
          <w:rFonts w:ascii="Arial" w:hAnsi="Arial" w:cs="Arial"/>
          <w:sz w:val="16"/>
          <w:szCs w:val="16"/>
          <w:lang w:val="en-GB"/>
        </w:rPr>
        <w:t>in our group.</w:t>
      </w:r>
      <w:bookmarkStart w:id="3" w:name="_Ref493102660"/>
      <w:r w:rsidR="00C908D5" w:rsidRPr="00F55FAD">
        <w:rPr>
          <w:rFonts w:ascii="Arial" w:hAnsi="Arial" w:cs="Arial"/>
          <w:sz w:val="16"/>
          <w:szCs w:val="16"/>
          <w:lang w:val="en-GB"/>
        </w:rPr>
        <w:fldChar w:fldCharType="begin">
          <w:fldData xml:space="preserve">PEVuZE5vdGU+PENpdGU+PEF1dGhvcj5EdWvFoWk8L0F1dGhvcj48WWVhcj4yMDEwPC9ZZWFyPjxS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</w:fldData>
        </w:fldChar>
      </w:r>
      <w:r w:rsidR="009168A9" w:rsidRPr="00F55FAD">
        <w:rPr>
          <w:rFonts w:ascii="Arial" w:hAnsi="Arial" w:cs="Arial"/>
          <w:sz w:val="16"/>
          <w:szCs w:val="16"/>
          <w:lang w:val="en-GB"/>
        </w:rPr>
        <w:instrText xml:space="preserve"> ADDIN EN.CITE </w:instrText>
      </w:r>
      <w:r w:rsidR="009168A9" w:rsidRPr="00F55FAD">
        <w:rPr>
          <w:rFonts w:ascii="Arial" w:hAnsi="Arial" w:cs="Arial"/>
          <w:sz w:val="16"/>
          <w:szCs w:val="16"/>
          <w:lang w:val="en-GB"/>
        </w:rPr>
        <w:fldChar w:fldCharType="begin">
          <w:fldData xml:space="preserve">PEVuZE5vdGU+PENpdGU+PEF1dGhvcj5EdWvFoWk8L0F1dGhvcj48WWVhcj4yMDEwPC9ZZWFyPjxS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</w:fldData>
        </w:fldChar>
      </w:r>
      <w:r w:rsidR="009168A9" w:rsidRPr="00F55FAD">
        <w:rPr>
          <w:rFonts w:ascii="Arial" w:hAnsi="Arial" w:cs="Arial"/>
          <w:sz w:val="16"/>
          <w:szCs w:val="16"/>
          <w:lang w:val="en-GB"/>
        </w:rPr>
        <w:instrText xml:space="preserve"> ADDIN EN.CITE.DATA </w:instrText>
      </w:r>
      <w:r w:rsidR="009168A9" w:rsidRPr="00F55FAD">
        <w:rPr>
          <w:rFonts w:ascii="Arial" w:hAnsi="Arial" w:cs="Arial"/>
          <w:sz w:val="16"/>
          <w:szCs w:val="16"/>
          <w:lang w:val="en-GB"/>
        </w:rPr>
      </w:r>
      <w:r w:rsidR="009168A9" w:rsidRPr="00F55FAD">
        <w:rPr>
          <w:rFonts w:ascii="Arial" w:hAnsi="Arial" w:cs="Arial"/>
          <w:sz w:val="16"/>
          <w:szCs w:val="16"/>
          <w:lang w:val="en-GB"/>
        </w:rPr>
        <w:fldChar w:fldCharType="end"/>
      </w:r>
      <w:r w:rsidR="00C908D5" w:rsidRPr="00F55FAD">
        <w:rPr>
          <w:rFonts w:ascii="Arial" w:hAnsi="Arial" w:cs="Arial"/>
          <w:sz w:val="16"/>
          <w:szCs w:val="16"/>
          <w:lang w:val="en-GB"/>
        </w:rPr>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[16, 20]</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&lt;EndNote&gt;&lt;Cite&gt;&lt;Author&gt;Dukši&lt;/Author&gt;&lt;Year&gt;2012&lt;/Year&gt;&lt;RecNum&gt;13&lt;/RecNum&gt;&lt;DisplayText&gt;[21]&lt;/DisplayText&gt;&lt;record&gt;&lt;rec-number&gt;13&lt;/rec-number&gt;&lt;foreign-keys&gt;&lt;key app="EN" db-id="vsfzr9fs65vsaee5zzrvzsz02dd5wwtxst05" timestamp="1515884780"&gt;13&lt;/key&gt;&lt;/foreign-keys&gt;&lt;ref-type name="Journal Article"&gt;17&lt;/ref-type&gt;&lt;contributors&gt;&lt;authors&gt;&lt;author&gt;Dukši, Marko&lt;/author&gt;&lt;author&gt;Baretić, Domagoj&lt;/author&gt;&lt;author&gt;Piantanida, Ivo&lt;/author&gt;&lt;/authors&gt;&lt;/contributors&gt;&lt;titles&gt;&lt;title&gt;Synthesis of the Peptide-Based Phenanthridine-Nucleobase Conjugates and Study of Their Interactions With ds-DNA&lt;/title&gt;&lt;secondary-title&gt;Acta chimica Slovenica&lt;/secondary-title&gt;&lt;/titles&gt;&lt;periodical&gt;&lt;full-title&gt;Acta chimica Slovenica&lt;/full-title&gt;&lt;/periodical&gt;&lt;volume&gt;59&lt;/volume&gt;&lt;number&gt;3&lt;/number&gt;&lt;dates&gt;&lt;year&gt;2012&lt;/year&gt;&lt;/dates&gt;&lt;isbn&gt;1318-0207&lt;/isbn&gt;&lt;urls&gt;&lt;/urls&gt;&lt;/record&gt;&lt;/Cite&gt;&lt;/EndNote&gt;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[21]</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bookmarkEnd w:id="3"/>
    </w:p>
    <w:p w14:paraId="07F1BB2C" w14:textId="137B0036" w:rsidR="000F5EDE" w:rsidRPr="00F55FAD" w:rsidRDefault="008D15D4" w:rsidP="008F5511">
      <w:pPr>
        <w:spacing w:after="0" w:line="480" w:lineRule="auto"/>
        <w:ind w:firstLine="708"/>
        <w:jc w:val="both"/>
        <w:rPr>
          <w:rFonts w:ascii="Arial" w:hAnsi="Arial" w:cs="Arial"/>
          <w:bCs/>
          <w:sz w:val="16"/>
          <w:szCs w:val="16"/>
        </w:rPr>
      </w:pPr>
      <w:r w:rsidRPr="00F55FAD">
        <w:rPr>
          <w:rFonts w:ascii="Arial" w:hAnsi="Arial" w:cs="Arial"/>
          <w:sz w:val="16"/>
          <w:szCs w:val="16"/>
          <w:lang w:val="en-GB"/>
        </w:rPr>
        <w:t>While there are many receptors reported in literature with incorporated ammonium groups as analogy to lysine, only few have been designed which utilize the corresponding arginine analogues</w:t>
      </w:r>
      <w:r w:rsidR="00D44A50" w:rsidRPr="00F55FAD">
        <w:rPr>
          <w:rFonts w:ascii="Arial" w:hAnsi="Arial" w:cs="Arial"/>
          <w:bCs/>
          <w:sz w:val="16"/>
          <w:szCs w:val="16"/>
          <w:lang w:val="en-GB"/>
        </w:rPr>
        <w:t xml:space="preserve"> </w:t>
      </w:r>
      <w:r w:rsidR="00D44A50" w:rsidRPr="00F55FAD">
        <w:rPr>
          <w:rFonts w:ascii="Arial" w:hAnsi="Arial" w:cs="Arial"/>
          <w:bCs/>
          <w:sz w:val="16"/>
          <w:szCs w:val="16"/>
          <w:lang w:val="en-GB"/>
        </w:rPr>
        <w:sym w:font="Symbol" w:char="F02D"/>
      </w:r>
      <w:r w:rsidR="00D44A50" w:rsidRPr="00F55FAD">
        <w:rPr>
          <w:rFonts w:ascii="Arial" w:hAnsi="Arial" w:cs="Arial"/>
          <w:bCs/>
          <w:sz w:val="16"/>
          <w:szCs w:val="16"/>
          <w:lang w:val="en-GB"/>
        </w:rPr>
        <w:t xml:space="preserve"> </w:t>
      </w:r>
      <w:r w:rsidR="00DA31D2" w:rsidRPr="00F55FAD">
        <w:rPr>
          <w:rFonts w:ascii="Arial" w:hAnsi="Arial" w:cs="Arial"/>
          <w:sz w:val="16"/>
          <w:szCs w:val="16"/>
          <w:lang w:val="en-GB"/>
        </w:rPr>
        <w:t>guanidine moieties</w:t>
      </w:r>
      <w:r w:rsidR="00D44A50" w:rsidRPr="00F55FAD">
        <w:rPr>
          <w:rFonts w:ascii="Arial" w:hAnsi="Arial" w:cs="Arial"/>
          <w:bCs/>
          <w:sz w:val="16"/>
          <w:szCs w:val="16"/>
          <w:lang w:val="en-GB"/>
        </w:rPr>
        <w:t xml:space="preserve"> </w:t>
      </w:r>
      <w:r w:rsidR="00D44A50" w:rsidRPr="00F55FAD">
        <w:rPr>
          <w:rFonts w:ascii="Arial" w:hAnsi="Arial" w:cs="Arial"/>
          <w:bCs/>
          <w:sz w:val="16"/>
          <w:szCs w:val="16"/>
          <w:lang w:val="en-GB"/>
        </w:rPr>
        <w:sym w:font="Symbol" w:char="F02D"/>
      </w:r>
      <w:r w:rsidR="00D44A50" w:rsidRPr="00F55FAD">
        <w:rPr>
          <w:rFonts w:ascii="Arial" w:hAnsi="Arial" w:cs="Arial"/>
          <w:bCs/>
          <w:sz w:val="16"/>
          <w:szCs w:val="16"/>
          <w:lang w:val="en-GB"/>
        </w:rPr>
        <w:t xml:space="preserve"> </w:t>
      </w:r>
      <w:r w:rsidRPr="00F55FAD">
        <w:rPr>
          <w:rFonts w:ascii="Arial" w:hAnsi="Arial" w:cs="Arial"/>
          <w:sz w:val="16"/>
          <w:szCs w:val="16"/>
          <w:lang w:val="en-GB"/>
        </w:rPr>
        <w:t>for phosphate recognition.</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&lt;EndNote&gt;&lt;Cite&gt;&lt;Author&gt;Hannon&lt;/Author&gt;&lt;Year&gt;1993&lt;/Year&gt;&lt;RecNum&gt;15&lt;/RecNum&gt;&lt;DisplayText&gt;[22]&lt;/DisplayText&gt;&lt;record&gt;&lt;rec-number&gt;15&lt;/rec-number&gt;&lt;foreign-keys&gt;&lt;key app="EN" db-id="vsfzr9fs65vsaee5zzrvzsz02dd5wwtxst05" timestamp="1515885670"&gt;15&lt;/key&gt;&lt;/foreign-keys&gt;&lt;ref-type name="Book Section"&gt;5&lt;/ref-type&gt;&lt;contributors&gt;&lt;authors&gt;&lt;author&gt;Hannon, Christine L&lt;/author&gt;&lt;author&gt;Anslyn, Eric V&lt;/author&gt;&lt;/authors&gt;&lt;/contributors&gt;&lt;titles&gt;&lt;title&gt;The Guanidinium Group: Its Biological Role and Synthetic Analogs&lt;/title&gt;&lt;secondary-title&gt;Bioorganic Chemistry Frontiers&lt;/secondary-title&gt;&lt;/titles&gt;&lt;periodical&gt;&lt;full-title&gt;Bioorganic Chemistry Frontiers&lt;/full-title&gt;&lt;/periodical&gt;&lt;pages&gt;193-255&lt;/pages&gt;&lt;dates&gt;&lt;year&gt;1993&lt;/year&gt;&lt;/dates&gt;&lt;pub-location&gt;Berlin&lt;/pub-location&gt;&lt;publisher&gt;Springer&lt;/publisher&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[22]</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 xml:space="preserve"> </w:t>
      </w:r>
      <w:r w:rsidRPr="00F55FAD">
        <w:rPr>
          <w:rFonts w:ascii="Arial" w:hAnsi="Arial" w:cs="Arial"/>
          <w:sz w:val="16"/>
          <w:szCs w:val="16"/>
          <w:lang w:val="en-GB"/>
        </w:rPr>
        <w:t>Owing to its positive charge over a broad range of pH values, the guanidine group can participate in electrostatic interactions and act as an efficient hydrogen bond donor.</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&lt;EndNote&gt;&lt;Cite&gt;&lt;Author&gt;Dawson&lt;/Author&gt;&lt;Year&gt;1986&lt;/Year&gt;&lt;RecNum&gt;100&lt;/RecNum&gt;&lt;DisplayText&gt;[23]&lt;/DisplayText&gt;&lt;record&gt;&lt;rec-number&gt;100&lt;/rec-number&gt;&lt;foreign-keys&gt;&lt;key app="EN" db-id="vsfzr9fs65vsaee5zzrvzsz02dd5wwtxst05" timestamp="1526305235"&gt;100&lt;/key&gt;&lt;/foreign-keys&gt;&lt;ref-type name="Book"&gt;6&lt;/ref-type&gt;&lt;contributors&gt;&lt;authors&gt;&lt;author&gt;Rex M. C. Dawson&lt;/author&gt;&lt;/authors&gt;&lt;/contributors&gt;&lt;titles&gt;&lt;title&gt;Data for Biochemical Research&lt;/title&gt;&lt;/titles&gt;&lt;dates&gt;&lt;year&gt;1986&lt;/year&gt;&lt;/dates&gt;&lt;publisher&gt;Clarendon Press&lt;/publisher&gt;&lt;isbn&gt;9780198552994&lt;/isbn&gt;&lt;urls&gt;&lt;related-urls&gt;&lt;url&gt;https://books.google.hr/books?id=bO-11ZDmqv0C&lt;/url&gt;&lt;/related-urls&gt;&lt;/urls&gt;&lt;/record&gt;&lt;/Cite&gt;&lt;/EndNote&gt;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[23]</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Pr="00F55FAD">
        <w:rPr>
          <w:rFonts w:ascii="Arial" w:hAnsi="Arial" w:cs="Arial"/>
          <w:sz w:val="16"/>
          <w:szCs w:val="16"/>
          <w:vertAlign w:val="superscript"/>
          <w:lang w:val="en-GB"/>
        </w:rPr>
        <w:t xml:space="preserve"> </w:t>
      </w:r>
      <w:r w:rsidRPr="00F55FAD">
        <w:rPr>
          <w:rFonts w:ascii="Arial" w:hAnsi="Arial" w:cs="Arial"/>
          <w:sz w:val="16"/>
          <w:szCs w:val="16"/>
          <w:lang w:val="en-GB"/>
        </w:rPr>
        <w:t xml:space="preserve">Intriguingly, some </w:t>
      </w:r>
      <w:proofErr w:type="spellStart"/>
      <w:r w:rsidRPr="00F55FAD">
        <w:rPr>
          <w:rFonts w:ascii="Arial" w:hAnsi="Arial" w:cs="Arial"/>
          <w:sz w:val="16"/>
          <w:szCs w:val="16"/>
          <w:lang w:val="en-GB"/>
        </w:rPr>
        <w:t>guanidinocarbonyl</w:t>
      </w:r>
      <w:proofErr w:type="spellEnd"/>
      <w:r w:rsidRPr="00F55FAD">
        <w:rPr>
          <w:rFonts w:ascii="Arial" w:hAnsi="Arial" w:cs="Arial"/>
          <w:sz w:val="16"/>
          <w:szCs w:val="16"/>
          <w:lang w:val="en-GB"/>
        </w:rPr>
        <w:t xml:space="preserve">-pyrrole (GCP) derivatives have shown </w:t>
      </w:r>
      <w:r w:rsidR="001C1583" w:rsidRPr="00F55FAD">
        <w:rPr>
          <w:rFonts w:ascii="Arial" w:hAnsi="Arial" w:cs="Arial"/>
          <w:sz w:val="16"/>
          <w:szCs w:val="16"/>
          <w:lang w:val="en-GB"/>
        </w:rPr>
        <w:t xml:space="preserve">a </w:t>
      </w:r>
      <w:r w:rsidRPr="00F55FAD">
        <w:rPr>
          <w:rFonts w:ascii="Arial" w:hAnsi="Arial" w:cs="Arial"/>
          <w:sz w:val="16"/>
          <w:szCs w:val="16"/>
          <w:lang w:val="en-GB"/>
        </w:rPr>
        <w:t>remarkabl</w:t>
      </w:r>
      <w:r w:rsidR="00741984" w:rsidRPr="00F55FAD">
        <w:rPr>
          <w:rFonts w:ascii="Arial" w:hAnsi="Arial" w:cs="Arial"/>
          <w:sz w:val="16"/>
          <w:szCs w:val="16"/>
          <w:lang w:val="en-GB"/>
        </w:rPr>
        <w:t>y</w:t>
      </w:r>
      <w:r w:rsidRPr="00F55FAD">
        <w:rPr>
          <w:rFonts w:ascii="Arial" w:hAnsi="Arial" w:cs="Arial"/>
          <w:sz w:val="16"/>
          <w:szCs w:val="16"/>
          <w:lang w:val="en-GB"/>
        </w:rPr>
        <w:t xml:space="preserve"> </w:t>
      </w:r>
      <w:r w:rsidRPr="00F55FAD">
        <w:rPr>
          <w:rFonts w:ascii="Arial" w:hAnsi="Arial" w:cs="Arial"/>
          <w:bCs/>
          <w:sz w:val="16"/>
          <w:szCs w:val="16"/>
          <w:lang w:val="en-GB"/>
        </w:rPr>
        <w:t>selective recognition of substrate</w:t>
      </w:r>
      <w:r w:rsidR="00B2395A" w:rsidRPr="00F55FAD">
        <w:rPr>
          <w:rFonts w:ascii="Arial" w:hAnsi="Arial" w:cs="Arial"/>
          <w:bCs/>
          <w:sz w:val="16"/>
          <w:szCs w:val="16"/>
          <w:lang w:val="en-GB"/>
        </w:rPr>
        <w:t>s</w:t>
      </w:r>
      <w:r w:rsidRPr="00F55FAD">
        <w:rPr>
          <w:rFonts w:ascii="Arial" w:hAnsi="Arial" w:cs="Arial"/>
          <w:bCs/>
          <w:sz w:val="16"/>
          <w:szCs w:val="16"/>
          <w:lang w:val="en-GB"/>
        </w:rPr>
        <w:t xml:space="preserve"> in water.</w:t>
      </w:r>
      <w:bookmarkStart w:id="4" w:name="_Ref456910250"/>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&lt;EndNote&gt;&lt;Cite&gt;&lt;Author&gt;Schmuck&lt;/Author&gt;&lt;Year&gt;2005&lt;/Year&gt;&lt;RecNum&gt;28&lt;/RecNum&gt;&lt;DisplayText&gt;[24]&lt;/DisplayText&gt;&lt;record&gt;&lt;rec-number&gt;28&lt;/rec-number&gt;&lt;foreign-keys&gt;&lt;key app="EN" db-id="vsfzr9fs65vsaee5zzrvzsz02dd5wwtxst05" timestamp="1515887372"&gt;28&lt;/key&gt;&lt;/foreign-keys&gt;&lt;ref-type name="Journal Article"&gt;17&lt;/ref-type&gt;&lt;contributors&gt;&lt;authors&gt;&lt;author&gt;Schmuck, Carsten&lt;/author&gt;&lt;author&gt;Heil, Martin&lt;/author&gt;&lt;author&gt;Scheiber, Josef&lt;/author&gt;&lt;author&gt;Baumann, Knut&lt;/author&gt;&lt;/authors&gt;&lt;/contributors&gt;&lt;titles&gt;&lt;title&gt;Charge interactions do the job: a combined statistical and combinatorial approach to finding artificial receptors for binding tetrapeptides in water&lt;/title&gt;&lt;secondary-title&gt;Angewandte Chemie International Edition&lt;/secondary-title&gt;&lt;/titles&gt;&lt;periodical&gt;&lt;full-title&gt;Angewandte Chemie International Edition&lt;/full-title&gt;&lt;abbr-1&gt;Angew. Chem. Int. Ed.&lt;/abbr-1&gt;&lt;abbr-2&gt;Angew Chem Int Ed&lt;/abbr-2&gt;&lt;/periodical&gt;&lt;pages&gt;7208-7212&lt;/pages&gt;&lt;volume&gt;44&lt;/volume&gt;&lt;number&gt;44&lt;/number&gt;&lt;dates&gt;&lt;year&gt;2005&lt;/year&gt;&lt;/dates&gt;&lt;isbn&gt;1521-3773&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[24]</w:t>
      </w:r>
      <w:r w:rsidR="00C908D5" w:rsidRPr="00F55FAD">
        <w:rPr>
          <w:rFonts w:ascii="Arial" w:hAnsi="Arial" w:cs="Arial"/>
          <w:bCs/>
          <w:sz w:val="16"/>
          <w:szCs w:val="16"/>
          <w:lang w:val="en-GB"/>
        </w:rPr>
        <w:fldChar w:fldCharType="end"/>
      </w:r>
      <w:r w:rsidRPr="00F55FAD">
        <w:rPr>
          <w:rFonts w:ascii="Arial" w:hAnsi="Arial" w:cs="Arial"/>
          <w:bCs/>
          <w:sz w:val="16"/>
          <w:szCs w:val="16"/>
          <w:vertAlign w:val="superscript"/>
          <w:lang w:val="en-GB"/>
        </w:rPr>
        <w:t>,</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&lt;EndNote&gt;&lt;Cite&gt;&lt;Author&gt;Schmuck&lt;/Author&gt;&lt;Year&gt;2003&lt;/Year&gt;&lt;RecNum&gt;27&lt;/RecNum&gt;&lt;DisplayText&gt;[25]&lt;/DisplayText&gt;&lt;record&gt;&lt;rec-number&gt;27&lt;/rec-number&gt;&lt;foreign-keys&gt;&lt;key app="EN" db-id="vsfzr9fs65vsaee5zzrvzsz02dd5wwtxst05" timestamp="1515887319"&gt;27&lt;/key&gt;&lt;/foreign-keys&gt;&lt;ref-type name="Journal Article"&gt;17&lt;/ref-type&gt;&lt;contributors&gt;&lt;authors&gt;&lt;author&gt;Schmuck, Carsten&lt;/author&gt;&lt;author&gt;Heil, Martin&lt;/author&gt;&lt;/authors&gt;&lt;/contributors&gt;&lt;titles&gt;&lt;title&gt;Peptide Binding by One</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Armed Receptors in Water: Screening of a Combinatorial Library for the Binding of Val</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Val</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Ile</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Ala&lt;/title&gt;&lt;secondary-title&gt;ChemBioChem&lt;/secondary-title&gt;&lt;/titles&gt;&lt;periodical&gt;&lt;full-title&gt;ChemBioChem&lt;/full-title&gt;&lt;/periodical&gt;&lt;pages&gt;1232-1238&lt;/pages&gt;&lt;volume&gt;4&lt;/volume&gt;&lt;number&gt;11&lt;/number&gt;&lt;dates&gt;&lt;year&gt;2003&lt;/year&gt;&lt;/dates&gt;&lt;isbn&gt;1439-7633&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[25]</w:t>
      </w:r>
      <w:r w:rsidR="00C908D5" w:rsidRPr="00F55FAD">
        <w:rPr>
          <w:rFonts w:ascii="Arial" w:hAnsi="Arial" w:cs="Arial"/>
          <w:bCs/>
          <w:sz w:val="16"/>
          <w:szCs w:val="16"/>
          <w:lang w:val="en-GB"/>
        </w:rPr>
        <w:fldChar w:fldCharType="end"/>
      </w:r>
      <w:r w:rsidRPr="00F55FAD">
        <w:rPr>
          <w:rFonts w:ascii="Arial" w:hAnsi="Arial" w:cs="Arial"/>
          <w:bCs/>
          <w:sz w:val="16"/>
          <w:szCs w:val="16"/>
          <w:vertAlign w:val="superscript"/>
          <w:lang w:val="en-GB"/>
        </w:rPr>
        <w:t>,</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&lt;EndNote&gt;&lt;Cite&gt;&lt;Author&gt;Li&lt;/Author&gt;&lt;Year&gt;2016&lt;/Year&gt;&lt;RecNum&gt;29&lt;/RecNum&gt;&lt;DisplayText&gt;[26]&lt;/DisplayText&gt;&lt;record&gt;&lt;rec-number&gt;29&lt;/rec-number&gt;&lt;foreign-keys&gt;&lt;key app="EN" db-id="vsfzr9fs65vsaee5zzrvzsz02dd5wwtxst05" timestamp="1515887463"&gt;29&lt;/key&gt;&lt;/foreign-keys&gt;&lt;ref-type name="Journal Article"&gt;17&lt;/ref-type&gt;&lt;contributors&gt;&lt;authors&gt;&lt;author&gt;Li, Mao&lt;/author&gt;&lt;author&gt;Radić Stojković, Marijana&lt;/author&gt;&lt;author&gt;Ehlers, Martin&lt;/author&gt;&lt;author&gt;Zellermann, Elio&lt;/author&gt;&lt;author&gt;Piantanida, Ivo&lt;/author&gt;&lt;author&gt;Schmuck, Carsten&lt;/author&gt;&lt;/authors&gt;&lt;/contributors&gt;&lt;titles&gt;&lt;title&gt;Use of an Octapeptide–Guanidiniocarbonylpyrrole Conjugate for the Formation of a Supramolecular β</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Helix that Self</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Assembles into pH</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Responsive Fibers&lt;/title&gt;&lt;secondary-title&gt;Angewandte Chemie International Edition&lt;/secondary-title&gt;&lt;/titles&gt;&lt;periodical&gt;&lt;full-title&gt;Angewandte Chemie International Edition&lt;/full-title&gt;&lt;abbr-1&gt;Angew. Chem. Int. Ed.&lt;/abbr-1&gt;&lt;abbr-2&gt;Angew Chem Int Ed&lt;/abbr-2&gt;&lt;/periodical&gt;&lt;pages&gt;13015-13018&lt;/pages&gt;&lt;volume&gt;55&lt;/volume&gt;&lt;number&gt;42&lt;/number&gt;&lt;dates&gt;&lt;year&gt;2016&lt;/year&gt;&lt;/dates&gt;&lt;isbn&gt;1521-3773&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[26]</w:t>
      </w:r>
      <w:r w:rsidR="00C908D5" w:rsidRPr="00F55FAD">
        <w:rPr>
          <w:rFonts w:ascii="Arial" w:hAnsi="Arial" w:cs="Arial"/>
          <w:bCs/>
          <w:sz w:val="16"/>
          <w:szCs w:val="16"/>
          <w:lang w:val="en-GB"/>
        </w:rPr>
        <w:fldChar w:fldCharType="end"/>
      </w:r>
      <w:bookmarkEnd w:id="4"/>
      <w:r w:rsidR="00D503CA" w:rsidRPr="00F55FAD">
        <w:rPr>
          <w:rFonts w:ascii="Arial" w:hAnsi="Arial" w:cs="Arial"/>
          <w:bCs/>
          <w:sz w:val="16"/>
          <w:szCs w:val="16"/>
          <w:lang w:val="en-GB"/>
        </w:rPr>
        <w:t xml:space="preserve"> </w:t>
      </w:r>
      <w:r w:rsidR="007D1E2A" w:rsidRPr="00F55FAD">
        <w:rPr>
          <w:rFonts w:ascii="Arial" w:hAnsi="Arial" w:cs="Arial"/>
          <w:bCs/>
          <w:sz w:val="16"/>
          <w:szCs w:val="16"/>
          <w:lang w:val="en-GB"/>
        </w:rPr>
        <w:t>It was shown that i</w:t>
      </w:r>
      <w:r w:rsidR="006F7A06" w:rsidRPr="00F55FAD">
        <w:rPr>
          <w:rFonts w:ascii="Arial" w:hAnsi="Arial" w:cs="Arial"/>
          <w:bCs/>
          <w:sz w:val="16"/>
          <w:szCs w:val="16"/>
          <w:lang w:val="en-GB"/>
        </w:rPr>
        <w:t>ncorporation of this arginine analogue</w:t>
      </w:r>
      <w:r w:rsidR="007D1E2A" w:rsidRPr="00F55FAD">
        <w:rPr>
          <w:rFonts w:ascii="Arial" w:hAnsi="Arial" w:cs="Arial"/>
          <w:bCs/>
          <w:sz w:val="16"/>
          <w:szCs w:val="16"/>
          <w:lang w:val="en-GB"/>
        </w:rPr>
        <w:t xml:space="preserve"> </w:t>
      </w:r>
      <w:r w:rsidR="006F7A06" w:rsidRPr="00F55FAD">
        <w:rPr>
          <w:rFonts w:ascii="Arial" w:hAnsi="Arial" w:cs="Arial"/>
          <w:bCs/>
          <w:sz w:val="16"/>
          <w:szCs w:val="16"/>
          <w:lang w:val="en-GB"/>
        </w:rPr>
        <w:t xml:space="preserve">in peptides </w:t>
      </w:r>
      <w:r w:rsidR="0085291C" w:rsidRPr="00F55FAD">
        <w:rPr>
          <w:rFonts w:ascii="Arial" w:hAnsi="Arial" w:cs="Arial"/>
          <w:bCs/>
          <w:sz w:val="16"/>
          <w:szCs w:val="16"/>
          <w:lang w:val="en-GB"/>
        </w:rPr>
        <w:t xml:space="preserve">can transform </w:t>
      </w:r>
      <w:r w:rsidR="007D1E2A" w:rsidRPr="00F55FAD">
        <w:rPr>
          <w:rFonts w:ascii="Arial" w:hAnsi="Arial" w:cs="Arial"/>
          <w:bCs/>
          <w:sz w:val="16"/>
          <w:szCs w:val="16"/>
          <w:lang w:val="en-GB"/>
        </w:rPr>
        <w:t>them into efficient vectors for gene delivery</w:t>
      </w:r>
      <w:r w:rsidR="0085291C" w:rsidRPr="00F55FAD">
        <w:rPr>
          <w:rFonts w:ascii="Arial" w:hAnsi="Arial" w:cs="Arial"/>
          <w:bCs/>
          <w:sz w:val="16"/>
          <w:szCs w:val="16"/>
          <w:lang w:val="en-GB"/>
        </w:rPr>
        <w:t xml:space="preserve"> </w:t>
      </w:r>
      <w:r w:rsidR="00845258" w:rsidRPr="00F55FAD">
        <w:rPr>
          <w:rFonts w:ascii="Arial" w:hAnsi="Arial" w:cs="Arial"/>
          <w:bCs/>
          <w:sz w:val="16"/>
          <w:szCs w:val="16"/>
          <w:lang w:val="en-GB"/>
        </w:rPr>
        <w:t xml:space="preserve">while </w:t>
      </w:r>
      <w:r w:rsidR="001C1583" w:rsidRPr="00F55FAD">
        <w:rPr>
          <w:rFonts w:ascii="Arial" w:hAnsi="Arial" w:cs="Arial"/>
          <w:bCs/>
          <w:sz w:val="16"/>
          <w:szCs w:val="16"/>
          <w:lang w:val="en-GB"/>
        </w:rPr>
        <w:t xml:space="preserve">a </w:t>
      </w:r>
      <w:r w:rsidR="00845258" w:rsidRPr="00F55FAD">
        <w:rPr>
          <w:rFonts w:ascii="Arial" w:hAnsi="Arial" w:cs="Arial"/>
          <w:bCs/>
          <w:sz w:val="16"/>
          <w:szCs w:val="16"/>
          <w:lang w:val="en-GB"/>
        </w:rPr>
        <w:t xml:space="preserve">combination of GCP motif with aromatic units enabled </w:t>
      </w:r>
      <w:r w:rsidR="00BA40DD" w:rsidRPr="00F55FAD">
        <w:rPr>
          <w:rFonts w:ascii="Arial" w:hAnsi="Arial" w:cs="Arial"/>
          <w:bCs/>
          <w:sz w:val="16"/>
          <w:szCs w:val="16"/>
          <w:lang w:val="en-GB"/>
        </w:rPr>
        <w:t xml:space="preserve">selective recognition of DNA or RNA </w:t>
      </w:r>
      <w:proofErr w:type="spellStart"/>
      <w:r w:rsidR="0085291C" w:rsidRPr="00F55FAD">
        <w:rPr>
          <w:rFonts w:ascii="Arial" w:hAnsi="Arial" w:cs="Arial"/>
          <w:bCs/>
          <w:sz w:val="16"/>
          <w:szCs w:val="16"/>
        </w:rPr>
        <w:t>sequences</w:t>
      </w:r>
      <w:proofErr w:type="spellEnd"/>
      <w:r w:rsidR="0085291C" w:rsidRPr="00F55FAD">
        <w:rPr>
          <w:rFonts w:ascii="Arial" w:hAnsi="Arial" w:cs="Arial"/>
          <w:bCs/>
          <w:sz w:val="16"/>
          <w:szCs w:val="16"/>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&lt;EndNote&gt;&lt;Cite&gt;&lt;Author&gt;Li&lt;/Author&gt;&lt;Year&gt;2015&lt;/Year&gt;&lt;RecNum&gt;92&lt;/RecNum&gt;&lt;DisplayText&gt;[27]&lt;/DisplayText&gt;&lt;record&gt;&lt;rec-number&gt;92&lt;/rec-number&gt;&lt;foreign-keys&gt;&lt;key app="EN" db-id="vsfzr9fs65vsaee5zzrvzsz02dd5wwtxst05" timestamp="1525771770"&gt;92&lt;/key&gt;&lt;/foreign-keys&gt;&lt;ref-type name="Journal Article"&gt;17&lt;/ref-type&gt;&lt;contributors&gt;&lt;authors&gt;&lt;author&gt;Li, M.&lt;/author&gt;&lt;author&gt;Schlesiger, S.&lt;/author&gt;&lt;author&gt;Knauer, S. K.&lt;/author&gt;&lt;author&gt;Schmuck, C.&lt;/author&gt;&lt;/authors&gt;&lt;/contributors&gt;&lt;auth-address&gt;Univ Duisburg Essen, Inst Organ Chem, D-45117 Essen, Germany&amp;#xD;Univ Duisburg Essen, Inst Biol, D-45117 Essen, Germany&lt;/auth-address&gt;&lt;titles&gt;&lt;title&gt;A Tailor-Made Specific Anion-Binding Motif in the Side Chain Transforms a Tetrapeptide into an Efficient Vector for Gene Delivery&lt;/title&gt;&lt;secondary-title&gt;Angewandte Chemie-International Edition&lt;/secondary-title&gt;&lt;alt-title&gt;Angew Chem Int Edit&lt;/alt-title&gt;&lt;/titles&gt;&lt;periodical&gt;&lt;full-title&gt;Angewandte Chemie-International Edition&lt;/full-title&gt;&lt;abbr-1&gt;Angew Chem Int Edit&lt;/abbr-1&gt;&lt;/periodical&gt;&lt;alt-periodical&gt;&lt;full-title&gt;Angewandte Chemie-International Edition&lt;/full-title&gt;&lt;abbr-1&gt;Angew Chem Int Edit&lt;/abbr-1&gt;&lt;/alt-periodical&gt;&lt;pages&gt;2941-2944&lt;/pages&gt;&lt;volume&gt;54&lt;/volume&gt;&lt;number&gt;10&lt;/number&gt;&lt;keywords&gt;&lt;keyword&gt;anion binding&lt;/keyword&gt;&lt;keyword&gt;cell-penetrating peptides&lt;/keyword&gt;&lt;keyword&gt;gene delivery&lt;/keyword&gt;&lt;keyword&gt;gene technology&lt;/keyword&gt;&lt;keyword&gt;transfection&lt;/keyword&gt;&lt;keyword&gt;arginine-rich peptides&lt;/keyword&gt;&lt;keyword&gt;cell-penetrating peptides&lt;/keyword&gt;&lt;keyword&gt;DNA&lt;/keyword&gt;&lt;keyword&gt;glycosaminoglycans&lt;/keyword&gt;&lt;keyword&gt;translocation&lt;/keyword&gt;&lt;keyword&gt;mechanisms&lt;/keyword&gt;&lt;keyword&gt;enthalpy&lt;/keyword&gt;&lt;keyword&gt;entropy&lt;/keyword&gt;&lt;keyword&gt;design&lt;/keyword&gt;&lt;/keywords&gt;&lt;dates&gt;&lt;year&gt;2015&lt;/year&gt;&lt;pub-dates&gt;&lt;date&gt;Mar 2&lt;/date&gt;&lt;/pub-dates&gt;&lt;/dates&gt;&lt;isbn&gt;1433-7851&lt;/isbn&gt;&lt;accession-num&gt;WOS:000350302300008&lt;/accession-num&gt;&lt;urls&gt;&lt;related-urls&gt;&lt;url&gt;&amp;lt;Go to ISI&amp;gt;://WOS:000350302300008&lt;/url&gt;&lt;/related-urls&gt;&lt;/urls&gt;&lt;electronic-resource-num&gt;10.1002/anie.201410429&lt;/electronic-resource-num&gt;&lt;language&gt;English&lt;/language&gt;&lt;/record&gt;&lt;/Cite&gt;&lt;/EndNote&gt;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[27]</w:t>
      </w:r>
      <w:r w:rsidR="00C908D5" w:rsidRPr="00F55FAD">
        <w:rPr>
          <w:rFonts w:ascii="Arial" w:hAnsi="Arial" w:cs="Arial"/>
          <w:bCs/>
          <w:sz w:val="16"/>
          <w:szCs w:val="16"/>
        </w:rPr>
        <w:fldChar w:fldCharType="end"/>
      </w:r>
      <w:r w:rsidR="002904A4" w:rsidRPr="00F55FAD">
        <w:rPr>
          <w:rFonts w:ascii="Arial" w:hAnsi="Arial" w:cs="Arial"/>
          <w:bCs/>
          <w:sz w:val="16"/>
          <w:szCs w:val="16"/>
          <w:vertAlign w:val="superscript"/>
        </w:rPr>
        <w:t>,</w:t>
      </w:r>
      <w:r w:rsidR="00C908D5" w:rsidRPr="00F55FAD">
        <w:rPr>
          <w:rFonts w:ascii="Arial" w:hAnsi="Arial" w:cs="Arial"/>
          <w:bCs/>
          <w:sz w:val="16"/>
          <w:szCs w:val="16"/>
        </w:rPr>
        <w:fldChar w:fldCharType="begin">
          <w:fldData xml:space="preserve">PEVuZE5vdGU+PENpdGU+PEF1dGhvcj5MaTwvQXV0aG9yPjxZZWFyPjIwMTY8L1llYXI+PFJlY051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</w:fldData>
        </w:fldChar>
      </w:r>
      <w:r w:rsidR="009168A9" w:rsidRPr="00F55FAD">
        <w:rPr>
          <w:rFonts w:ascii="Arial" w:hAnsi="Arial" w:cs="Arial"/>
          <w:bCs/>
          <w:sz w:val="16"/>
          <w:szCs w:val="16"/>
        </w:rPr>
        <w:instrText xml:space="preserve"> ADDIN EN.CITE </w:instrText>
      </w:r>
      <w:r w:rsidR="009168A9" w:rsidRPr="00F55FAD">
        <w:rPr>
          <w:rFonts w:ascii="Arial" w:hAnsi="Arial" w:cs="Arial"/>
          <w:bCs/>
          <w:sz w:val="16"/>
          <w:szCs w:val="16"/>
        </w:rPr>
        <w:fldChar w:fldCharType="begin">
          <w:fldData xml:space="preserve">PEVuZE5vdGU+PENpdGU+PEF1dGhvcj5MaTwvQXV0aG9yPjxZZWFyPjIwMTY8L1llYXI+PFJlY051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</w:fldData>
        </w:fldChar>
      </w:r>
      <w:r w:rsidR="009168A9" w:rsidRPr="00F55FAD">
        <w:rPr>
          <w:rFonts w:ascii="Arial" w:hAnsi="Arial" w:cs="Arial"/>
          <w:bCs/>
          <w:sz w:val="16"/>
          <w:szCs w:val="16"/>
        </w:rPr>
        <w:instrText xml:space="preserve"> ADDIN EN.CITE.DATA </w:instrText>
      </w:r>
      <w:r w:rsidR="009168A9" w:rsidRPr="00F55FAD">
        <w:rPr>
          <w:rFonts w:ascii="Arial" w:hAnsi="Arial" w:cs="Arial"/>
          <w:bCs/>
          <w:sz w:val="16"/>
          <w:szCs w:val="16"/>
        </w:rPr>
      </w:r>
      <w:r w:rsidR="009168A9" w:rsidRPr="00F55FAD">
        <w:rPr>
          <w:rFonts w:ascii="Arial" w:hAnsi="Arial" w:cs="Arial"/>
          <w:bCs/>
          <w:sz w:val="16"/>
          <w:szCs w:val="16"/>
        </w:rPr>
        <w:fldChar w:fldCharType="end"/>
      </w:r>
      <w:r w:rsidR="00C908D5" w:rsidRPr="00F55FAD">
        <w:rPr>
          <w:rFonts w:ascii="Arial" w:hAnsi="Arial" w:cs="Arial"/>
          <w:bCs/>
          <w:sz w:val="16"/>
          <w:szCs w:val="16"/>
        </w:rPr>
      </w:r>
      <w:r w:rsidR="00C908D5" w:rsidRPr="00F55FAD">
        <w:rPr>
          <w:rFonts w:ascii="Arial" w:hAnsi="Arial" w:cs="Arial"/>
          <w:bCs/>
          <w:sz w:val="16"/>
          <w:szCs w:val="16"/>
        </w:rPr>
        <w:fldChar w:fldCharType="separate"/>
      </w:r>
      <w:r w:rsidR="009168A9" w:rsidRPr="00F55FAD">
        <w:rPr>
          <w:rFonts w:ascii="Arial" w:hAnsi="Arial" w:cs="Arial"/>
          <w:bCs/>
          <w:noProof/>
          <w:sz w:val="16"/>
          <w:szCs w:val="16"/>
        </w:rPr>
        <w:t>[28]</w:t>
      </w:r>
      <w:r w:rsidR="00C908D5" w:rsidRPr="00F55FAD">
        <w:rPr>
          <w:rFonts w:ascii="Arial" w:hAnsi="Arial" w:cs="Arial"/>
          <w:bCs/>
          <w:sz w:val="16"/>
          <w:szCs w:val="16"/>
        </w:rPr>
        <w:fldChar w:fldCharType="end"/>
      </w:r>
      <w:r w:rsidR="00BA40DD" w:rsidRPr="00F55FAD">
        <w:rPr>
          <w:rFonts w:ascii="Arial" w:hAnsi="Arial" w:cs="Arial"/>
          <w:bCs/>
          <w:sz w:val="16"/>
          <w:szCs w:val="16"/>
          <w:vertAlign w:val="superscript"/>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&lt;EndNote&gt;&lt;Cite&gt;&lt;Author&gt;Li&lt;/Author&gt;&lt;Year&gt;2017&lt;/Year&gt;&lt;RecNum&gt;95&lt;/RecNum&gt;&lt;DisplayText&gt;[29]&lt;/DisplayText&gt;&lt;record&gt;&lt;rec-number&gt;95&lt;/rec-number&gt;&lt;foreign-keys&gt;&lt;key app="EN" db-id="vsfzr9fs65vsaee5zzrvzsz02dd5wwtxst05" timestamp="1525772216"&gt;95&lt;/key&gt;&lt;/foreign-keys&gt;&lt;ref-type name="Journal Article"&gt;17&lt;/ref-type&gt;&lt;contributors&gt;&lt;authors&gt;&lt;author&gt;Li, M.&lt;/author&gt;&lt;author&gt;Matkovic, M.&lt;/author&gt;&lt;author&gt;Piantanida, I.&lt;/author&gt;&lt;author&gt;Schmuck, C.&lt;/author&gt;&lt;/authors&gt;&lt;/contributors&gt;&lt;auth-address&gt;Univ Duisburg Essen, Inst Organ Chem, D-45117 Essen, Germany&amp;#xD;Rudjer Boskovic Inst, Div Organ Chem &amp;amp; Biochem, POB 180, Zagreb 10002, Croatia&lt;/auth-address&gt;&lt;titles&gt;&lt;title&gt;Incorporation of arginine mimetic residue into peptides for recognition of double stranded nucleic acid structure: Binding and aggregation studies&lt;/title&gt;&lt;secondary-title&gt;Bioorganic &amp;amp; Medicinal Chemistry&lt;/secondary-title&gt;&lt;alt-title&gt;Bioorgan Med Chem&lt;/alt-title&gt;&lt;/titles&gt;&lt;periodical&gt;&lt;full-title&gt;Bioorganic &amp;amp; Medicinal Chemistry&lt;/full-title&gt;&lt;abbr-1&gt;Biorg. Med. Chem.&lt;/abbr-1&gt;&lt;abbr-2&gt;Biorg Med Chem&lt;/abbr-2&gt;&lt;/periodical&gt;&lt;pages&gt;1875-1880&lt;/pages&gt;&lt;volume&gt;25&lt;/volume&gt;&lt;number&gt;6&lt;/number&gt;&lt;keywords&gt;&lt;keyword&gt;arginine mimic&lt;/keyword&gt;&lt;keyword&gt;polynucleotide binding&lt;/keyword&gt;&lt;keyword&gt;DNA/rna recognition&lt;/keyword&gt;&lt;keyword&gt;hydrogen bonds&lt;/keyword&gt;&lt;keyword&gt;ion pair&lt;/keyword&gt;&lt;keyword&gt;protein-DNA recognition&lt;/keyword&gt;&lt;keyword&gt;molecular recognition&lt;/keyword&gt;&lt;keyword&gt;minor-groove&lt;/keyword&gt;&lt;keyword&gt;ds-rna&lt;/keyword&gt;&lt;keyword&gt;protamine&lt;/keyword&gt;&lt;keyword&gt;delivery&lt;/keyword&gt;&lt;keyword&gt;linker&lt;/keyword&gt;&lt;keyword&gt;lysine&lt;/keyword&gt;&lt;keyword&gt;dyes&lt;/keyword&gt;&lt;/keywords&gt;&lt;dates&gt;&lt;year&gt;2017&lt;/year&gt;&lt;pub-dates&gt;&lt;date&gt;Mar 15&lt;/date&gt;&lt;/pub-dates&gt;&lt;/dates&gt;&lt;isbn&gt;0968-0896&lt;/isbn&gt;&lt;accession-num&gt;WOS:000396798900018&lt;/accession-num&gt;&lt;urls&gt;&lt;related-urls&gt;&lt;url&gt;&amp;lt;Go to ISI&amp;gt;://WOS:000396798900018&lt;/url&gt;&lt;/related-urls&gt;&lt;/urls&gt;&lt;electronic-resource-num&gt;10.1016/j.bmc.2017.02.006&lt;/electronic-resource-num&gt;&lt;language&gt;English&lt;/language&gt;&lt;/record&gt;&lt;/Cite&gt;&lt;/EndNote&gt;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[29]</w:t>
      </w:r>
      <w:r w:rsidR="00C908D5" w:rsidRPr="00F55FAD">
        <w:rPr>
          <w:rFonts w:ascii="Arial" w:hAnsi="Arial" w:cs="Arial"/>
          <w:bCs/>
          <w:sz w:val="16"/>
          <w:szCs w:val="16"/>
        </w:rPr>
        <w:fldChar w:fldCharType="end"/>
      </w:r>
      <w:r w:rsidR="006D1429" w:rsidRPr="00F55FAD">
        <w:rPr>
          <w:rFonts w:ascii="Arial" w:hAnsi="Arial" w:cs="Arial"/>
          <w:bCs/>
          <w:sz w:val="16"/>
          <w:szCs w:val="16"/>
          <w:vertAlign w:val="superscript"/>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&lt;EndNote&gt;&lt;Cite&gt;&lt;Author&gt;Stojkovic&lt;/Author&gt;&lt;Year&gt;2015&lt;/Year&gt;&lt;RecNum&gt;97&lt;/RecNum&gt;&lt;DisplayText&gt;[30]&lt;/DisplayText&gt;&lt;record&gt;&lt;rec-number&gt;97&lt;/rec-number&gt;&lt;foreign-keys&gt;&lt;key app="EN" db-id="vsfzr9fs65vsaee5zzrvzsz02dd5wwtxst05" timestamp="1525772822"&gt;97&lt;/key&gt;&lt;/foreign-keys&gt;&lt;ref-type name="Journal Article"&gt;17&lt;/ref-type&gt;&lt;contributors&gt;&lt;authors&gt;&lt;author&gt;Stojkovic, M. R.&lt;/author&gt;&lt;author&gt;Piotrowski, P.&lt;/author&gt;&lt;author&gt;Schmuck, C.&lt;/author&gt;&lt;author&gt;Piantanida, I.&lt;/author&gt;&lt;/authors&gt;&lt;/contributors&gt;&lt;auth-address&gt;Rudjer Boskovic Inst, Div Organ Chem &amp;amp; Biochem, HR-10002 Zagreb, Croatia&amp;#xD;Univ Duisburg Essen, Inst Organ Chem, D-45141 Essen, Germany&lt;/auth-address&gt;&lt;titles&gt;&lt;title&gt;A short, rigid linker between pyrene and guanidiniocarbonyl-pyrrole induced a new set of spectroscopic responses to the ds-DNA secondary structure&lt;/title&gt;&lt;secondary-title&gt;Organic &amp;amp; Biomolecular Chemistry&lt;/secondary-title&gt;&lt;alt-title&gt;Org Biomol Chem&lt;/alt-title&gt;&lt;/titles&gt;&lt;periodical&gt;&lt;full-title&gt;Organic &amp;amp; biomolecular chemistry&lt;/full-title&gt;&lt;/periodical&gt;&lt;pages&gt;1629-1633&lt;/pages&gt;&lt;volume&gt;13&lt;/volume&gt;&lt;number&gt;6&lt;/number&gt;&lt;keywords&gt;&lt;keyword&gt;antiproliferative activity&lt;/keyword&gt;&lt;keyword&gt;recognition&lt;/keyword&gt;&lt;keyword&gt;derivatives&lt;/keyword&gt;&lt;keyword&gt;complexes&lt;/keyword&gt;&lt;keyword&gt;rna&lt;/keyword&gt;&lt;/keywords&gt;&lt;dates&gt;&lt;year&gt;2015&lt;/year&gt;&lt;/dates&gt;&lt;isbn&gt;1477-0520&lt;/isbn&gt;&lt;accession-num&gt;WOS:000349032400005&lt;/accession-num&gt;&lt;urls&gt;&lt;related-urls&gt;&lt;url&gt;&amp;lt;Go to ISI&amp;gt;://WOS:000349032400005&lt;/url&gt;&lt;/related-urls&gt;&lt;/urls&gt;&lt;electronic-resource-num&gt;10.1039/c4ob02169j&lt;/electronic-resource-num&gt;&lt;language&gt;English&lt;/language&gt;&lt;/record&gt;&lt;/Cite&gt;&lt;/EndNote&gt;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[30]</w:t>
      </w:r>
      <w:r w:rsidR="00C908D5" w:rsidRPr="00F55FAD">
        <w:rPr>
          <w:rFonts w:ascii="Arial" w:hAnsi="Arial" w:cs="Arial"/>
          <w:bCs/>
          <w:sz w:val="16"/>
          <w:szCs w:val="16"/>
        </w:rPr>
        <w:fldChar w:fldCharType="end"/>
      </w:r>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Recently</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it</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was</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shown</w:t>
      </w:r>
      <w:proofErr w:type="spellEnd"/>
      <w:r w:rsidR="001D234E" w:rsidRPr="00F55FAD">
        <w:rPr>
          <w:rFonts w:ascii="Arial" w:hAnsi="Arial" w:cs="Arial"/>
          <w:bCs/>
          <w:sz w:val="16"/>
          <w:szCs w:val="16"/>
        </w:rPr>
        <w:t xml:space="preserve"> for </w:t>
      </w:r>
      <w:proofErr w:type="spellStart"/>
      <w:r w:rsidR="001D234E" w:rsidRPr="00F55FAD">
        <w:rPr>
          <w:rFonts w:ascii="Arial" w:hAnsi="Arial" w:cs="Arial"/>
          <w:bCs/>
          <w:sz w:val="16"/>
          <w:szCs w:val="16"/>
        </w:rPr>
        <w:t>the</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first</w:t>
      </w:r>
      <w:proofErr w:type="spellEnd"/>
      <w:r w:rsidR="001D234E" w:rsidRPr="00F55FAD">
        <w:rPr>
          <w:rFonts w:ascii="Arial" w:hAnsi="Arial" w:cs="Arial"/>
          <w:bCs/>
          <w:sz w:val="16"/>
          <w:szCs w:val="16"/>
        </w:rPr>
        <w:t xml:space="preserve"> time </w:t>
      </w:r>
      <w:proofErr w:type="spellStart"/>
      <w:r w:rsidR="001D234E" w:rsidRPr="00F55FAD">
        <w:rPr>
          <w:rFonts w:ascii="Arial" w:hAnsi="Arial" w:cs="Arial"/>
          <w:bCs/>
          <w:sz w:val="16"/>
          <w:szCs w:val="16"/>
        </w:rPr>
        <w:t>that</w:t>
      </w:r>
      <w:proofErr w:type="spellEnd"/>
      <w:r w:rsidR="001D234E" w:rsidRPr="00F55FAD">
        <w:rPr>
          <w:rFonts w:ascii="Arial" w:hAnsi="Arial" w:cs="Arial"/>
          <w:bCs/>
          <w:sz w:val="16"/>
          <w:szCs w:val="16"/>
        </w:rPr>
        <w:t xml:space="preserve"> GCP </w:t>
      </w:r>
      <w:proofErr w:type="spellStart"/>
      <w:r w:rsidR="001D234E" w:rsidRPr="00F55FAD">
        <w:rPr>
          <w:rFonts w:ascii="Arial" w:hAnsi="Arial" w:cs="Arial"/>
          <w:bCs/>
          <w:sz w:val="16"/>
          <w:szCs w:val="16"/>
        </w:rPr>
        <w:t>unit</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can</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recognize</w:t>
      </w:r>
      <w:proofErr w:type="spellEnd"/>
      <w:r w:rsidR="001D234E" w:rsidRPr="00F55FAD">
        <w:rPr>
          <w:rFonts w:ascii="Arial" w:hAnsi="Arial" w:cs="Arial"/>
          <w:bCs/>
          <w:sz w:val="16"/>
          <w:szCs w:val="16"/>
        </w:rPr>
        <w:t xml:space="preserve"> single</w:t>
      </w:r>
      <w:r w:rsidR="00603F63">
        <w:rPr>
          <w:rFonts w:ascii="Arial" w:hAnsi="Arial" w:cs="Arial"/>
          <w:bCs/>
          <w:sz w:val="16"/>
          <w:szCs w:val="16"/>
        </w:rPr>
        <w:t>-</w:t>
      </w:r>
      <w:proofErr w:type="spellStart"/>
      <w:r w:rsidR="001D234E" w:rsidRPr="00F55FAD">
        <w:rPr>
          <w:rFonts w:ascii="Arial" w:hAnsi="Arial" w:cs="Arial"/>
          <w:bCs/>
          <w:sz w:val="16"/>
          <w:szCs w:val="16"/>
        </w:rPr>
        <w:t>stranded</w:t>
      </w:r>
      <w:proofErr w:type="spellEnd"/>
      <w:r w:rsidR="001D234E" w:rsidRPr="00F55FAD">
        <w:rPr>
          <w:rFonts w:ascii="Arial" w:hAnsi="Arial" w:cs="Arial"/>
          <w:bCs/>
          <w:sz w:val="16"/>
          <w:szCs w:val="16"/>
        </w:rPr>
        <w:t xml:space="preserve"> RNA </w:t>
      </w:r>
      <w:proofErr w:type="spellStart"/>
      <w:r w:rsidR="001D234E" w:rsidRPr="00F55FAD">
        <w:rPr>
          <w:rFonts w:ascii="Arial" w:hAnsi="Arial" w:cs="Arial"/>
          <w:bCs/>
          <w:sz w:val="16"/>
          <w:szCs w:val="16"/>
        </w:rPr>
        <w:t>sequences</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by</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two</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nucleobase</w:t>
      </w:r>
      <w:proofErr w:type="spellEnd"/>
      <w:r w:rsidR="001D234E" w:rsidRPr="00F55FAD">
        <w:rPr>
          <w:rFonts w:ascii="Arial" w:hAnsi="Arial" w:cs="Arial"/>
          <w:bCs/>
          <w:sz w:val="16"/>
          <w:szCs w:val="16"/>
        </w:rPr>
        <w:t xml:space="preserve">–GCP </w:t>
      </w:r>
      <w:proofErr w:type="spellStart"/>
      <w:r w:rsidR="001D234E" w:rsidRPr="00F55FAD">
        <w:rPr>
          <w:rFonts w:ascii="Arial" w:hAnsi="Arial" w:cs="Arial"/>
          <w:bCs/>
          <w:sz w:val="16"/>
          <w:szCs w:val="16"/>
        </w:rPr>
        <w:t>isosteric</w:t>
      </w:r>
      <w:proofErr w:type="spellEnd"/>
      <w:r w:rsidR="001D234E" w:rsidRPr="00F55FAD">
        <w:rPr>
          <w:rFonts w:ascii="Arial" w:hAnsi="Arial" w:cs="Arial"/>
          <w:bCs/>
          <w:sz w:val="16"/>
          <w:szCs w:val="16"/>
        </w:rPr>
        <w:t xml:space="preserve"> </w:t>
      </w:r>
      <w:proofErr w:type="spellStart"/>
      <w:r w:rsidR="001D234E" w:rsidRPr="00F55FAD">
        <w:rPr>
          <w:rFonts w:ascii="Arial" w:hAnsi="Arial" w:cs="Arial"/>
          <w:bCs/>
          <w:sz w:val="16"/>
          <w:szCs w:val="16"/>
        </w:rPr>
        <w:t>conjugates</w:t>
      </w:r>
      <w:proofErr w:type="spellEnd"/>
      <w:r w:rsidR="001D234E" w:rsidRPr="00F55FAD">
        <w:rPr>
          <w:rFonts w:ascii="Arial" w:hAnsi="Arial" w:cs="Arial"/>
          <w:bCs/>
          <w:sz w:val="16"/>
          <w:szCs w:val="16"/>
        </w:rPr>
        <w:t>.</w:t>
      </w:r>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[31]</w:t>
      </w:r>
      <w:r w:rsidR="00C908D5" w:rsidRPr="00F55FAD">
        <w:rPr>
          <w:rFonts w:ascii="Arial" w:hAnsi="Arial" w:cs="Arial"/>
          <w:bCs/>
          <w:sz w:val="16"/>
          <w:szCs w:val="16"/>
        </w:rPr>
        <w:fldChar w:fldCharType="end"/>
      </w:r>
      <w:r w:rsidR="001B70FE" w:rsidRPr="00F55FAD">
        <w:rPr>
          <w:rFonts w:ascii="Arial" w:hAnsi="Arial" w:cs="Arial"/>
          <w:bCs/>
          <w:sz w:val="16"/>
          <w:szCs w:val="16"/>
        </w:rPr>
        <w:t xml:space="preserve"> </w:t>
      </w:r>
    </w:p>
    <w:p w14:paraId="5FA63B5C" w14:textId="1AB3C229" w:rsidR="00AE20D3" w:rsidRPr="00F55FAD" w:rsidRDefault="008D15D4" w:rsidP="008F5511">
      <w:pPr>
        <w:spacing w:after="0" w:line="480" w:lineRule="auto"/>
        <w:ind w:firstLine="720"/>
        <w:jc w:val="both"/>
        <w:rPr>
          <w:rFonts w:ascii="Arial" w:hAnsi="Arial" w:cs="Arial"/>
          <w:sz w:val="16"/>
          <w:szCs w:val="16"/>
          <w:lang w:val="en-GB" w:eastAsia="hr-HR"/>
        </w:rPr>
      </w:pPr>
      <w:proofErr w:type="spellStart"/>
      <w:r w:rsidRPr="00F55FAD">
        <w:rPr>
          <w:rFonts w:ascii="Arial" w:hAnsi="Arial" w:cs="Arial"/>
          <w:bCs/>
          <w:sz w:val="16"/>
          <w:szCs w:val="16"/>
        </w:rPr>
        <w:t>Inspired</w:t>
      </w:r>
      <w:proofErr w:type="spellEnd"/>
      <w:r w:rsidRPr="00F55FAD">
        <w:rPr>
          <w:rFonts w:ascii="Arial" w:hAnsi="Arial" w:cs="Arial"/>
          <w:bCs/>
          <w:sz w:val="16"/>
          <w:szCs w:val="16"/>
        </w:rPr>
        <w:t xml:space="preserve"> </w:t>
      </w:r>
      <w:proofErr w:type="spellStart"/>
      <w:r w:rsidRPr="00F55FAD">
        <w:rPr>
          <w:rFonts w:ascii="Arial" w:hAnsi="Arial" w:cs="Arial"/>
          <w:bCs/>
          <w:sz w:val="16"/>
          <w:szCs w:val="16"/>
        </w:rPr>
        <w:t>by</w:t>
      </w:r>
      <w:proofErr w:type="spellEnd"/>
      <w:r w:rsidRPr="00F55FAD">
        <w:rPr>
          <w:rFonts w:ascii="Arial" w:hAnsi="Arial" w:cs="Arial"/>
          <w:bCs/>
          <w:sz w:val="16"/>
          <w:szCs w:val="16"/>
        </w:rPr>
        <w:t xml:space="preserve"> </w:t>
      </w:r>
      <w:proofErr w:type="spellStart"/>
      <w:r w:rsidR="007E17C1" w:rsidRPr="00F55FAD">
        <w:rPr>
          <w:rFonts w:ascii="Arial" w:hAnsi="Arial" w:cs="Arial"/>
          <w:bCs/>
          <w:sz w:val="16"/>
          <w:szCs w:val="16"/>
        </w:rPr>
        <w:t>the</w:t>
      </w:r>
      <w:proofErr w:type="spellEnd"/>
      <w:r w:rsidR="007E17C1" w:rsidRPr="00F55FAD">
        <w:rPr>
          <w:rFonts w:ascii="Arial" w:hAnsi="Arial" w:cs="Arial"/>
          <w:bCs/>
          <w:sz w:val="16"/>
          <w:szCs w:val="16"/>
        </w:rPr>
        <w:t xml:space="preserve"> </w:t>
      </w:r>
      <w:r w:rsidR="00B65D98" w:rsidRPr="00F55FAD">
        <w:rPr>
          <w:rFonts w:ascii="Arial" w:hAnsi="Arial" w:cs="Arial"/>
          <w:bCs/>
          <w:sz w:val="16"/>
          <w:szCs w:val="16"/>
        </w:rPr>
        <w:t xml:space="preserve">DNA/RNA </w:t>
      </w:r>
      <w:proofErr w:type="spellStart"/>
      <w:r w:rsidR="007E17C1" w:rsidRPr="00F55FAD">
        <w:rPr>
          <w:rFonts w:ascii="Arial" w:hAnsi="Arial" w:cs="Arial"/>
          <w:bCs/>
          <w:sz w:val="16"/>
          <w:szCs w:val="16"/>
        </w:rPr>
        <w:t>recognition</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potential</w:t>
      </w:r>
      <w:proofErr w:type="spellEnd"/>
      <w:r w:rsidR="007E17C1" w:rsidRPr="00F55FAD">
        <w:rPr>
          <w:rFonts w:ascii="Arial" w:hAnsi="Arial" w:cs="Arial"/>
          <w:bCs/>
          <w:sz w:val="16"/>
          <w:szCs w:val="16"/>
        </w:rPr>
        <w:t xml:space="preserve"> of </w:t>
      </w:r>
      <w:proofErr w:type="spellStart"/>
      <w:r w:rsidR="001C1583" w:rsidRPr="00F55FAD">
        <w:rPr>
          <w:rFonts w:ascii="Arial" w:hAnsi="Arial" w:cs="Arial"/>
          <w:bCs/>
          <w:sz w:val="16"/>
          <w:szCs w:val="16"/>
        </w:rPr>
        <w:t>the</w:t>
      </w:r>
      <w:proofErr w:type="spellEnd"/>
      <w:r w:rsidR="001C1583" w:rsidRPr="00F55FAD">
        <w:rPr>
          <w:rFonts w:ascii="Arial" w:hAnsi="Arial" w:cs="Arial"/>
          <w:bCs/>
          <w:sz w:val="16"/>
          <w:szCs w:val="16"/>
        </w:rPr>
        <w:t xml:space="preserve"> </w:t>
      </w:r>
      <w:r w:rsidR="007E17C1" w:rsidRPr="00F55FAD">
        <w:rPr>
          <w:rFonts w:ascii="Arial" w:hAnsi="Arial" w:cs="Arial"/>
          <w:bCs/>
          <w:sz w:val="16"/>
          <w:szCs w:val="16"/>
        </w:rPr>
        <w:t xml:space="preserve">GCP </w:t>
      </w:r>
      <w:proofErr w:type="spellStart"/>
      <w:r w:rsidR="007E17C1" w:rsidRPr="00F55FAD">
        <w:rPr>
          <w:rFonts w:ascii="Arial" w:hAnsi="Arial" w:cs="Arial"/>
          <w:bCs/>
          <w:sz w:val="16"/>
          <w:szCs w:val="16"/>
        </w:rPr>
        <w:t>motifs</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and</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taking</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advantage</w:t>
      </w:r>
      <w:proofErr w:type="spellEnd"/>
      <w:r w:rsidR="007E17C1" w:rsidRPr="00F55FAD">
        <w:rPr>
          <w:rFonts w:ascii="Arial" w:hAnsi="Arial" w:cs="Arial"/>
          <w:bCs/>
          <w:sz w:val="16"/>
          <w:szCs w:val="16"/>
        </w:rPr>
        <w:t xml:space="preserve"> of </w:t>
      </w:r>
      <w:proofErr w:type="spellStart"/>
      <w:r w:rsidR="007E17C1" w:rsidRPr="00F55FAD">
        <w:rPr>
          <w:rFonts w:ascii="Arial" w:hAnsi="Arial" w:cs="Arial"/>
          <w:bCs/>
          <w:sz w:val="16"/>
          <w:szCs w:val="16"/>
        </w:rPr>
        <w:t>our</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experience</w:t>
      </w:r>
      <w:proofErr w:type="spellEnd"/>
      <w:r w:rsidR="007E17C1" w:rsidRPr="00F55FAD">
        <w:rPr>
          <w:rFonts w:ascii="Arial" w:hAnsi="Arial" w:cs="Arial"/>
          <w:bCs/>
          <w:sz w:val="16"/>
          <w:szCs w:val="16"/>
        </w:rPr>
        <w:t xml:space="preserve"> </w:t>
      </w:r>
      <w:r w:rsidR="001C1583" w:rsidRPr="00F55FAD">
        <w:rPr>
          <w:rFonts w:ascii="Arial" w:hAnsi="Arial" w:cs="Arial"/>
          <w:bCs/>
          <w:sz w:val="16"/>
          <w:szCs w:val="16"/>
        </w:rPr>
        <w:t>i</w:t>
      </w:r>
      <w:r w:rsidR="007E17C1" w:rsidRPr="00F55FAD">
        <w:rPr>
          <w:rFonts w:ascii="Arial" w:hAnsi="Arial" w:cs="Arial"/>
          <w:bCs/>
          <w:sz w:val="16"/>
          <w:szCs w:val="16"/>
        </w:rPr>
        <w:t xml:space="preserve">n phenanthridine </w:t>
      </w:r>
      <w:proofErr w:type="spellStart"/>
      <w:r w:rsidR="007E17C1" w:rsidRPr="00F55FAD">
        <w:rPr>
          <w:rFonts w:ascii="Arial" w:hAnsi="Arial" w:cs="Arial"/>
          <w:bCs/>
          <w:sz w:val="16"/>
          <w:szCs w:val="16"/>
        </w:rPr>
        <w:t>derivatives</w:t>
      </w:r>
      <w:proofErr w:type="spellEnd"/>
      <w:r w:rsidR="00C908D5" w:rsidRPr="00F55FAD">
        <w:rPr>
          <w:rFonts w:ascii="Arial" w:hAnsi="Arial" w:cs="Arial"/>
          <w:bCs/>
          <w:sz w:val="16"/>
          <w:szCs w:val="16"/>
        </w:rPr>
        <w:fldChar w:fldCharType="begin"/>
      </w:r>
      <w:r w:rsidR="009168A9" w:rsidRPr="00F55FAD">
        <w:rPr>
          <w:rFonts w:ascii="Arial" w:hAnsi="Arial" w:cs="Arial"/>
          <w:bCs/>
          <w:sz w:val="16"/>
          <w:szCs w:val="16"/>
        </w:rPr>
        <w:instrText xml:space="preserve"> ADDIN EN.CITE &lt;EndNote&gt;&lt;Cite&gt;&lt;Author&gt;Tumir&lt;/Author&gt;&lt;Year&gt;2014&lt;/Year&gt;&lt;RecNum&gt;3&lt;/RecNum&gt;&lt;DisplayText&gt;[9]&lt;/DisplayText&gt;&lt;record&gt;&lt;rec-number&gt;3&lt;/rec-number&gt;&lt;foreign-keys&gt;&lt;key app="EN" db-id="vsfzr9fs65vsaee5zzrvzsz02dd5wwtxst05" timestamp="1515882806"&gt;3&lt;/key&gt;&lt;/foreign-keys&gt;&lt;ref-type name="Journal Article"&gt;17&lt;/ref-type&gt;&lt;contributors&gt;&lt;authors&gt;&lt;author&gt;Tumir, Lidija-Marija&lt;/author&gt;&lt;author&gt;Stojković, Marijana Radić&lt;/author&gt;&lt;author&gt;Piantanida, Ivo&lt;/author&gt;&lt;/authors&gt;&lt;/contributors&gt;&lt;titles&gt;&lt;title&gt;Come-back of phenanthridine and phenanthridinium derivatives in the 21st century&lt;/title&gt;&lt;secondary-title&gt;Beilstein journal of organic chemistry&lt;/secondary-title&gt;&lt;/titles&gt;&lt;periodical&gt;&lt;full-title&gt;Beilstein journal of organic chemistry&lt;/full-title&gt;&lt;/periodical&gt;&lt;pages&gt;2930&lt;/pages&gt;&lt;volume&gt;10&lt;/volume&gt;&lt;dates&gt;&lt;year&gt;2014&lt;/year&gt;&lt;/dates&gt;&lt;urls&gt;&lt;/urls&gt;&lt;/record&gt;&lt;/Cite&gt;&lt;/EndNote&gt;</w:instrText>
      </w:r>
      <w:r w:rsidR="00C908D5" w:rsidRPr="00F55FAD">
        <w:rPr>
          <w:rFonts w:ascii="Arial" w:hAnsi="Arial" w:cs="Arial"/>
          <w:bCs/>
          <w:sz w:val="16"/>
          <w:szCs w:val="16"/>
        </w:rPr>
        <w:fldChar w:fldCharType="separate"/>
      </w:r>
      <w:r w:rsidR="009168A9" w:rsidRPr="00F55FAD">
        <w:rPr>
          <w:rFonts w:ascii="Arial" w:hAnsi="Arial" w:cs="Arial"/>
          <w:bCs/>
          <w:noProof/>
          <w:sz w:val="16"/>
          <w:szCs w:val="16"/>
        </w:rPr>
        <w:t>[9]</w:t>
      </w:r>
      <w:r w:rsidR="00C908D5" w:rsidRPr="00F55FAD">
        <w:rPr>
          <w:rFonts w:ascii="Arial" w:hAnsi="Arial" w:cs="Arial"/>
          <w:bCs/>
          <w:sz w:val="16"/>
          <w:szCs w:val="16"/>
        </w:rPr>
        <w:fldChar w:fldCharType="end"/>
      </w:r>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we</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designed</w:t>
      </w:r>
      <w:proofErr w:type="spellEnd"/>
      <w:r w:rsidR="007E17C1" w:rsidRPr="00F55FAD">
        <w:rPr>
          <w:rFonts w:ascii="Arial" w:hAnsi="Arial" w:cs="Arial"/>
          <w:bCs/>
          <w:sz w:val="16"/>
          <w:szCs w:val="16"/>
        </w:rPr>
        <w:t xml:space="preserve"> phenanthridine </w:t>
      </w:r>
      <w:proofErr w:type="spellStart"/>
      <w:r w:rsidR="007E17C1" w:rsidRPr="00F55FAD">
        <w:rPr>
          <w:rFonts w:ascii="Arial" w:hAnsi="Arial" w:cs="Arial"/>
          <w:bCs/>
          <w:sz w:val="16"/>
          <w:szCs w:val="16"/>
        </w:rPr>
        <w:t>peptides</w:t>
      </w:r>
      <w:proofErr w:type="spellEnd"/>
      <w:r w:rsidR="007E17C1" w:rsidRPr="00F55FAD">
        <w:rPr>
          <w:rFonts w:ascii="Arial" w:hAnsi="Arial" w:cs="Arial"/>
          <w:bCs/>
          <w:sz w:val="16"/>
          <w:szCs w:val="16"/>
        </w:rPr>
        <w:t xml:space="preserve"> </w:t>
      </w:r>
      <w:proofErr w:type="spellStart"/>
      <w:r w:rsidR="007E17C1" w:rsidRPr="00F55FAD">
        <w:rPr>
          <w:rFonts w:ascii="Arial" w:hAnsi="Arial" w:cs="Arial"/>
          <w:bCs/>
          <w:sz w:val="16"/>
          <w:szCs w:val="16"/>
        </w:rPr>
        <w:t>with</w:t>
      </w:r>
      <w:proofErr w:type="spellEnd"/>
      <w:r w:rsidR="007E17C1" w:rsidRPr="00F55FAD">
        <w:rPr>
          <w:rFonts w:ascii="Arial" w:hAnsi="Arial" w:cs="Arial"/>
          <w:bCs/>
          <w:sz w:val="16"/>
          <w:szCs w:val="16"/>
        </w:rPr>
        <w:t xml:space="preserve"> GCP </w:t>
      </w:r>
      <w:proofErr w:type="spellStart"/>
      <w:r w:rsidR="007E17C1" w:rsidRPr="00F55FAD">
        <w:rPr>
          <w:rFonts w:ascii="Arial" w:hAnsi="Arial" w:cs="Arial"/>
          <w:bCs/>
          <w:sz w:val="16"/>
          <w:szCs w:val="16"/>
        </w:rPr>
        <w:t>units</w:t>
      </w:r>
      <w:proofErr w:type="spellEnd"/>
      <w:r w:rsidR="001D2D99" w:rsidRPr="00F55FAD">
        <w:rPr>
          <w:rFonts w:ascii="Arial" w:hAnsi="Arial" w:cs="Arial"/>
          <w:bCs/>
          <w:sz w:val="16"/>
          <w:szCs w:val="16"/>
        </w:rPr>
        <w:t xml:space="preserve"> (</w:t>
      </w:r>
      <w:r w:rsidR="001D2D99" w:rsidRPr="00F55FAD">
        <w:rPr>
          <w:rFonts w:ascii="Arial" w:hAnsi="Arial" w:cs="Arial"/>
          <w:b/>
          <w:bCs/>
          <w:sz w:val="16"/>
          <w:szCs w:val="16"/>
        </w:rPr>
        <w:t>1</w:t>
      </w:r>
      <w:r w:rsidR="001D2D99" w:rsidRPr="00F55FAD">
        <w:rPr>
          <w:rFonts w:ascii="Arial" w:hAnsi="Arial" w:cs="Arial"/>
          <w:bCs/>
          <w:sz w:val="16"/>
          <w:szCs w:val="16"/>
        </w:rPr>
        <w:t>,</w:t>
      </w:r>
      <w:r w:rsidR="001D2D99" w:rsidRPr="00F55FAD">
        <w:rPr>
          <w:rFonts w:ascii="Arial" w:hAnsi="Arial" w:cs="Arial"/>
          <w:b/>
          <w:bCs/>
          <w:sz w:val="16"/>
          <w:szCs w:val="16"/>
        </w:rPr>
        <w:t xml:space="preserve"> 2</w:t>
      </w:r>
      <w:r w:rsidR="001D2D99" w:rsidRPr="00F55FAD">
        <w:rPr>
          <w:rFonts w:ascii="Arial" w:hAnsi="Arial" w:cs="Arial"/>
          <w:bCs/>
          <w:sz w:val="16"/>
          <w:szCs w:val="16"/>
        </w:rPr>
        <w:t>)</w:t>
      </w:r>
      <w:r w:rsidR="007E17C1" w:rsidRPr="00F55FAD">
        <w:rPr>
          <w:rFonts w:ascii="Arial" w:hAnsi="Arial" w:cs="Arial"/>
          <w:bCs/>
          <w:sz w:val="16"/>
          <w:szCs w:val="16"/>
        </w:rPr>
        <w:t xml:space="preserve"> </w:t>
      </w:r>
      <w:proofErr w:type="spellStart"/>
      <w:r w:rsidR="001D2D99" w:rsidRPr="00F55FAD">
        <w:rPr>
          <w:rFonts w:ascii="Arial" w:hAnsi="Arial" w:cs="Arial"/>
          <w:bCs/>
          <w:sz w:val="16"/>
          <w:szCs w:val="16"/>
        </w:rPr>
        <w:t>and</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investigated</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their</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interactions</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with</w:t>
      </w:r>
      <w:proofErr w:type="spellEnd"/>
      <w:r w:rsidR="001D2D99" w:rsidRPr="00F55FAD">
        <w:rPr>
          <w:rFonts w:ascii="Arial" w:hAnsi="Arial" w:cs="Arial"/>
          <w:bCs/>
          <w:sz w:val="16"/>
          <w:szCs w:val="16"/>
        </w:rPr>
        <w:t xml:space="preserve"> DNA </w:t>
      </w:r>
      <w:proofErr w:type="spellStart"/>
      <w:r w:rsidR="001D2D99" w:rsidRPr="00F55FAD">
        <w:rPr>
          <w:rFonts w:ascii="Arial" w:hAnsi="Arial" w:cs="Arial"/>
          <w:bCs/>
          <w:sz w:val="16"/>
          <w:szCs w:val="16"/>
        </w:rPr>
        <w:t>and</w:t>
      </w:r>
      <w:proofErr w:type="spellEnd"/>
      <w:r w:rsidR="001D2D99" w:rsidRPr="00F55FAD">
        <w:rPr>
          <w:rFonts w:ascii="Arial" w:hAnsi="Arial" w:cs="Arial"/>
          <w:bCs/>
          <w:sz w:val="16"/>
          <w:szCs w:val="16"/>
        </w:rPr>
        <w:t xml:space="preserve"> RNA </w:t>
      </w:r>
      <w:proofErr w:type="spellStart"/>
      <w:r w:rsidR="001D2D99" w:rsidRPr="00F55FAD">
        <w:rPr>
          <w:rFonts w:ascii="Arial" w:hAnsi="Arial" w:cs="Arial"/>
          <w:bCs/>
          <w:sz w:val="16"/>
          <w:szCs w:val="16"/>
        </w:rPr>
        <w:t>targets</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We</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also</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prepared</w:t>
      </w:r>
      <w:proofErr w:type="spellEnd"/>
      <w:r w:rsidR="001D2D99" w:rsidRPr="00F55FAD">
        <w:rPr>
          <w:rFonts w:ascii="Arial" w:hAnsi="Arial" w:cs="Arial"/>
          <w:bCs/>
          <w:sz w:val="16"/>
          <w:szCs w:val="16"/>
        </w:rPr>
        <w:t xml:space="preserve"> phenanthridine </w:t>
      </w:r>
      <w:proofErr w:type="spellStart"/>
      <w:r w:rsidR="001D2D99" w:rsidRPr="00F55FAD">
        <w:rPr>
          <w:rFonts w:ascii="Arial" w:hAnsi="Arial" w:cs="Arial"/>
          <w:bCs/>
          <w:sz w:val="16"/>
          <w:szCs w:val="16"/>
        </w:rPr>
        <w:t>derivatives</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with</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arginine</w:t>
      </w:r>
      <w:proofErr w:type="spellEnd"/>
      <w:r w:rsidR="001D2D99" w:rsidRPr="00F55FAD">
        <w:rPr>
          <w:rFonts w:ascii="Arial" w:hAnsi="Arial" w:cs="Arial"/>
          <w:bCs/>
          <w:sz w:val="16"/>
          <w:szCs w:val="16"/>
        </w:rPr>
        <w:t xml:space="preserve"> </w:t>
      </w:r>
      <w:r w:rsidR="00764C5D" w:rsidRPr="00F55FAD">
        <w:rPr>
          <w:rFonts w:ascii="Arial" w:hAnsi="Arial" w:cs="Arial"/>
          <w:bCs/>
          <w:sz w:val="16"/>
          <w:szCs w:val="16"/>
        </w:rPr>
        <w:t>(</w:t>
      </w:r>
      <w:r w:rsidR="00764C5D" w:rsidRPr="00F55FAD">
        <w:rPr>
          <w:rFonts w:ascii="Arial" w:hAnsi="Arial" w:cs="Arial"/>
          <w:b/>
          <w:bCs/>
          <w:sz w:val="16"/>
          <w:szCs w:val="16"/>
        </w:rPr>
        <w:t>3</w:t>
      </w:r>
      <w:r w:rsidR="00764C5D" w:rsidRPr="00F55FAD">
        <w:rPr>
          <w:rFonts w:ascii="Arial" w:hAnsi="Arial" w:cs="Arial"/>
          <w:bCs/>
          <w:sz w:val="16"/>
          <w:szCs w:val="16"/>
        </w:rPr>
        <w:t xml:space="preserve">, </w:t>
      </w:r>
      <w:r w:rsidR="00764C5D" w:rsidRPr="00F55FAD">
        <w:rPr>
          <w:rFonts w:ascii="Arial" w:hAnsi="Arial" w:cs="Arial"/>
          <w:b/>
          <w:bCs/>
          <w:sz w:val="16"/>
          <w:szCs w:val="16"/>
        </w:rPr>
        <w:t>4</w:t>
      </w:r>
      <w:r w:rsidR="00764C5D" w:rsidRPr="00F55FAD">
        <w:rPr>
          <w:rFonts w:ascii="Arial" w:hAnsi="Arial" w:cs="Arial"/>
          <w:bCs/>
          <w:sz w:val="16"/>
          <w:szCs w:val="16"/>
        </w:rPr>
        <w:t xml:space="preserve">) </w:t>
      </w:r>
      <w:r w:rsidR="001D2D99" w:rsidRPr="00F55FAD">
        <w:rPr>
          <w:rFonts w:ascii="Arial" w:hAnsi="Arial" w:cs="Arial"/>
          <w:bCs/>
          <w:sz w:val="16"/>
          <w:szCs w:val="16"/>
        </w:rPr>
        <w:t xml:space="preserve">to </w:t>
      </w:r>
      <w:proofErr w:type="spellStart"/>
      <w:r w:rsidR="001D2D99" w:rsidRPr="00F55FAD">
        <w:rPr>
          <w:rFonts w:ascii="Arial" w:hAnsi="Arial" w:cs="Arial"/>
          <w:bCs/>
          <w:sz w:val="16"/>
          <w:szCs w:val="16"/>
        </w:rPr>
        <w:t>see</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the</w:t>
      </w:r>
      <w:proofErr w:type="spellEnd"/>
      <w:r w:rsidR="001D2D99" w:rsidRPr="00F55FAD">
        <w:rPr>
          <w:rFonts w:ascii="Arial" w:hAnsi="Arial" w:cs="Arial"/>
          <w:bCs/>
          <w:sz w:val="16"/>
          <w:szCs w:val="16"/>
        </w:rPr>
        <w:t xml:space="preserve"> </w:t>
      </w:r>
      <w:proofErr w:type="spellStart"/>
      <w:r w:rsidR="001D2D99" w:rsidRPr="00F55FAD">
        <w:rPr>
          <w:rFonts w:ascii="Arial" w:hAnsi="Arial" w:cs="Arial"/>
          <w:bCs/>
          <w:sz w:val="16"/>
          <w:szCs w:val="16"/>
        </w:rPr>
        <w:t>difference</w:t>
      </w:r>
      <w:proofErr w:type="spellEnd"/>
      <w:r w:rsidR="001D2D99" w:rsidRPr="00F55FAD">
        <w:rPr>
          <w:rFonts w:ascii="Arial" w:hAnsi="Arial" w:cs="Arial"/>
          <w:bCs/>
          <w:sz w:val="16"/>
          <w:szCs w:val="16"/>
        </w:rPr>
        <w:t xml:space="preserve"> </w:t>
      </w:r>
      <w:proofErr w:type="spellStart"/>
      <w:r w:rsidR="003227E6" w:rsidRPr="00F55FAD">
        <w:rPr>
          <w:rFonts w:ascii="Arial" w:hAnsi="Arial" w:cs="Arial"/>
          <w:bCs/>
          <w:sz w:val="16"/>
          <w:szCs w:val="16"/>
        </w:rPr>
        <w:t>between</w:t>
      </w:r>
      <w:proofErr w:type="spellEnd"/>
      <w:r w:rsidR="001D2D99" w:rsidRPr="00F55FAD">
        <w:rPr>
          <w:rFonts w:ascii="Arial" w:hAnsi="Arial" w:cs="Arial"/>
          <w:bCs/>
          <w:sz w:val="16"/>
          <w:szCs w:val="16"/>
        </w:rPr>
        <w:t xml:space="preserve"> </w:t>
      </w:r>
      <w:proofErr w:type="spellStart"/>
      <w:r w:rsidR="00764C5D" w:rsidRPr="00F55FAD">
        <w:rPr>
          <w:rFonts w:ascii="Arial" w:hAnsi="Arial" w:cs="Arial"/>
          <w:bCs/>
          <w:sz w:val="16"/>
          <w:szCs w:val="16"/>
        </w:rPr>
        <w:t>guanidine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interacting</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units</w:t>
      </w:r>
      <w:proofErr w:type="spellEnd"/>
      <w:r w:rsidR="00764C5D" w:rsidRPr="00F55FAD">
        <w:rPr>
          <w:rFonts w:ascii="Arial" w:hAnsi="Arial" w:cs="Arial"/>
          <w:bCs/>
          <w:sz w:val="16"/>
          <w:szCs w:val="16"/>
        </w:rPr>
        <w:t xml:space="preserve"> (GCP </w:t>
      </w:r>
      <w:r w:rsidR="00764C5D" w:rsidRPr="00F55FAD">
        <w:rPr>
          <w:rFonts w:ascii="Arial" w:hAnsi="Arial" w:cs="Arial"/>
          <w:bCs/>
          <w:i/>
          <w:sz w:val="16"/>
          <w:szCs w:val="16"/>
        </w:rPr>
        <w:t>vs</w:t>
      </w:r>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Arg</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The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compounds</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additionally</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differed</w:t>
      </w:r>
      <w:proofErr w:type="spellEnd"/>
      <w:r w:rsidR="00764C5D" w:rsidRPr="00F55FAD">
        <w:rPr>
          <w:rFonts w:ascii="Arial" w:hAnsi="Arial" w:cs="Arial"/>
          <w:bCs/>
          <w:sz w:val="16"/>
          <w:szCs w:val="16"/>
        </w:rPr>
        <w:t xml:space="preserve"> in </w:t>
      </w:r>
      <w:proofErr w:type="spellStart"/>
      <w:r w:rsidR="00764C5D" w:rsidRPr="00F55FAD">
        <w:rPr>
          <w:rFonts w:ascii="Arial" w:hAnsi="Arial" w:cs="Arial"/>
          <w:bCs/>
          <w:sz w:val="16"/>
          <w:szCs w:val="16"/>
        </w:rPr>
        <w:t>the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linker</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length</w:t>
      </w:r>
      <w:proofErr w:type="spellEnd"/>
      <w:r w:rsidR="00764C5D" w:rsidRPr="00F55FAD">
        <w:rPr>
          <w:rFonts w:ascii="Arial" w:hAnsi="Arial" w:cs="Arial"/>
          <w:bCs/>
          <w:sz w:val="16"/>
          <w:szCs w:val="16"/>
        </w:rPr>
        <w:t xml:space="preserve">, more </w:t>
      </w:r>
      <w:proofErr w:type="spellStart"/>
      <w:r w:rsidR="00764C5D" w:rsidRPr="00F55FAD">
        <w:rPr>
          <w:rFonts w:ascii="Arial" w:hAnsi="Arial" w:cs="Arial"/>
          <w:bCs/>
          <w:sz w:val="16"/>
          <w:szCs w:val="16"/>
        </w:rPr>
        <w:t>precisely</w:t>
      </w:r>
      <w:proofErr w:type="spellEnd"/>
      <w:r w:rsidR="00764C5D" w:rsidRPr="00F55FAD">
        <w:rPr>
          <w:rFonts w:ascii="Arial" w:hAnsi="Arial" w:cs="Arial"/>
          <w:bCs/>
          <w:sz w:val="16"/>
          <w:szCs w:val="16"/>
        </w:rPr>
        <w:t xml:space="preserve"> in </w:t>
      </w:r>
      <w:proofErr w:type="spellStart"/>
      <w:r w:rsidR="00764C5D" w:rsidRPr="00F55FAD">
        <w:rPr>
          <w:rFonts w:ascii="Arial" w:hAnsi="Arial" w:cs="Arial"/>
          <w:bCs/>
          <w:sz w:val="16"/>
          <w:szCs w:val="16"/>
        </w:rPr>
        <w:t>the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presence</w:t>
      </w:r>
      <w:proofErr w:type="spellEnd"/>
      <w:r w:rsidR="00764C5D" w:rsidRPr="00F55FAD">
        <w:rPr>
          <w:rFonts w:ascii="Arial" w:hAnsi="Arial" w:cs="Arial"/>
          <w:bCs/>
          <w:sz w:val="16"/>
          <w:szCs w:val="16"/>
        </w:rPr>
        <w:t xml:space="preserve"> (</w:t>
      </w:r>
      <w:r w:rsidR="00764C5D" w:rsidRPr="00F55FAD">
        <w:rPr>
          <w:rFonts w:ascii="Arial" w:hAnsi="Arial" w:cs="Arial"/>
          <w:b/>
          <w:bCs/>
          <w:sz w:val="16"/>
          <w:szCs w:val="16"/>
        </w:rPr>
        <w:t>2</w:t>
      </w:r>
      <w:r w:rsidR="00764C5D" w:rsidRPr="00F55FAD">
        <w:rPr>
          <w:rFonts w:ascii="Arial" w:hAnsi="Arial" w:cs="Arial"/>
          <w:bCs/>
          <w:sz w:val="16"/>
          <w:szCs w:val="16"/>
        </w:rPr>
        <w:t xml:space="preserve">, </w:t>
      </w:r>
      <w:r w:rsidR="00764C5D" w:rsidRPr="00F55FAD">
        <w:rPr>
          <w:rFonts w:ascii="Arial" w:hAnsi="Arial" w:cs="Arial"/>
          <w:b/>
          <w:bCs/>
          <w:sz w:val="16"/>
          <w:szCs w:val="16"/>
        </w:rPr>
        <w:t>4</w:t>
      </w:r>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or</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absence</w:t>
      </w:r>
      <w:proofErr w:type="spellEnd"/>
      <w:r w:rsidR="00764C5D" w:rsidRPr="00F55FAD">
        <w:rPr>
          <w:rFonts w:ascii="Arial" w:hAnsi="Arial" w:cs="Arial"/>
          <w:bCs/>
          <w:sz w:val="16"/>
          <w:szCs w:val="16"/>
        </w:rPr>
        <w:t xml:space="preserve"> (</w:t>
      </w:r>
      <w:r w:rsidR="00764C5D" w:rsidRPr="00F55FAD">
        <w:rPr>
          <w:rFonts w:ascii="Arial" w:hAnsi="Arial" w:cs="Arial"/>
          <w:b/>
          <w:bCs/>
          <w:sz w:val="16"/>
          <w:szCs w:val="16"/>
        </w:rPr>
        <w:t>1</w:t>
      </w:r>
      <w:r w:rsidR="00764C5D" w:rsidRPr="00F55FAD">
        <w:rPr>
          <w:rFonts w:ascii="Arial" w:hAnsi="Arial" w:cs="Arial"/>
          <w:bCs/>
          <w:sz w:val="16"/>
          <w:szCs w:val="16"/>
        </w:rPr>
        <w:t xml:space="preserve">, </w:t>
      </w:r>
      <w:r w:rsidR="00764C5D" w:rsidRPr="00F55FAD">
        <w:rPr>
          <w:rFonts w:ascii="Arial" w:hAnsi="Arial" w:cs="Arial"/>
          <w:b/>
          <w:bCs/>
          <w:sz w:val="16"/>
          <w:szCs w:val="16"/>
        </w:rPr>
        <w:t>3</w:t>
      </w:r>
      <w:r w:rsidR="00764C5D" w:rsidRPr="00F55FAD">
        <w:rPr>
          <w:rFonts w:ascii="Arial" w:hAnsi="Arial" w:cs="Arial"/>
          <w:bCs/>
          <w:sz w:val="16"/>
          <w:szCs w:val="16"/>
        </w:rPr>
        <w:t xml:space="preserve">) of one </w:t>
      </w:r>
      <w:proofErr w:type="spellStart"/>
      <w:r w:rsidR="00764C5D" w:rsidRPr="00F55FAD">
        <w:rPr>
          <w:rFonts w:ascii="Arial" w:hAnsi="Arial" w:cs="Arial"/>
          <w:bCs/>
          <w:sz w:val="16"/>
          <w:szCs w:val="16"/>
        </w:rPr>
        <w:t>glycine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residue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The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glycine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residue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may</w:t>
      </w:r>
      <w:proofErr w:type="spellEnd"/>
      <w:r w:rsidR="00764C5D" w:rsidRPr="00F55FAD">
        <w:rPr>
          <w:rFonts w:ascii="Arial" w:hAnsi="Arial" w:cs="Arial"/>
          <w:bCs/>
          <w:sz w:val="16"/>
          <w:szCs w:val="16"/>
        </w:rPr>
        <w:t xml:space="preserve"> provide </w:t>
      </w:r>
      <w:proofErr w:type="spellStart"/>
      <w:r w:rsidR="00764C5D" w:rsidRPr="00F55FAD">
        <w:rPr>
          <w:rFonts w:ascii="Arial" w:hAnsi="Arial" w:cs="Arial"/>
          <w:bCs/>
          <w:sz w:val="16"/>
          <w:szCs w:val="16"/>
        </w:rPr>
        <w:t>the</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conformational</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flexibility</w:t>
      </w:r>
      <w:proofErr w:type="spellEnd"/>
      <w:r w:rsidR="00764C5D" w:rsidRPr="00F55FAD">
        <w:rPr>
          <w:rFonts w:ascii="Arial" w:hAnsi="Arial" w:cs="Arial"/>
          <w:bCs/>
          <w:sz w:val="16"/>
          <w:szCs w:val="16"/>
        </w:rPr>
        <w:t xml:space="preserve"> to </w:t>
      </w:r>
      <w:proofErr w:type="spellStart"/>
      <w:r w:rsidR="00764C5D" w:rsidRPr="00F55FAD">
        <w:rPr>
          <w:rFonts w:ascii="Arial" w:hAnsi="Arial" w:cs="Arial"/>
          <w:bCs/>
          <w:sz w:val="16"/>
          <w:szCs w:val="16"/>
        </w:rPr>
        <w:t>peptides</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which</w:t>
      </w:r>
      <w:proofErr w:type="spellEnd"/>
      <w:r w:rsidR="00764C5D" w:rsidRPr="00F55FAD">
        <w:rPr>
          <w:rFonts w:ascii="Arial" w:hAnsi="Arial" w:cs="Arial"/>
          <w:bCs/>
          <w:sz w:val="16"/>
          <w:szCs w:val="16"/>
        </w:rPr>
        <w:t xml:space="preserve"> in </w:t>
      </w:r>
      <w:proofErr w:type="spellStart"/>
      <w:r w:rsidR="00764C5D" w:rsidRPr="00F55FAD">
        <w:rPr>
          <w:rFonts w:ascii="Arial" w:hAnsi="Arial" w:cs="Arial"/>
          <w:bCs/>
          <w:sz w:val="16"/>
          <w:szCs w:val="16"/>
        </w:rPr>
        <w:t>turn</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can</w:t>
      </w:r>
      <w:proofErr w:type="spellEnd"/>
      <w:r w:rsidR="00764C5D" w:rsidRPr="00F55FAD">
        <w:rPr>
          <w:rFonts w:ascii="Arial" w:hAnsi="Arial" w:cs="Arial"/>
          <w:bCs/>
          <w:sz w:val="16"/>
          <w:szCs w:val="16"/>
        </w:rPr>
        <w:t xml:space="preserve"> influence </w:t>
      </w:r>
      <w:proofErr w:type="spellStart"/>
      <w:r w:rsidR="00764C5D" w:rsidRPr="00F55FAD">
        <w:rPr>
          <w:rFonts w:ascii="Arial" w:hAnsi="Arial" w:cs="Arial"/>
          <w:bCs/>
          <w:sz w:val="16"/>
          <w:szCs w:val="16"/>
        </w:rPr>
        <w:t>interactions</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with</w:t>
      </w:r>
      <w:proofErr w:type="spellEnd"/>
      <w:r w:rsidR="00764C5D" w:rsidRPr="00F55FAD">
        <w:rPr>
          <w:rFonts w:ascii="Arial" w:hAnsi="Arial" w:cs="Arial"/>
          <w:bCs/>
          <w:sz w:val="16"/>
          <w:szCs w:val="16"/>
        </w:rPr>
        <w:t xml:space="preserve"> </w:t>
      </w:r>
      <w:proofErr w:type="spellStart"/>
      <w:r w:rsidR="00764C5D" w:rsidRPr="00F55FAD">
        <w:rPr>
          <w:rFonts w:ascii="Arial" w:hAnsi="Arial" w:cs="Arial"/>
          <w:bCs/>
          <w:sz w:val="16"/>
          <w:szCs w:val="16"/>
        </w:rPr>
        <w:t>polynucleotides</w:t>
      </w:r>
      <w:proofErr w:type="spellEnd"/>
      <w:r w:rsidR="00764C5D" w:rsidRPr="00F55FAD">
        <w:rPr>
          <w:rFonts w:ascii="Arial" w:hAnsi="Arial" w:cs="Arial"/>
          <w:bCs/>
          <w:sz w:val="16"/>
          <w:szCs w:val="16"/>
        </w:rPr>
        <w:t>.</w:t>
      </w:r>
      <w:r w:rsidR="00C908D5" w:rsidRPr="00F55FAD">
        <w:rPr>
          <w:rFonts w:ascii="Arial" w:hAnsi="Arial" w:cs="Arial"/>
          <w:bCs/>
          <w:sz w:val="16"/>
          <w:szCs w:val="16"/>
          <w:lang w:val="en-GB"/>
        </w:rPr>
        <w:fldChar w:fldCharType="begin">
          <w:fldData xml:space="preserve">PEVuZE5vdGU+PENpdGU+PEF1dGhvcj5IdWFuZzwvQXV0aG9yPjxZZWFyPjIwMDM8L1llYXI+PFJl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==
</w:fldData>
        </w:fldChar>
      </w:r>
      <w:r w:rsidR="009168A9" w:rsidRPr="00F55FAD">
        <w:rPr>
          <w:rFonts w:ascii="Arial" w:hAnsi="Arial" w:cs="Arial"/>
          <w:bCs/>
          <w:sz w:val="16"/>
          <w:szCs w:val="16"/>
          <w:lang w:val="en-GB"/>
        </w:rPr>
        <w:instrText xml:space="preserve"> ADDIN EN.CITE </w:instrText>
      </w:r>
      <w:r w:rsidR="009168A9" w:rsidRPr="00F55FAD">
        <w:rPr>
          <w:rFonts w:ascii="Arial" w:hAnsi="Arial" w:cs="Arial"/>
          <w:bCs/>
          <w:sz w:val="16"/>
          <w:szCs w:val="16"/>
          <w:lang w:val="en-GB"/>
        </w:rPr>
        <w:fldChar w:fldCharType="begin">
          <w:fldData xml:space="preserve">PEVuZE5vdGU+PENpdGU+PEF1dGhvcj5IdWFuZzwvQXV0aG9yPjxZZWFyPjIwMDM8L1llYXI+PFJl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==
</w:fldData>
        </w:fldChar>
      </w:r>
      <w:r w:rsidR="009168A9" w:rsidRPr="00F55FAD">
        <w:rPr>
          <w:rFonts w:ascii="Arial" w:hAnsi="Arial" w:cs="Arial"/>
          <w:bCs/>
          <w:sz w:val="16"/>
          <w:szCs w:val="16"/>
          <w:lang w:val="en-GB"/>
        </w:rPr>
        <w:instrText xml:space="preserve"> ADDIN EN.CITE.DATA </w:instrText>
      </w:r>
      <w:r w:rsidR="009168A9" w:rsidRPr="00F55FAD">
        <w:rPr>
          <w:rFonts w:ascii="Arial" w:hAnsi="Arial" w:cs="Arial"/>
          <w:bCs/>
          <w:sz w:val="16"/>
          <w:szCs w:val="16"/>
          <w:lang w:val="en-GB"/>
        </w:rPr>
      </w:r>
      <w:r w:rsidR="009168A9" w:rsidRPr="00F55FAD">
        <w:rPr>
          <w:rFonts w:ascii="Arial" w:hAnsi="Arial" w:cs="Arial"/>
          <w:bCs/>
          <w:sz w:val="16"/>
          <w:szCs w:val="16"/>
          <w:lang w:val="en-GB"/>
        </w:rPr>
        <w:fldChar w:fldCharType="end"/>
      </w:r>
      <w:r w:rsidR="00C908D5" w:rsidRPr="00F55FAD">
        <w:rPr>
          <w:rFonts w:ascii="Arial" w:hAnsi="Arial" w:cs="Arial"/>
          <w:bCs/>
          <w:sz w:val="16"/>
          <w:szCs w:val="16"/>
          <w:lang w:val="en-GB"/>
        </w:rPr>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[32, 33]</w:t>
      </w:r>
      <w:r w:rsidR="00C908D5" w:rsidRPr="00F55FAD">
        <w:rPr>
          <w:rFonts w:ascii="Arial" w:hAnsi="Arial" w:cs="Arial"/>
          <w:bCs/>
          <w:sz w:val="16"/>
          <w:szCs w:val="16"/>
          <w:lang w:val="en-GB"/>
        </w:rPr>
        <w:fldChar w:fldCharType="end"/>
      </w:r>
      <w:r w:rsidR="00764C5D" w:rsidRPr="00F55FAD">
        <w:rPr>
          <w:rFonts w:ascii="Arial" w:hAnsi="Arial" w:cs="Arial"/>
          <w:sz w:val="16"/>
          <w:szCs w:val="16"/>
          <w:lang w:val="en-GB" w:eastAsia="hr-HR"/>
        </w:rPr>
        <w:t xml:space="preserve"> </w:t>
      </w:r>
    </w:p>
    <w:p w14:paraId="074010FE" w14:textId="3B0C6997" w:rsidR="00764C5D" w:rsidRDefault="00764C5D" w:rsidP="008F5511">
      <w:pPr>
        <w:spacing w:after="0" w:line="480" w:lineRule="auto"/>
        <w:ind w:firstLine="720"/>
        <w:jc w:val="both"/>
        <w:rPr>
          <w:rFonts w:ascii="Arial" w:hAnsi="Arial" w:cs="Arial"/>
          <w:sz w:val="16"/>
          <w:szCs w:val="16"/>
          <w:lang w:val="en-GB" w:eastAsia="hr-HR"/>
        </w:rPr>
      </w:pPr>
      <w:r w:rsidRPr="00F55FAD">
        <w:rPr>
          <w:rFonts w:ascii="Arial" w:hAnsi="Arial" w:cs="Arial"/>
          <w:sz w:val="16"/>
          <w:szCs w:val="16"/>
          <w:lang w:val="en-GB" w:eastAsia="hr-HR"/>
        </w:rPr>
        <w:t xml:space="preserve">It is known from literature that </w:t>
      </w:r>
      <w:r w:rsidR="001C1583" w:rsidRPr="00F55FAD">
        <w:rPr>
          <w:rFonts w:ascii="Arial" w:hAnsi="Arial" w:cs="Arial"/>
          <w:sz w:val="16"/>
          <w:szCs w:val="16"/>
          <w:lang w:val="en-GB" w:eastAsia="hr-HR"/>
        </w:rPr>
        <w:t xml:space="preserve">the </w:t>
      </w:r>
      <w:r w:rsidRPr="00F55FAD">
        <w:rPr>
          <w:rFonts w:ascii="Arial" w:hAnsi="Arial" w:cs="Arial"/>
          <w:sz w:val="16"/>
          <w:szCs w:val="16"/>
          <w:lang w:val="en-GB" w:eastAsia="hr-HR"/>
        </w:rPr>
        <w:t>heterocyclic nitrogen of phenanthridine is protonated under acidic conditions (</w:t>
      </w:r>
      <w:proofErr w:type="spellStart"/>
      <w:r w:rsidRPr="00F55FAD">
        <w:rPr>
          <w:rFonts w:ascii="Arial" w:hAnsi="Arial" w:cs="Arial"/>
          <w:sz w:val="16"/>
          <w:szCs w:val="16"/>
          <w:lang w:val="en-GB" w:eastAsia="hr-HR"/>
        </w:rPr>
        <w:t>p</w:t>
      </w:r>
      <w:r w:rsidRPr="00F55FAD">
        <w:rPr>
          <w:rFonts w:ascii="Arial" w:hAnsi="Arial" w:cs="Arial"/>
          <w:i/>
          <w:sz w:val="16"/>
          <w:szCs w:val="16"/>
          <w:lang w:val="en-GB" w:eastAsia="hr-HR"/>
        </w:rPr>
        <w:t>K</w:t>
      </w:r>
      <w:r w:rsidRPr="00F55FAD">
        <w:rPr>
          <w:rFonts w:ascii="Arial" w:hAnsi="Arial" w:cs="Arial"/>
          <w:i/>
          <w:sz w:val="16"/>
          <w:szCs w:val="16"/>
          <w:vertAlign w:val="subscript"/>
          <w:lang w:val="en-GB" w:eastAsia="hr-HR"/>
        </w:rPr>
        <w:t>a</w:t>
      </w:r>
      <w:proofErr w:type="spellEnd"/>
      <w:r w:rsidRPr="00F55FAD">
        <w:rPr>
          <w:rFonts w:ascii="Arial" w:hAnsi="Arial" w:cs="Arial"/>
          <w:sz w:val="16"/>
          <w:szCs w:val="16"/>
          <w:lang w:val="en-GB" w:eastAsia="hr-HR"/>
        </w:rPr>
        <w:t xml:space="preserve"> </w:t>
      </w:r>
      <w:r w:rsidRPr="00F55FAD">
        <w:rPr>
          <w:rFonts w:ascii="Arial" w:hAnsi="Arial" w:cs="Arial"/>
          <w:sz w:val="16"/>
          <w:szCs w:val="16"/>
          <w:lang w:val="en-GB" w:eastAsia="hr-HR"/>
        </w:rPr>
        <w:sym w:font="Symbol" w:char="F0BB"/>
      </w:r>
      <w:r w:rsidRPr="00F55FAD">
        <w:rPr>
          <w:rFonts w:ascii="Arial" w:hAnsi="Arial" w:cs="Arial"/>
          <w:sz w:val="16"/>
          <w:szCs w:val="16"/>
          <w:lang w:val="en-GB" w:eastAsia="hr-HR"/>
        </w:rPr>
        <w:t xml:space="preserve"> 6)</w:t>
      </w:r>
      <w:r w:rsidR="00C908D5" w:rsidRPr="00F55FAD">
        <w:rPr>
          <w:rFonts w:ascii="Arial" w:hAnsi="Arial" w:cs="Arial"/>
          <w:sz w:val="16"/>
          <w:szCs w:val="16"/>
          <w:lang w:val="en-GB" w:eastAsia="hr-HR"/>
        </w:rPr>
        <w:fldChar w:fldCharType="begin"/>
      </w:r>
      <w:r w:rsidR="009168A9" w:rsidRPr="00F55FAD">
        <w:rPr>
          <w:rFonts w:ascii="Arial" w:hAnsi="Arial" w:cs="Arial"/>
          <w:sz w:val="16"/>
          <w:szCs w:val="16"/>
          <w:lang w:val="en-GB" w:eastAsia="hr-HR"/>
        </w:rPr>
        <w:instrText xml:space="preserve"> ADDIN EN.CITE &lt;EndNote&gt;&lt;Cite&gt;&lt;Author&gt;Tumir&lt;/Author&gt;&lt;Year&gt;2014&lt;/Year&gt;&lt;RecNum&gt;3&lt;/RecNum&gt;&lt;DisplayText&gt;[9]&lt;/DisplayText&gt;&lt;record&gt;&lt;rec-number&gt;3&lt;/rec-number&gt;&lt;foreign-keys&gt;&lt;key app="EN" db-id="vsfzr9fs65vsaee5zzrvzsz02dd5wwtxst05" timestamp="1515882806"&gt;3&lt;/key&gt;&lt;/foreign-keys&gt;&lt;ref-type name="Journal Article"&gt;17&lt;/ref-type&gt;&lt;contributors&gt;&lt;authors&gt;&lt;author&gt;Tumir, Lidija-Marija&lt;/author&gt;&lt;author&gt;Stojković, Marijana Radić&lt;/author&gt;&lt;author&gt;Piantanida, Ivo&lt;/author&gt;&lt;/authors&gt;&lt;/contributors&gt;&lt;titles&gt;&lt;title&gt;Come-back of phenanthridine and phenanthridinium derivatives in the 21st century&lt;/title&gt;&lt;secondary-title&gt;Beilstein journal of organic chemistry&lt;/secondary-title&gt;&lt;/titles&gt;&lt;periodical&gt;&lt;full-title&gt;Beilstein journal of organic chemistry&lt;/full-title&gt;&lt;/periodical&gt;&lt;pages&gt;2930&lt;/pages&gt;&lt;volume&gt;10&lt;/volume&gt;&lt;dates&gt;&lt;year&gt;2014&lt;/year&gt;&lt;/dates&gt;&lt;urls&gt;&lt;/urls&gt;&lt;/record&gt;&lt;/Cite&gt;&lt;/EndNote&gt;</w:instrText>
      </w:r>
      <w:r w:rsidR="00C908D5" w:rsidRPr="00F55FAD">
        <w:rPr>
          <w:rFonts w:ascii="Arial" w:hAnsi="Arial" w:cs="Arial"/>
          <w:sz w:val="16"/>
          <w:szCs w:val="16"/>
          <w:lang w:val="en-GB" w:eastAsia="hr-HR"/>
        </w:rPr>
        <w:fldChar w:fldCharType="separate"/>
      </w:r>
      <w:r w:rsidR="009168A9" w:rsidRPr="00F55FAD">
        <w:rPr>
          <w:rFonts w:ascii="Arial" w:hAnsi="Arial" w:cs="Arial"/>
          <w:noProof/>
          <w:sz w:val="16"/>
          <w:szCs w:val="16"/>
          <w:lang w:val="en-GB" w:eastAsia="hr-HR"/>
        </w:rPr>
        <w:t>[9]</w:t>
      </w:r>
      <w:r w:rsidR="00C908D5" w:rsidRPr="00F55FAD">
        <w:rPr>
          <w:rFonts w:ascii="Arial" w:hAnsi="Arial" w:cs="Arial"/>
          <w:sz w:val="16"/>
          <w:szCs w:val="16"/>
          <w:lang w:val="en-GB" w:eastAsia="hr-HR"/>
        </w:rPr>
        <w:fldChar w:fldCharType="end"/>
      </w:r>
      <w:r w:rsidRPr="00F55FAD">
        <w:rPr>
          <w:rFonts w:ascii="Arial" w:hAnsi="Arial" w:cs="Arial"/>
          <w:sz w:val="16"/>
          <w:szCs w:val="16"/>
          <w:lang w:val="en-GB" w:eastAsia="hr-HR"/>
        </w:rPr>
        <w:t xml:space="preserve"> suggesting that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 </w:t>
      </w:r>
      <w:r w:rsidRPr="00F55FAD">
        <w:rPr>
          <w:rFonts w:ascii="Arial" w:hAnsi="Arial" w:cs="Arial"/>
          <w:b/>
          <w:sz w:val="16"/>
          <w:szCs w:val="16"/>
          <w:lang w:val="en-GB" w:eastAsia="hr-HR"/>
        </w:rPr>
        <w:t>4</w:t>
      </w:r>
      <w:r w:rsidRPr="00F55FAD">
        <w:rPr>
          <w:rFonts w:ascii="Arial" w:hAnsi="Arial" w:cs="Arial"/>
          <w:sz w:val="16"/>
          <w:szCs w:val="16"/>
          <w:lang w:val="en-GB" w:eastAsia="hr-HR"/>
        </w:rPr>
        <w:t xml:space="preserve"> are in a protonated state at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5.0. Further, the connection of the </w:t>
      </w:r>
      <w:proofErr w:type="spellStart"/>
      <w:r w:rsidRPr="00F55FAD">
        <w:rPr>
          <w:rFonts w:ascii="Arial" w:hAnsi="Arial" w:cs="Arial"/>
          <w:sz w:val="16"/>
          <w:szCs w:val="16"/>
          <w:lang w:val="en-GB" w:eastAsia="hr-HR"/>
        </w:rPr>
        <w:t>guanidinium</w:t>
      </w:r>
      <w:proofErr w:type="spellEnd"/>
      <w:r w:rsidRPr="00F55FAD">
        <w:rPr>
          <w:rFonts w:ascii="Arial" w:hAnsi="Arial" w:cs="Arial"/>
          <w:sz w:val="16"/>
          <w:szCs w:val="16"/>
          <w:lang w:val="en-GB" w:eastAsia="hr-HR"/>
        </w:rPr>
        <w:t xml:space="preserve"> group via an acetyl group to the pyrrole decreased the </w:t>
      </w:r>
      <w:proofErr w:type="spellStart"/>
      <w:r w:rsidRPr="00F55FAD">
        <w:rPr>
          <w:rFonts w:ascii="Arial" w:hAnsi="Arial" w:cs="Arial"/>
          <w:sz w:val="16"/>
          <w:szCs w:val="16"/>
          <w:lang w:val="en-GB" w:eastAsia="hr-HR"/>
        </w:rPr>
        <w:t>p</w:t>
      </w:r>
      <w:r w:rsidRPr="00F55FAD">
        <w:rPr>
          <w:rFonts w:ascii="Arial" w:hAnsi="Arial" w:cs="Arial"/>
          <w:i/>
          <w:sz w:val="16"/>
          <w:szCs w:val="16"/>
          <w:lang w:val="en-GB" w:eastAsia="hr-HR"/>
        </w:rPr>
        <w:t>K</w:t>
      </w:r>
      <w:r w:rsidRPr="00F55FAD">
        <w:rPr>
          <w:rFonts w:ascii="Arial" w:hAnsi="Arial" w:cs="Arial"/>
          <w:sz w:val="16"/>
          <w:szCs w:val="16"/>
          <w:vertAlign w:val="subscript"/>
          <w:lang w:val="en-GB" w:eastAsia="hr-HR"/>
        </w:rPr>
        <w:t>a</w:t>
      </w:r>
      <w:proofErr w:type="spellEnd"/>
      <w:r w:rsidRPr="00F55FAD">
        <w:rPr>
          <w:rFonts w:ascii="Arial" w:hAnsi="Arial" w:cs="Arial"/>
          <w:sz w:val="16"/>
          <w:szCs w:val="16"/>
          <w:lang w:val="en-GB" w:eastAsia="hr-HR"/>
        </w:rPr>
        <w:t xml:space="preserve"> value of the free guanidine (</w:t>
      </w:r>
      <w:r w:rsidRPr="00F55FAD">
        <w:rPr>
          <w:rFonts w:ascii="Arial" w:hAnsi="Arial" w:cs="Arial"/>
          <w:b/>
          <w:sz w:val="16"/>
          <w:szCs w:val="16"/>
          <w:lang w:val="en-GB" w:eastAsia="hr-HR"/>
        </w:rPr>
        <w:t>3, 4</w:t>
      </w:r>
      <w:r w:rsidRPr="00F55FAD">
        <w:rPr>
          <w:rFonts w:ascii="Arial" w:hAnsi="Arial" w:cs="Arial"/>
          <w:sz w:val="16"/>
          <w:szCs w:val="16"/>
          <w:lang w:val="en-GB" w:eastAsia="hr-HR"/>
        </w:rPr>
        <w:t>) from 13.5 to approximately 6-7 for GCP unit (</w:t>
      </w:r>
      <w:r w:rsidRPr="00F55FAD">
        <w:rPr>
          <w:rFonts w:ascii="Arial" w:hAnsi="Arial" w:cs="Arial"/>
          <w:b/>
          <w:sz w:val="16"/>
          <w:szCs w:val="16"/>
          <w:lang w:val="en-GB" w:eastAsia="hr-HR"/>
        </w:rPr>
        <w:t>1, 2</w:t>
      </w:r>
      <w:r w:rsidRPr="00F55FAD">
        <w:rPr>
          <w:rFonts w:ascii="Arial" w:hAnsi="Arial" w:cs="Arial"/>
          <w:sz w:val="16"/>
          <w:szCs w:val="16"/>
          <w:lang w:val="en-GB" w:eastAsia="hr-HR"/>
        </w:rPr>
        <w:t>).</w:t>
      </w:r>
      <w:r w:rsidR="00C908D5" w:rsidRPr="00F55FAD">
        <w:rPr>
          <w:rFonts w:ascii="Arial" w:hAnsi="Arial" w:cs="Arial"/>
          <w:sz w:val="16"/>
          <w:szCs w:val="16"/>
          <w:lang w:val="en-GB" w:eastAsia="hr-HR"/>
        </w:rPr>
        <w:fldChar w:fldCharType="begin"/>
      </w:r>
      <w:r w:rsidR="009168A9" w:rsidRPr="00F55FAD">
        <w:rPr>
          <w:rFonts w:ascii="Arial" w:hAnsi="Arial" w:cs="Arial"/>
          <w:sz w:val="16"/>
          <w:szCs w:val="16"/>
          <w:lang w:val="en-GB" w:eastAsia="hr-HR"/>
        </w:rPr>
        <w:instrText xml:space="preserve"> ADDIN EN.CITE &lt;EndNote&gt;&lt;Cite&gt;&lt;Author&gt;Schmuck&lt;/Author&gt;&lt;Year&gt;2010&lt;/Year&gt;&lt;RecNum&gt;60&lt;/RecNum&gt;&lt;DisplayText&gt;[34]&lt;/DisplayText&gt;&lt;record&gt;&lt;rec-number&gt;60&lt;/rec-number&gt;&lt;foreign-keys&gt;&lt;key app="EN" db-id="vsfzr9fs65vsaee5zzrvzsz02dd5wwtxst05" timestamp="1516718664"&gt;60&lt;/key&gt;&lt;/foreign-keys&gt;&lt;ref-type name="Book"&gt;6&lt;/ref-type&gt;&lt;contributors&gt;&lt;authors&gt;&lt;author&gt;&lt;style face="normal" font="default" size="100%"&gt;Schmuck, C&lt;/style&gt;&lt;style face="normal" font="default" charset="238" size="100%"&gt;, Kuchelmeister, HY &lt;/style&gt;&lt;/author&gt;&lt;/authors&gt;&lt;secondary-authors&gt;&lt;author&gt;&lt;style face="normal" font="default" size="100%"&gt; Mirsky VM&lt;/style&gt;&lt;style face="normal" font="default" charset="238" size="100%"&gt;, &lt;/style&gt;&lt;style face="normal" font="default" size="100%"&gt;Yatsimirsky&lt;/style&gt;&lt;style face="normal" font="default" charset="238" size="100%"&gt;, &lt;/style&gt;&lt;style face="normal" font="default" size="100%"&gt;AK&lt;/style&gt;&lt;/author&gt;&lt;/secondary-authors&gt;&lt;/contributors&gt;&lt;titles&gt;&lt;title&gt;Guanidinium Based Anion Receptors, in Artificial Receptors for Chemical Sensors&lt;/title&gt;&lt;/titles&gt;&lt;dates&gt;&lt;year&gt;&lt;style face="normal" font="default" charset="238" size="100%"&gt;2010&lt;/style&gt;&lt;/year&gt;&lt;/dates&gt;&lt;pub-location&gt;Weinheim, Germany&lt;/pub-location&gt;&lt;publisher&gt;Wiley-VCH Verlag GmbH &amp;amp; Co. KGaA&lt;/publisher&gt;&lt;urls&gt;&lt;/urls&gt;&lt;electronic-resource-num&gt;10.1002/9783527632480.ch9&lt;/electronic-resource-num&gt;&lt;/record&gt;&lt;/Cite&gt;&lt;/EndNote&gt;</w:instrText>
      </w:r>
      <w:r w:rsidR="00C908D5" w:rsidRPr="00F55FAD">
        <w:rPr>
          <w:rFonts w:ascii="Arial" w:hAnsi="Arial" w:cs="Arial"/>
          <w:sz w:val="16"/>
          <w:szCs w:val="16"/>
          <w:lang w:val="en-GB" w:eastAsia="hr-HR"/>
        </w:rPr>
        <w:fldChar w:fldCharType="separate"/>
      </w:r>
      <w:r w:rsidR="009168A9" w:rsidRPr="00F55FAD">
        <w:rPr>
          <w:rFonts w:ascii="Arial" w:hAnsi="Arial" w:cs="Arial"/>
          <w:noProof/>
          <w:sz w:val="16"/>
          <w:szCs w:val="16"/>
          <w:lang w:val="en-GB" w:eastAsia="hr-HR"/>
        </w:rPr>
        <w:t>[34]</w:t>
      </w:r>
      <w:r w:rsidR="00C908D5" w:rsidRPr="00F55FAD">
        <w:rPr>
          <w:rFonts w:ascii="Arial" w:hAnsi="Arial" w:cs="Arial"/>
          <w:sz w:val="16"/>
          <w:szCs w:val="16"/>
          <w:lang w:val="en-GB" w:eastAsia="hr-HR"/>
        </w:rPr>
        <w:fldChar w:fldCharType="end"/>
      </w:r>
      <w:r w:rsidRPr="00F55FAD">
        <w:rPr>
          <w:rFonts w:ascii="Arial" w:hAnsi="Arial" w:cs="Arial"/>
          <w:sz w:val="16"/>
          <w:szCs w:val="16"/>
          <w:lang w:val="en-GB" w:eastAsia="hr-HR"/>
        </w:rPr>
        <w:t xml:space="preserve"> Thus, it can be assumed that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2</w:t>
      </w:r>
      <w:r w:rsidRPr="00F55FAD">
        <w:rPr>
          <w:rFonts w:ascii="Arial" w:hAnsi="Arial" w:cs="Arial"/>
          <w:sz w:val="16"/>
          <w:szCs w:val="16"/>
          <w:lang w:val="en-GB" w:eastAsia="hr-HR"/>
        </w:rPr>
        <w:t xml:space="preserve"> possess two positive charges at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5.0 while at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7.0 only GCP unit may be partially protonated. On the other hand, arginine derivatives, </w:t>
      </w:r>
      <w:r w:rsidRPr="00F55FAD">
        <w:rPr>
          <w:rFonts w:ascii="Arial" w:hAnsi="Arial" w:cs="Arial"/>
          <w:b/>
          <w:sz w:val="16"/>
          <w:szCs w:val="16"/>
          <w:lang w:val="en-GB" w:eastAsia="hr-HR"/>
        </w:rPr>
        <w:t>3</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4</w:t>
      </w:r>
      <w:r w:rsidRPr="00F55FAD">
        <w:rPr>
          <w:rFonts w:ascii="Arial" w:hAnsi="Arial" w:cs="Arial"/>
          <w:sz w:val="16"/>
          <w:szCs w:val="16"/>
          <w:lang w:val="en-GB" w:eastAsia="hr-HR"/>
        </w:rPr>
        <w:t xml:space="preserve"> possess two positive charges at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7.0 and three positive charges at pH 5.0. </w:t>
      </w:r>
    </w:p>
    <w:p w14:paraId="1B4FEEF9" w14:textId="77777777" w:rsidR="009965A7" w:rsidRPr="00F55FAD" w:rsidRDefault="009965A7" w:rsidP="008F5511">
      <w:pPr>
        <w:spacing w:after="0" w:line="480" w:lineRule="auto"/>
        <w:ind w:firstLine="720"/>
        <w:jc w:val="both"/>
        <w:rPr>
          <w:rFonts w:ascii="Arial" w:hAnsi="Arial" w:cs="Arial"/>
          <w:sz w:val="16"/>
          <w:szCs w:val="16"/>
          <w:lang w:val="en-GB" w:eastAsia="hr-HR"/>
        </w:rPr>
      </w:pPr>
    </w:p>
    <w:p w14:paraId="70EE5256" w14:textId="24FBDCB9" w:rsidR="00364BF7" w:rsidRPr="00F55FAD" w:rsidRDefault="009965A7" w:rsidP="008F5511">
      <w:pPr>
        <w:spacing w:after="0" w:line="480" w:lineRule="auto"/>
        <w:ind w:firstLine="720"/>
        <w:rPr>
          <w:rFonts w:ascii="Arial" w:hAnsi="Arial" w:cs="Arial"/>
          <w:sz w:val="16"/>
          <w:szCs w:val="16"/>
          <w:lang w:val="en-GB" w:eastAsia="hr-HR"/>
        </w:rPr>
      </w:pPr>
      <w:r w:rsidRPr="00F55FAD">
        <w:rPr>
          <w:rFonts w:ascii="Arial" w:hAnsi="Arial" w:cs="Arial"/>
          <w:sz w:val="16"/>
          <w:szCs w:val="16"/>
        </w:rPr>
        <w:object w:dxaOrig="15774" w:dyaOrig="13644" w14:anchorId="3BD18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58.5pt" o:ole="">
            <v:imagedata r:id="rId7" o:title=""/>
          </v:shape>
          <o:OLEObject Type="Embed" ProgID="ChemDraw.Document.6.0" ShapeID="_x0000_i1025" DrawAspect="Content" ObjectID="_1631092105" r:id="rId8"/>
        </w:object>
      </w:r>
    </w:p>
    <w:p w14:paraId="01D99B77" w14:textId="77777777" w:rsidR="00764C5D" w:rsidRPr="00F55FAD" w:rsidRDefault="00764C5D"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Scheme 1. Schematic presentation of studied compounds</w:t>
      </w:r>
      <w:r w:rsidR="00364BF7" w:rsidRPr="00F55FAD">
        <w:rPr>
          <w:rFonts w:ascii="Arial" w:hAnsi="Arial" w:cs="Arial"/>
          <w:bCs/>
          <w:sz w:val="16"/>
          <w:szCs w:val="16"/>
          <w:lang w:val="en-GB"/>
        </w:rPr>
        <w:t xml:space="preserve"> </w:t>
      </w:r>
      <w:r w:rsidR="00364BF7" w:rsidRPr="00F55FAD">
        <w:rPr>
          <w:rFonts w:ascii="Arial" w:hAnsi="Arial" w:cs="Arial"/>
          <w:b/>
          <w:bCs/>
          <w:sz w:val="16"/>
          <w:szCs w:val="16"/>
          <w:lang w:val="en-GB"/>
        </w:rPr>
        <w:t>1-4</w:t>
      </w:r>
      <w:r w:rsidRPr="00F55FAD">
        <w:rPr>
          <w:rFonts w:ascii="Arial" w:hAnsi="Arial" w:cs="Arial"/>
          <w:bCs/>
          <w:sz w:val="16"/>
          <w:szCs w:val="16"/>
          <w:lang w:val="en-GB"/>
        </w:rPr>
        <w:t xml:space="preserve">. </w:t>
      </w:r>
    </w:p>
    <w:p w14:paraId="142DDF34" w14:textId="68DD9C89" w:rsidR="00DF2EC7" w:rsidRPr="00F55FAD" w:rsidRDefault="00DF2EC7" w:rsidP="008F5511">
      <w:pPr>
        <w:spacing w:after="0" w:line="480" w:lineRule="auto"/>
        <w:jc w:val="both"/>
        <w:rPr>
          <w:rFonts w:ascii="Arial" w:hAnsi="Arial" w:cs="Arial"/>
          <w:bCs/>
          <w:sz w:val="16"/>
          <w:szCs w:val="16"/>
          <w:lang w:val="en-GB"/>
        </w:rPr>
      </w:pPr>
    </w:p>
    <w:p w14:paraId="3ED87F7F" w14:textId="1FD88977" w:rsidR="00DF2EC7" w:rsidRPr="00F55FAD" w:rsidRDefault="001D234E"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 xml:space="preserve">Thus, the aim of this work was to </w:t>
      </w:r>
      <w:r w:rsidR="00F47D49" w:rsidRPr="00F55FAD">
        <w:rPr>
          <w:rFonts w:ascii="Arial" w:hAnsi="Arial" w:cs="Arial"/>
          <w:bCs/>
          <w:sz w:val="16"/>
          <w:szCs w:val="16"/>
          <w:lang w:val="en-GB"/>
        </w:rPr>
        <w:t>investigate</w:t>
      </w:r>
      <w:r w:rsidRPr="00F55FAD">
        <w:rPr>
          <w:rFonts w:ascii="Arial" w:hAnsi="Arial" w:cs="Arial"/>
          <w:bCs/>
          <w:sz w:val="16"/>
          <w:szCs w:val="16"/>
          <w:lang w:val="en-GB"/>
        </w:rPr>
        <w:t xml:space="preserve"> the </w:t>
      </w:r>
      <w:r w:rsidR="00F47D49" w:rsidRPr="00F55FAD">
        <w:rPr>
          <w:rFonts w:ascii="Arial" w:hAnsi="Arial" w:cs="Arial"/>
          <w:bCs/>
          <w:sz w:val="16"/>
          <w:szCs w:val="16"/>
          <w:lang w:val="en-GB"/>
        </w:rPr>
        <w:t xml:space="preserve">recognition of nucleic </w:t>
      </w:r>
      <w:r w:rsidR="00B45D8F" w:rsidRPr="00F55FAD">
        <w:rPr>
          <w:rFonts w:ascii="Arial" w:hAnsi="Arial" w:cs="Arial"/>
          <w:bCs/>
          <w:sz w:val="16"/>
          <w:szCs w:val="16"/>
          <w:lang w:val="en-GB"/>
        </w:rPr>
        <w:t>acids</w:t>
      </w:r>
      <w:r w:rsidR="00F47D49" w:rsidRPr="00F55FAD">
        <w:rPr>
          <w:rFonts w:ascii="Arial" w:hAnsi="Arial" w:cs="Arial"/>
          <w:bCs/>
          <w:sz w:val="16"/>
          <w:szCs w:val="16"/>
          <w:lang w:val="en-GB"/>
        </w:rPr>
        <w:t xml:space="preserve"> by phenanthridine peptides</w:t>
      </w:r>
      <w:r w:rsidR="00711D47" w:rsidRPr="00F55FAD">
        <w:rPr>
          <w:rFonts w:ascii="Arial" w:hAnsi="Arial" w:cs="Arial"/>
          <w:bCs/>
          <w:sz w:val="16"/>
          <w:szCs w:val="16"/>
          <w:lang w:val="en-GB"/>
        </w:rPr>
        <w:t>.</w:t>
      </w:r>
      <w:r w:rsidR="00F47D49" w:rsidRPr="00F55FAD">
        <w:rPr>
          <w:rFonts w:ascii="Arial" w:hAnsi="Arial" w:cs="Arial"/>
          <w:bCs/>
          <w:sz w:val="16"/>
          <w:szCs w:val="16"/>
          <w:lang w:val="en-GB"/>
        </w:rPr>
        <w:t xml:space="preserve"> This recognition was evaluated in dependence of several factors: a) </w:t>
      </w:r>
      <w:r w:rsidRPr="00F55FAD">
        <w:rPr>
          <w:rFonts w:ascii="Arial" w:hAnsi="Arial" w:cs="Arial"/>
          <w:bCs/>
          <w:sz w:val="16"/>
          <w:szCs w:val="16"/>
          <w:lang w:val="en-GB"/>
        </w:rPr>
        <w:t xml:space="preserve">two minor structural modifications in </w:t>
      </w:r>
      <w:r w:rsidR="001C1583" w:rsidRPr="00F55FAD">
        <w:rPr>
          <w:rFonts w:ascii="Arial" w:hAnsi="Arial" w:cs="Arial"/>
          <w:bCs/>
          <w:sz w:val="16"/>
          <w:szCs w:val="16"/>
          <w:lang w:val="en-GB"/>
        </w:rPr>
        <w:t>peptides</w:t>
      </w:r>
      <w:r w:rsidR="001C1583" w:rsidRPr="00F55FAD">
        <w:rPr>
          <w:rFonts w:ascii="Arial" w:hAnsi="Arial" w:cs="Arial"/>
          <w:b/>
          <w:bCs/>
          <w:sz w:val="16"/>
          <w:szCs w:val="16"/>
          <w:lang w:val="en-GB"/>
        </w:rPr>
        <w:t xml:space="preserve"> </w:t>
      </w:r>
      <w:r w:rsidRPr="00F55FAD">
        <w:rPr>
          <w:rFonts w:ascii="Arial" w:hAnsi="Arial" w:cs="Arial"/>
          <w:b/>
          <w:bCs/>
          <w:sz w:val="16"/>
          <w:szCs w:val="16"/>
          <w:lang w:val="en-GB"/>
        </w:rPr>
        <w:t>1-4</w:t>
      </w:r>
      <w:r w:rsidR="00DF2EC7" w:rsidRPr="00F55FAD">
        <w:rPr>
          <w:rFonts w:ascii="Arial" w:hAnsi="Arial" w:cs="Arial"/>
          <w:bCs/>
          <w:sz w:val="16"/>
          <w:szCs w:val="16"/>
          <w:lang w:val="en-GB"/>
        </w:rPr>
        <w:t xml:space="preserve">: 1) differently protonated guanidine moieties in arginine- and </w:t>
      </w:r>
      <w:proofErr w:type="spellStart"/>
      <w:r w:rsidR="00DF2EC7" w:rsidRPr="00F55FAD">
        <w:rPr>
          <w:rFonts w:ascii="Arial" w:hAnsi="Arial" w:cs="Arial"/>
          <w:bCs/>
          <w:sz w:val="16"/>
          <w:szCs w:val="16"/>
          <w:lang w:val="en-GB"/>
        </w:rPr>
        <w:t>guanidinocarbonylpyrrole</w:t>
      </w:r>
      <w:proofErr w:type="spellEnd"/>
      <w:r w:rsidR="00DF2EC7" w:rsidRPr="00F55FAD">
        <w:rPr>
          <w:rFonts w:ascii="Arial" w:hAnsi="Arial" w:cs="Arial"/>
          <w:bCs/>
          <w:sz w:val="16"/>
          <w:szCs w:val="16"/>
          <w:lang w:val="en-GB"/>
        </w:rPr>
        <w:t>-based phenanthridine peptides and 2) the peptide linker differing in presence or absence of glycine</w:t>
      </w:r>
      <w:r w:rsidR="00A76225" w:rsidRPr="00F55FAD">
        <w:rPr>
          <w:rFonts w:ascii="Arial" w:hAnsi="Arial" w:cs="Arial"/>
          <w:bCs/>
          <w:sz w:val="16"/>
          <w:szCs w:val="16"/>
          <w:lang w:val="en-GB"/>
        </w:rPr>
        <w:t xml:space="preserve"> (Scheme 1)</w:t>
      </w:r>
      <w:r w:rsidR="00F47D49" w:rsidRPr="00F55FAD">
        <w:rPr>
          <w:rFonts w:ascii="Arial" w:hAnsi="Arial" w:cs="Arial"/>
          <w:bCs/>
          <w:sz w:val="16"/>
          <w:szCs w:val="16"/>
          <w:lang w:val="en-GB"/>
        </w:rPr>
        <w:t xml:space="preserve"> b) </w:t>
      </w:r>
      <w:r w:rsidR="00B45D8F" w:rsidRPr="00F55FAD">
        <w:rPr>
          <w:rFonts w:ascii="Arial" w:hAnsi="Arial" w:cs="Arial"/>
          <w:bCs/>
          <w:sz w:val="16"/>
          <w:szCs w:val="16"/>
          <w:lang w:val="en-GB"/>
        </w:rPr>
        <w:t xml:space="preserve">pH of the solution c) the secondary structure of the polynucleotides and </w:t>
      </w:r>
      <w:proofErr w:type="spellStart"/>
      <w:r w:rsidR="00B45D8F" w:rsidRPr="00F55FAD">
        <w:rPr>
          <w:rFonts w:ascii="Arial" w:hAnsi="Arial" w:cs="Arial"/>
          <w:bCs/>
          <w:sz w:val="16"/>
          <w:szCs w:val="16"/>
          <w:lang w:val="en-GB"/>
        </w:rPr>
        <w:t>basepair</w:t>
      </w:r>
      <w:proofErr w:type="spellEnd"/>
      <w:r w:rsidR="00B45D8F" w:rsidRPr="00F55FAD">
        <w:rPr>
          <w:rFonts w:ascii="Arial" w:hAnsi="Arial" w:cs="Arial"/>
          <w:bCs/>
          <w:sz w:val="16"/>
          <w:szCs w:val="16"/>
          <w:lang w:val="en-GB"/>
        </w:rPr>
        <w:t xml:space="preserve"> composition of ds- and </w:t>
      </w:r>
      <w:proofErr w:type="spellStart"/>
      <w:r w:rsidR="00B45D8F" w:rsidRPr="00F55FAD">
        <w:rPr>
          <w:rFonts w:ascii="Arial" w:hAnsi="Arial" w:cs="Arial"/>
          <w:bCs/>
          <w:sz w:val="16"/>
          <w:szCs w:val="16"/>
          <w:lang w:val="en-GB"/>
        </w:rPr>
        <w:t>ss</w:t>
      </w:r>
      <w:proofErr w:type="spellEnd"/>
      <w:r w:rsidR="00B45D8F" w:rsidRPr="00F55FAD">
        <w:rPr>
          <w:rFonts w:ascii="Arial" w:hAnsi="Arial" w:cs="Arial"/>
          <w:bCs/>
          <w:sz w:val="16"/>
          <w:szCs w:val="16"/>
          <w:lang w:val="en-GB"/>
        </w:rPr>
        <w:t>-polynucleotides.</w:t>
      </w:r>
      <w:r w:rsidR="00711D47" w:rsidRPr="00F55FAD">
        <w:rPr>
          <w:rFonts w:ascii="Arial" w:hAnsi="Arial" w:cs="Arial"/>
          <w:bCs/>
          <w:sz w:val="16"/>
          <w:szCs w:val="16"/>
          <w:lang w:val="en-GB"/>
        </w:rPr>
        <w:t xml:space="preserve"> </w:t>
      </w:r>
      <w:r w:rsidR="00DF2EC7" w:rsidRPr="00F55FAD">
        <w:rPr>
          <w:rFonts w:ascii="Arial" w:hAnsi="Arial" w:cs="Arial"/>
          <w:bCs/>
          <w:sz w:val="16"/>
          <w:szCs w:val="16"/>
          <w:lang w:val="en-GB"/>
        </w:rPr>
        <w:t>Interactions with double</w:t>
      </w:r>
      <w:r w:rsidR="00603F63">
        <w:rPr>
          <w:rFonts w:ascii="Arial" w:hAnsi="Arial" w:cs="Arial"/>
          <w:bCs/>
          <w:sz w:val="16"/>
          <w:szCs w:val="16"/>
          <w:lang w:val="en-GB"/>
        </w:rPr>
        <w:t>-</w:t>
      </w:r>
      <w:r w:rsidR="00DF2EC7" w:rsidRPr="00F55FAD">
        <w:rPr>
          <w:rFonts w:ascii="Arial" w:hAnsi="Arial" w:cs="Arial"/>
          <w:bCs/>
          <w:sz w:val="16"/>
          <w:szCs w:val="16"/>
          <w:lang w:val="en-GB"/>
        </w:rPr>
        <w:t>stranded (</w:t>
      </w:r>
      <w:r w:rsidR="00DF2EC7" w:rsidRPr="00F55FAD">
        <w:rPr>
          <w:rFonts w:ascii="Arial" w:hAnsi="Arial" w:cs="Arial"/>
          <w:bCs/>
          <w:i/>
          <w:sz w:val="16"/>
          <w:szCs w:val="16"/>
          <w:lang w:val="en-GB"/>
        </w:rPr>
        <w:t>ds</w:t>
      </w:r>
      <w:r w:rsidR="00DF2EC7" w:rsidRPr="00F55FAD">
        <w:rPr>
          <w:rFonts w:ascii="Arial" w:hAnsi="Arial" w:cs="Arial"/>
          <w:bCs/>
          <w:sz w:val="16"/>
          <w:szCs w:val="16"/>
          <w:lang w:val="en-GB"/>
        </w:rPr>
        <w:t>-) and single</w:t>
      </w:r>
      <w:r w:rsidR="00603F63">
        <w:rPr>
          <w:rFonts w:ascii="Arial" w:hAnsi="Arial" w:cs="Arial"/>
          <w:bCs/>
          <w:sz w:val="16"/>
          <w:szCs w:val="16"/>
          <w:lang w:val="en-GB"/>
        </w:rPr>
        <w:t>-</w:t>
      </w:r>
      <w:r w:rsidR="00DF2EC7" w:rsidRPr="00F55FAD">
        <w:rPr>
          <w:rFonts w:ascii="Arial" w:hAnsi="Arial" w:cs="Arial"/>
          <w:bCs/>
          <w:sz w:val="16"/>
          <w:szCs w:val="16"/>
          <w:lang w:val="en-GB"/>
        </w:rPr>
        <w:t>stranded (</w:t>
      </w:r>
      <w:proofErr w:type="spellStart"/>
      <w:r w:rsidR="00DF2EC7" w:rsidRPr="00F55FAD">
        <w:rPr>
          <w:rFonts w:ascii="Arial" w:hAnsi="Arial" w:cs="Arial"/>
          <w:bCs/>
          <w:i/>
          <w:sz w:val="16"/>
          <w:szCs w:val="16"/>
          <w:lang w:val="en-GB"/>
        </w:rPr>
        <w:t>ss</w:t>
      </w:r>
      <w:proofErr w:type="spellEnd"/>
      <w:r w:rsidR="00DF2EC7" w:rsidRPr="00F55FAD">
        <w:rPr>
          <w:rFonts w:ascii="Arial" w:hAnsi="Arial" w:cs="Arial"/>
          <w:bCs/>
          <w:sz w:val="16"/>
          <w:szCs w:val="16"/>
          <w:lang w:val="en-GB"/>
        </w:rPr>
        <w:t xml:space="preserve">-) DNA and RNA were analysed </w:t>
      </w:r>
      <w:r w:rsidR="00DF2EC7" w:rsidRPr="00F55FAD">
        <w:rPr>
          <w:rFonts w:ascii="Arial" w:hAnsi="Arial" w:cs="Arial"/>
          <w:bCs/>
          <w:i/>
          <w:sz w:val="16"/>
          <w:szCs w:val="16"/>
          <w:lang w:val="en-GB"/>
        </w:rPr>
        <w:t>via</w:t>
      </w:r>
      <w:r w:rsidR="00DF2EC7" w:rsidRPr="00F55FAD">
        <w:rPr>
          <w:rFonts w:ascii="Arial" w:hAnsi="Arial" w:cs="Arial"/>
          <w:bCs/>
          <w:sz w:val="16"/>
          <w:szCs w:val="16"/>
          <w:lang w:val="en-GB"/>
        </w:rPr>
        <w:t xml:space="preserve"> spectrophotometric (</w:t>
      </w:r>
      <w:proofErr w:type="spellStart"/>
      <w:r w:rsidR="00DF2EC7" w:rsidRPr="00F55FAD">
        <w:rPr>
          <w:rFonts w:ascii="Arial" w:hAnsi="Arial" w:cs="Arial"/>
          <w:bCs/>
          <w:sz w:val="16"/>
          <w:szCs w:val="16"/>
          <w:lang w:val="en-GB"/>
        </w:rPr>
        <w:t>fluorimetric</w:t>
      </w:r>
      <w:proofErr w:type="spellEnd"/>
      <w:r w:rsidR="00DF2EC7" w:rsidRPr="00F55FAD">
        <w:rPr>
          <w:rFonts w:ascii="Arial" w:hAnsi="Arial" w:cs="Arial"/>
          <w:bCs/>
          <w:sz w:val="16"/>
          <w:szCs w:val="16"/>
          <w:lang w:val="en-GB"/>
        </w:rPr>
        <w:t xml:space="preserve"> titrations, thermal melting experiments and CD titrations) and </w:t>
      </w:r>
      <w:proofErr w:type="spellStart"/>
      <w:r w:rsidR="00DF2EC7" w:rsidRPr="00F55FAD">
        <w:rPr>
          <w:rFonts w:ascii="Arial" w:hAnsi="Arial" w:cs="Arial"/>
          <w:bCs/>
          <w:sz w:val="16"/>
          <w:szCs w:val="16"/>
          <w:lang w:val="en-GB"/>
        </w:rPr>
        <w:t>microcalorimetric</w:t>
      </w:r>
      <w:proofErr w:type="spellEnd"/>
      <w:r w:rsidR="00DF2EC7" w:rsidRPr="00F55FAD">
        <w:rPr>
          <w:rFonts w:ascii="Arial" w:hAnsi="Arial" w:cs="Arial"/>
          <w:bCs/>
          <w:sz w:val="16"/>
          <w:szCs w:val="16"/>
          <w:lang w:val="en-GB"/>
        </w:rPr>
        <w:t xml:space="preserve"> methods, and rationalized by the computational analysis.</w:t>
      </w:r>
    </w:p>
    <w:p w14:paraId="129FFF0F" w14:textId="130CE4AD" w:rsidR="008D15D4" w:rsidRPr="00F55FAD" w:rsidRDefault="008D15D4"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Previously studied phenanthridine-alanine (</w:t>
      </w:r>
      <w:r w:rsidRPr="00F55FAD">
        <w:rPr>
          <w:rFonts w:ascii="Arial" w:hAnsi="Arial" w:cs="Arial"/>
          <w:b/>
          <w:bCs/>
          <w:sz w:val="16"/>
          <w:szCs w:val="16"/>
          <w:lang w:val="en-GB"/>
        </w:rPr>
        <w:t>Ala-</w:t>
      </w:r>
      <w:proofErr w:type="spellStart"/>
      <w:r w:rsidRPr="00F55FAD">
        <w:rPr>
          <w:rFonts w:ascii="Arial" w:hAnsi="Arial" w:cs="Arial"/>
          <w:b/>
          <w:bCs/>
          <w:sz w:val="16"/>
          <w:szCs w:val="16"/>
          <w:lang w:val="en-GB"/>
        </w:rPr>
        <w:t>Phen</w:t>
      </w:r>
      <w:proofErr w:type="spellEnd"/>
      <w:r w:rsidRPr="00F55FAD">
        <w:rPr>
          <w:rFonts w:ascii="Arial" w:hAnsi="Arial" w:cs="Arial"/>
          <w:bCs/>
          <w:sz w:val="16"/>
          <w:szCs w:val="16"/>
          <w:lang w:val="en-GB"/>
        </w:rPr>
        <w:t xml:space="preserve">, Scheme </w:t>
      </w:r>
      <w:r w:rsidR="00A76225" w:rsidRPr="00F55FAD">
        <w:rPr>
          <w:rFonts w:ascii="Arial" w:hAnsi="Arial" w:cs="Arial"/>
          <w:bCs/>
          <w:sz w:val="16"/>
          <w:szCs w:val="16"/>
          <w:lang w:val="en-GB"/>
        </w:rPr>
        <w:t>2</w:t>
      </w:r>
      <w:r w:rsidRPr="00F55FAD">
        <w:rPr>
          <w:rFonts w:ascii="Arial" w:hAnsi="Arial" w:cs="Arial"/>
          <w:bCs/>
          <w:sz w:val="16"/>
          <w:szCs w:val="16"/>
          <w:lang w:val="en-GB"/>
        </w:rPr>
        <w:t>)</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&lt;EndNote&gt;&lt;Cite&gt;&lt;Author&gt;Dukši&lt;/Author&gt;&lt;Year&gt;2010&lt;/Year&gt;&lt;RecNum&gt;12&lt;/RecNum&gt;&lt;DisplayText&gt;[20, 21]&lt;/DisplayText&gt;&lt;record&gt;&lt;rec-number&gt;12&lt;/rec-number&gt;&lt;foreign-keys&gt;&lt;key app="EN" db-id="vsfzr9fs65vsaee5zzrvzsz02dd5wwtxst05" timestamp="1515884742"&gt;12&lt;/key&gt;&lt;/foreign-keys&gt;&lt;ref-type name="Journal Article"&gt;17&lt;/ref-type&gt;&lt;contributors&gt;&lt;authors&gt;&lt;author&gt;Dukši, Marko&lt;/author&gt;&lt;author&gt;Baretić, Domagoj&lt;/author&gt;&lt;author&gt;Čaplar, Vesna&lt;/author&gt;&lt;author&gt;Piantanida, Ivo&lt;/author&gt;&lt;/authors&gt;&lt;/contributors&gt;&lt;titles&gt;&lt;title&gt;Novel bis-phenanthridine derivatives with easily tunable linkers, study of their interactions with DNA and screening of antiproliferative activity&lt;/title&gt;&lt;secondary-title&gt;European journal of medicinal chemistry&lt;/secondary-title&gt;&lt;/titles&gt;&lt;periodical&gt;&lt;full-title&gt;European journal of medicinal chemistry&lt;/full-title&gt;&lt;/periodical&gt;&lt;pages&gt;2671-2676&lt;/pages&gt;&lt;volume&gt;45&lt;/volume&gt;&lt;number&gt;6&lt;/number&gt;&lt;dates&gt;&lt;year&gt;2010&lt;/year&gt;&lt;/dates&gt;&lt;isbn&gt;0223-5234&lt;/isbn&gt;&lt;urls&gt;&lt;/urls&gt;&lt;/record&gt;&lt;/Cite&gt;&lt;Cite&gt;&lt;Author&gt;Dukši&lt;/Author&gt;&lt;Year&gt;2012&lt;/Year&gt;&lt;RecNum&gt;13&lt;/RecNum&gt;&lt;record&gt;&lt;rec-number&gt;13&lt;/rec-number&gt;&lt;foreign-keys&gt;&lt;key app="EN" db-id="vsfzr9fs65vsaee5zzrvzsz02dd5wwtxst05" timestamp="1515884780"&gt;13&lt;/key&gt;&lt;/foreign-keys&gt;&lt;ref-type name="Journal Article"&gt;17&lt;/ref-type&gt;&lt;contributors&gt;&lt;authors&gt;&lt;author&gt;Dukši, Marko&lt;/author&gt;&lt;author&gt;Baretić, Domagoj&lt;/author&gt;&lt;author&gt;Piantanida, Ivo&lt;/author&gt;&lt;/authors&gt;&lt;/contributors&gt;&lt;titles&gt;&lt;title&gt;Synthesis of the Peptide-Based Phenanthridine-Nucleobase Conjugates and Study of Their Interactions With ds-DNA&lt;/title&gt;&lt;secondary-title&gt;Acta chimica Slovenica&lt;/secondary-title&gt;&lt;/titles&gt;&lt;periodical&gt;&lt;full-title&gt;Acta chimica Slovenica&lt;/full-title&gt;&lt;/periodical&gt;&lt;volume&gt;59&lt;/volume&gt;&lt;number&gt;3&lt;/number&gt;&lt;dates&gt;&lt;year&gt;2012&lt;/year&gt;&lt;/dates&gt;&lt;isbn&gt;1318-0207&lt;/isbn&gt;&lt;urls&gt;&lt;/urls&gt;&lt;/record&gt;&lt;/Cite&gt;&lt;/EndNote&gt;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[20, 21]</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was used as a starting material for new probes (Scheme </w:t>
      </w:r>
      <w:r w:rsidR="00A76225" w:rsidRPr="00F55FAD">
        <w:rPr>
          <w:rFonts w:ascii="Arial" w:hAnsi="Arial" w:cs="Arial"/>
          <w:bCs/>
          <w:sz w:val="16"/>
          <w:szCs w:val="16"/>
          <w:lang w:val="en-GB"/>
        </w:rPr>
        <w:t>3</w:t>
      </w:r>
      <w:r w:rsidRPr="00F55FAD">
        <w:rPr>
          <w:rFonts w:ascii="Arial" w:hAnsi="Arial" w:cs="Arial"/>
          <w:bCs/>
          <w:sz w:val="16"/>
          <w:szCs w:val="16"/>
          <w:lang w:val="en-GB"/>
        </w:rPr>
        <w:t xml:space="preserve">) which are obtained through classical peptide coupling in solution. Two </w:t>
      </w:r>
      <w:r w:rsidR="006D1D20" w:rsidRPr="00F55FAD">
        <w:rPr>
          <w:rFonts w:ascii="Arial" w:hAnsi="Arial" w:cs="Arial"/>
          <w:bCs/>
          <w:sz w:val="16"/>
          <w:szCs w:val="16"/>
          <w:lang w:val="en-GB"/>
        </w:rPr>
        <w:t xml:space="preserve">of </w:t>
      </w:r>
      <w:r w:rsidRPr="00F55FAD">
        <w:rPr>
          <w:rFonts w:ascii="Arial" w:hAnsi="Arial" w:cs="Arial"/>
          <w:bCs/>
          <w:sz w:val="16"/>
          <w:szCs w:val="16"/>
          <w:lang w:val="en-GB"/>
        </w:rPr>
        <w:t>here studied phenanthridine-peptide derivatives with GCP unit</w:t>
      </w:r>
      <w:r w:rsidR="00764C5D" w:rsidRPr="00F55FAD">
        <w:rPr>
          <w:rFonts w:ascii="Arial" w:hAnsi="Arial" w:cs="Arial"/>
          <w:bCs/>
          <w:sz w:val="16"/>
          <w:szCs w:val="16"/>
          <w:lang w:val="en-GB"/>
        </w:rPr>
        <w:t xml:space="preserve"> (</w:t>
      </w:r>
      <w:r w:rsidR="00764C5D" w:rsidRPr="00F55FAD">
        <w:rPr>
          <w:rFonts w:ascii="Arial" w:hAnsi="Arial" w:cs="Arial"/>
          <w:b/>
          <w:bCs/>
          <w:sz w:val="16"/>
          <w:szCs w:val="16"/>
          <w:lang w:val="en-GB"/>
        </w:rPr>
        <w:t>1, 2</w:t>
      </w:r>
      <w:r w:rsidR="00764C5D" w:rsidRPr="00F55FAD">
        <w:rPr>
          <w:rFonts w:ascii="Arial" w:hAnsi="Arial" w:cs="Arial"/>
          <w:bCs/>
          <w:sz w:val="16"/>
          <w:szCs w:val="16"/>
          <w:lang w:val="en-GB"/>
        </w:rPr>
        <w:t>)</w:t>
      </w:r>
      <w:r w:rsidRPr="00F55FAD">
        <w:rPr>
          <w:rFonts w:ascii="Arial" w:hAnsi="Arial" w:cs="Arial"/>
          <w:bCs/>
          <w:sz w:val="16"/>
          <w:szCs w:val="16"/>
          <w:lang w:val="en-GB"/>
        </w:rPr>
        <w:t xml:space="preserve"> have already shown a </w:t>
      </w:r>
      <w:proofErr w:type="spellStart"/>
      <w:r w:rsidRPr="00F55FAD">
        <w:rPr>
          <w:rFonts w:ascii="Arial" w:hAnsi="Arial" w:cs="Arial"/>
          <w:bCs/>
          <w:sz w:val="16"/>
          <w:szCs w:val="16"/>
          <w:lang w:val="en-GB"/>
        </w:rPr>
        <w:t>micromolar</w:t>
      </w:r>
      <w:proofErr w:type="spellEnd"/>
      <w:r w:rsidRPr="00F55FAD">
        <w:rPr>
          <w:rFonts w:ascii="Arial" w:hAnsi="Arial" w:cs="Arial"/>
          <w:bCs/>
          <w:sz w:val="16"/>
          <w:szCs w:val="16"/>
          <w:lang w:val="en-GB"/>
        </w:rPr>
        <w:t xml:space="preserve"> affinity to the dipeptidyl peptidase III (DPP III) and an inhibition of</w:t>
      </w:r>
      <w:r w:rsidR="005948C5" w:rsidRPr="00F55FAD">
        <w:rPr>
          <w:rFonts w:ascii="Arial" w:hAnsi="Arial" w:cs="Arial"/>
          <w:bCs/>
          <w:sz w:val="16"/>
          <w:szCs w:val="16"/>
          <w:lang w:val="en-GB"/>
        </w:rPr>
        <w:t xml:space="preserve"> </w:t>
      </w:r>
      <w:r w:rsidRPr="00F55FAD">
        <w:rPr>
          <w:rFonts w:ascii="Arial" w:hAnsi="Arial" w:cs="Arial"/>
          <w:bCs/>
          <w:sz w:val="16"/>
          <w:szCs w:val="16"/>
          <w:lang w:val="en-GB"/>
        </w:rPr>
        <w:t>hydrolysis of Arg-Arg-2-naphthylamide, the standard synthetic substrate of DPP III.</w:t>
      </w:r>
      <w:bookmarkStart w:id="5" w:name="_Ref496176743"/>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&lt;EndNote&gt;&lt;Cite&gt;&lt;Author&gt;Matić&lt;/Author&gt;&lt;Year&gt;2016&lt;/Year&gt;&lt;RecNum&gt;31&lt;/RecNum&gt;&lt;DisplayText&gt;[35]&lt;/DisplayText&gt;&lt;record&gt;&lt;rec-number&gt;31&lt;/rec-number&gt;&lt;foreign-keys&gt;&lt;key app="EN" db-id="vsfzr9fs65vsaee5zzrvzsz02dd5wwtxst05" timestamp="1515887581"&gt;31&lt;/key&gt;&lt;/foreign-keys&gt;&lt;ref-type name="Journal Article"&gt;17&lt;/ref-type&gt;&lt;contributors&gt;&lt;authors&gt;&lt;author&gt;Matić, Josipa&lt;/author&gt;&lt;author&gt;Šupljika, Filip&lt;/author&gt;&lt;author&gt;Tir, Nora&lt;/author&gt;&lt;author&gt;Piotrowski, Patryciusz&lt;/author&gt;&lt;author&gt;Schmuck, Carsten&lt;/author&gt;&lt;author&gt;Abramić, Marija&lt;/author&gt;&lt;author&gt;Piantanida, Ivo&lt;/author&gt;&lt;author&gt;Tomić, Sanja&lt;/author&gt;&lt;/authors&gt;&lt;/contributors&gt;&lt;titles&gt;&lt;title&gt;Guanidiniocarbonyl-pyrrole-aryl conjugates as inhibitors of human dipeptidyl peptidase III: combined experimental and computational study&lt;/title&gt;&lt;secondary-title&gt;RSC Advances&lt;/secondary-title&gt;&lt;/titles&gt;&lt;periodical&gt;&lt;full-title&gt;RSC Advances&lt;/full-title&gt;&lt;/periodical&gt;&lt;pages&gt;83044-83052&lt;/pages&gt;&lt;volume&gt;6&lt;/volume&gt;&lt;number&gt;86&lt;/number&gt;&lt;dates&gt;&lt;year&gt;2016&lt;/year&gt;&lt;/dates&gt;&lt;urls&gt;&lt;/urls&gt;&lt;/record&gt;&lt;/Cite&gt;&lt;/EndNote&gt;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[35]</w:t>
      </w:r>
      <w:r w:rsidR="00C908D5" w:rsidRPr="00F55FAD">
        <w:rPr>
          <w:rFonts w:ascii="Arial" w:hAnsi="Arial" w:cs="Arial"/>
          <w:bCs/>
          <w:sz w:val="16"/>
          <w:szCs w:val="16"/>
          <w:lang w:val="en-GB"/>
        </w:rPr>
        <w:fldChar w:fldCharType="end"/>
      </w:r>
      <w:bookmarkEnd w:id="5"/>
    </w:p>
    <w:p w14:paraId="1F08A6B6" w14:textId="77777777" w:rsidR="008D15D4" w:rsidRPr="00F55FAD" w:rsidRDefault="008D15D4" w:rsidP="008F5511">
      <w:pPr>
        <w:spacing w:after="0" w:line="480" w:lineRule="auto"/>
        <w:jc w:val="both"/>
        <w:rPr>
          <w:rFonts w:ascii="Arial" w:hAnsi="Arial" w:cs="Arial"/>
          <w:b/>
          <w:sz w:val="16"/>
          <w:szCs w:val="16"/>
          <w:lang w:val="en-GB"/>
        </w:rPr>
      </w:pPr>
    </w:p>
    <w:p w14:paraId="29F059CD" w14:textId="77777777" w:rsidR="008D15D4" w:rsidRPr="00F55FAD" w:rsidRDefault="008D15D4" w:rsidP="008F5511">
      <w:pPr>
        <w:spacing w:after="0" w:line="480" w:lineRule="auto"/>
        <w:jc w:val="both"/>
        <w:rPr>
          <w:rFonts w:ascii="Arial" w:hAnsi="Arial" w:cs="Arial"/>
          <w:b/>
          <w:sz w:val="16"/>
          <w:szCs w:val="16"/>
          <w:lang w:val="en-GB"/>
        </w:rPr>
      </w:pPr>
      <w:r w:rsidRPr="00F55FAD">
        <w:rPr>
          <w:rFonts w:ascii="Arial" w:hAnsi="Arial" w:cs="Arial"/>
          <w:b/>
          <w:sz w:val="16"/>
          <w:szCs w:val="16"/>
          <w:lang w:val="en-GB"/>
        </w:rPr>
        <w:t xml:space="preserve">2. Results </w:t>
      </w:r>
    </w:p>
    <w:p w14:paraId="04B1E478" w14:textId="77777777" w:rsidR="008D15D4" w:rsidRPr="00F55FAD" w:rsidRDefault="008D15D4" w:rsidP="008F5511">
      <w:pPr>
        <w:spacing w:after="0" w:line="480" w:lineRule="auto"/>
        <w:jc w:val="both"/>
        <w:rPr>
          <w:rFonts w:ascii="Arial" w:hAnsi="Arial" w:cs="Arial"/>
          <w:b/>
          <w:sz w:val="16"/>
          <w:szCs w:val="16"/>
          <w:lang w:val="en-GB"/>
        </w:rPr>
      </w:pPr>
    </w:p>
    <w:p w14:paraId="37967EA6"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2.1. Synthesis</w:t>
      </w:r>
    </w:p>
    <w:p w14:paraId="238582D8" w14:textId="44EA8F24"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lastRenderedPageBreak/>
        <w:tab/>
        <w:t xml:space="preserve">8-iodo-6-methylphenanthridine </w:t>
      </w:r>
      <w:r w:rsidRPr="00F55FAD">
        <w:rPr>
          <w:rFonts w:ascii="Arial" w:hAnsi="Arial" w:cs="Arial"/>
          <w:b/>
          <w:sz w:val="16"/>
          <w:szCs w:val="16"/>
          <w:lang w:val="en-GB"/>
        </w:rPr>
        <w:t>7</w:t>
      </w:r>
      <w:r w:rsidRPr="00F55FAD">
        <w:rPr>
          <w:rFonts w:ascii="Arial" w:hAnsi="Arial" w:cs="Arial"/>
          <w:sz w:val="16"/>
          <w:szCs w:val="16"/>
          <w:lang w:val="en-GB"/>
        </w:rPr>
        <w:t xml:space="preserve"> was prepared in five steps, starting from commercially available 2-aminobiphenyl. </w:t>
      </w:r>
      <w:r w:rsidR="00DA63CC" w:rsidRPr="00F55FAD">
        <w:rPr>
          <w:rFonts w:ascii="Arial" w:hAnsi="Arial" w:cs="Arial"/>
          <w:sz w:val="16"/>
          <w:szCs w:val="16"/>
          <w:lang w:val="en-GB"/>
        </w:rPr>
        <w:t>Two s</w:t>
      </w:r>
      <w:r w:rsidRPr="00F55FAD">
        <w:rPr>
          <w:rFonts w:ascii="Arial" w:hAnsi="Arial" w:cs="Arial"/>
          <w:sz w:val="16"/>
          <w:szCs w:val="16"/>
          <w:lang w:val="en-GB"/>
        </w:rPr>
        <w:t xml:space="preserve">ynthetic steps leading to 4'-amino-2-acetamidobiphenyl </w:t>
      </w:r>
      <w:r w:rsidR="002613B6" w:rsidRPr="00F55FAD">
        <w:rPr>
          <w:rFonts w:ascii="Arial" w:hAnsi="Arial" w:cs="Arial"/>
          <w:b/>
          <w:sz w:val="16"/>
          <w:szCs w:val="16"/>
          <w:lang w:val="en-GB"/>
        </w:rPr>
        <w:t>5</w:t>
      </w:r>
      <w:r w:rsidR="002613B6" w:rsidRPr="00F55FAD">
        <w:rPr>
          <w:rFonts w:ascii="Arial" w:hAnsi="Arial" w:cs="Arial"/>
          <w:sz w:val="16"/>
          <w:szCs w:val="16"/>
          <w:lang w:val="en-GB"/>
        </w:rPr>
        <w:t xml:space="preserve"> </w:t>
      </w:r>
      <w:r w:rsidRPr="00F55FAD">
        <w:rPr>
          <w:rFonts w:ascii="Arial" w:hAnsi="Arial" w:cs="Arial"/>
          <w:sz w:val="16"/>
          <w:szCs w:val="16"/>
          <w:lang w:val="en-GB"/>
        </w:rPr>
        <w:t>have been described previously.</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&lt;EndNote&gt;&lt;Cite&gt;&lt;Author&gt;Tumir&lt;/Author&gt;&lt;Year&gt;2002&lt;/Year&gt;&lt;RecNum&gt;62&lt;/RecNum&gt;&lt;DisplayText&gt;[36]&lt;/DisplayText&gt;&lt;record&gt;&lt;rec-number&gt;62&lt;/rec-number&gt;&lt;foreign-keys&gt;&lt;key app="EN" db-id="vsfzr9fs65vsaee5zzrvzsz02dd5wwtxst05" timestamp="1518536968"&gt;62&lt;/key&gt;&lt;/foreign-keys&gt;&lt;ref-type name="Journal Article"&gt;17&lt;/ref-type&gt;&lt;contributors&gt;&lt;authors&gt;&lt;author&gt;Tumir, L. M.&lt;/author&gt;&lt;author&gt;Piantanida, I.&lt;/author&gt;&lt;author&gt;Novak, P.&lt;/author&gt;&lt;author&gt;Zinic, M.&lt;/author&gt;&lt;/authors&gt;&lt;/contributors&gt;&lt;auth-address&gt;Rudjer Boskovic Inst, Dept Chem &amp;amp; Biochem, Lab Supramol &amp;amp; Nucleoside Chem, HR-10000 Zagreb, Croatia&amp;#xD;Fac Sci, Dept Chem, Analyt Chem Lab, Zagreb, Croatia&lt;/auth-address&gt;&lt;titles&gt;&lt;title&gt;Interactions of novel phenanthridinium-nucleobase conjugates with complementary and non-complementary nucleotides in aqueous media&lt;/title&gt;&lt;secondary-title&gt;Journal of Physical Organic Chemistry&lt;/secondary-title&gt;&lt;alt-title&gt;J Phys Org Chem&lt;/alt-title&gt;&lt;/titles&gt;&lt;periodical&gt;&lt;full-title&gt;Journal of Physical Organic Chemistry&lt;/full-title&gt;&lt;abbr-1&gt;J. Phys. Org. Chem.&lt;/abbr-1&gt;&lt;abbr-2&gt;J Phys Org Chem&lt;/abbr-2&gt;&lt;/periodical&gt;&lt;alt-periodical&gt;&lt;full-title&gt;Journal of Physical Organic Chemistry&lt;/full-title&gt;&lt;abbr-1&gt;J. Phys. Org. Chem.&lt;/abbr-1&gt;&lt;abbr-2&gt;J Phys Org Chem&lt;/abbr-2&gt;&lt;/alt-periodical&gt;&lt;pages&gt;599-607&lt;/pages&gt;&lt;volume&gt;15&lt;/volume&gt;&lt;number&gt;8&lt;/number&gt;&lt;keywords&gt;&lt;keyword&gt;phenanthridine-nucleobase conjugates&lt;/keyword&gt;&lt;keyword&gt;nucleotides&lt;/keyword&gt;&lt;keyword&gt;stacking interactions&lt;/keyword&gt;&lt;keyword&gt;ethidium-bromide&lt;/keyword&gt;&lt;keyword&gt;nucleic-acids&lt;/keyword&gt;&lt;keyword&gt;binding&lt;/keyword&gt;&lt;keyword&gt;DNA&lt;/keyword&gt;&lt;keyword&gt;molecules&lt;/keyword&gt;&lt;keyword&gt;water&lt;/keyword&gt;&lt;keyword&gt;rna&lt;/keyword&gt;&lt;keyword&gt;tat&lt;/keyword&gt;&lt;keyword&gt;hiv-1&lt;/keyword&gt;&lt;/keywords&gt;&lt;dates&gt;&lt;year&gt;2002&lt;/year&gt;&lt;pub-dates&gt;&lt;date&gt;Aug&lt;/date&gt;&lt;/pub-dates&gt;&lt;/dates&gt;&lt;isbn&gt;0894-3230&lt;/isbn&gt;&lt;accession-num&gt;WOS:000177073000025&lt;/accession-num&gt;&lt;urls&gt;&lt;related-urls&gt;&lt;url&gt;&amp;lt;Go to ISI&amp;gt;://WOS:000177073000025&lt;/url&gt;&lt;/related-urls&gt;&lt;/urls&gt;&lt;electronic-resource-num&gt;10.1002/poc.486&lt;/electronic-resource-num&gt;&lt;language&gt;English&lt;/language&gt;&lt;/record&gt;&lt;/Cite&gt;&lt;/EndNote&gt;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[36]</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&lt;EndNote&gt;&lt;Cite&gt;&lt;Author&gt;Lown&lt;/Author&gt;&lt;Year&gt;1979&lt;/Year&gt;&lt;RecNum&gt;63&lt;/RecNum&gt;&lt;DisplayText&gt;[37]&lt;/DisplayText&gt;&lt;record&gt;&lt;rec-number&gt;63&lt;/rec-number&gt;&lt;foreign-keys&gt;&lt;key app="EN" db-id="vsfzr9fs65vsaee5zzrvzsz02dd5wwtxst05" timestamp="1518537066"&gt;63&lt;/key&gt;&lt;/foreign-keys&gt;&lt;ref-type name="Journal Article"&gt;17&lt;/ref-type&gt;&lt;contributors&gt;&lt;authors&gt;&lt;author&gt;Lown, J. W.&lt;/author&gt;&lt;author&gt;Gunn, B. C.&lt;/author&gt;&lt;author&gt;Majumdar, K. C.&lt;/author&gt;&lt;author&gt;Mcgoran, E.&lt;/author&gt;&lt;/authors&gt;&lt;/contributors&gt;&lt;titles&gt;&lt;title&gt;Synthesis of Potential DNA Bis-Intercalative Agents of the Phenanthridinium Class&lt;/title&gt;&lt;secondary-title&gt;Canadian Journal of Chemistry-Revue Canadienne De Chimie&lt;/secondary-title&gt;&lt;alt-title&gt;Can J Chem&lt;/alt-title&gt;&lt;/titles&gt;&lt;alt-periodical&gt;&lt;full-title&gt;Canadian Journal of Chemistry&lt;/full-title&gt;&lt;abbr-1&gt;Can. J. Chem.&lt;/abbr-1&gt;&lt;abbr-2&gt;Can J Chem&lt;/abbr-2&gt;&lt;/alt-periodical&gt;&lt;pages&gt;2305-2313&lt;/pages&gt;&lt;volume&gt;57&lt;/volume&gt;&lt;number&gt;17&lt;/number&gt;&lt;dates&gt;&lt;year&gt;1979&lt;/year&gt;&lt;/dates&gt;&lt;isbn&gt;0008-4042&lt;/isbn&gt;&lt;accession-num&gt;WOS:A1979HN36000017&lt;/accession-num&gt;&lt;urls&gt;&lt;related-urls&gt;&lt;url&gt;&amp;lt;Go to ISI&amp;gt;://WOS:A1979HN36000017&lt;/url&gt;&lt;/related-urls&gt;&lt;/urls&gt;&lt;electronic-resource-num&gt;DOI 10.1139/v79-369&lt;/electronic-resource-num&gt;&lt;language&gt;English&lt;/language&gt;&lt;/record&gt;&lt;/Cite&gt;&lt;/EndNote&gt;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[37]</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It was used as a starting compound for a </w:t>
      </w:r>
      <w:proofErr w:type="spellStart"/>
      <w:r w:rsidRPr="00F55FAD">
        <w:rPr>
          <w:rFonts w:ascii="Arial" w:hAnsi="Arial" w:cs="Arial"/>
          <w:sz w:val="16"/>
          <w:szCs w:val="16"/>
          <w:lang w:val="en-GB"/>
        </w:rPr>
        <w:t>Sandmeyer</w:t>
      </w:r>
      <w:proofErr w:type="spellEnd"/>
      <w:r w:rsidRPr="00F55FAD">
        <w:rPr>
          <w:rFonts w:ascii="Arial" w:hAnsi="Arial" w:cs="Arial"/>
          <w:sz w:val="16"/>
          <w:szCs w:val="16"/>
          <w:lang w:val="en-GB"/>
        </w:rPr>
        <w:t xml:space="preserve">-type reaction, which provided 4'-iodo-2-acetamidobiphenyl </w:t>
      </w:r>
      <w:r w:rsidR="002613B6" w:rsidRPr="00F55FAD">
        <w:rPr>
          <w:rFonts w:ascii="Arial" w:hAnsi="Arial" w:cs="Arial"/>
          <w:b/>
          <w:sz w:val="16"/>
          <w:szCs w:val="16"/>
          <w:lang w:val="en-GB"/>
        </w:rPr>
        <w:t>6</w:t>
      </w:r>
      <w:r w:rsidRPr="00F55FAD">
        <w:rPr>
          <w:rFonts w:ascii="Arial" w:hAnsi="Arial" w:cs="Arial"/>
          <w:sz w:val="16"/>
          <w:szCs w:val="16"/>
          <w:lang w:val="en-GB"/>
        </w:rPr>
        <w:t xml:space="preserve">. Intramolecular </w:t>
      </w:r>
      <w:proofErr w:type="spellStart"/>
      <w:r w:rsidRPr="00F55FAD">
        <w:rPr>
          <w:rFonts w:ascii="Arial" w:hAnsi="Arial" w:cs="Arial"/>
          <w:sz w:val="16"/>
          <w:szCs w:val="16"/>
          <w:lang w:val="en-GB"/>
        </w:rPr>
        <w:t>Friedel</w:t>
      </w:r>
      <w:proofErr w:type="spellEnd"/>
      <w:r w:rsidRPr="00F55FAD">
        <w:rPr>
          <w:rFonts w:ascii="Arial" w:hAnsi="Arial" w:cs="Arial"/>
          <w:sz w:val="16"/>
          <w:szCs w:val="16"/>
          <w:lang w:val="en-GB"/>
        </w:rPr>
        <w:t xml:space="preserve">–Crafts cyclization of </w:t>
      </w:r>
      <w:proofErr w:type="spellStart"/>
      <w:r w:rsidRPr="00F55FAD">
        <w:rPr>
          <w:rFonts w:ascii="Arial" w:hAnsi="Arial" w:cs="Arial"/>
          <w:sz w:val="16"/>
          <w:szCs w:val="16"/>
          <w:lang w:val="en-GB"/>
        </w:rPr>
        <w:t>iodo</w:t>
      </w:r>
      <w:proofErr w:type="spellEnd"/>
      <w:r w:rsidRPr="00F55FAD">
        <w:rPr>
          <w:rFonts w:ascii="Arial" w:hAnsi="Arial" w:cs="Arial"/>
          <w:sz w:val="16"/>
          <w:szCs w:val="16"/>
          <w:lang w:val="en-GB"/>
        </w:rPr>
        <w:t>-</w:t>
      </w:r>
      <w:r w:rsidR="00DA63CC" w:rsidRPr="00F55FAD">
        <w:rPr>
          <w:rFonts w:ascii="Arial" w:hAnsi="Arial" w:cs="Arial"/>
          <w:sz w:val="16"/>
          <w:szCs w:val="16"/>
          <w:lang w:val="en-GB"/>
        </w:rPr>
        <w:t xml:space="preserve">biphenyl </w:t>
      </w:r>
      <w:r w:rsidRPr="00F55FAD">
        <w:rPr>
          <w:rFonts w:ascii="Arial" w:hAnsi="Arial" w:cs="Arial"/>
          <w:sz w:val="16"/>
          <w:szCs w:val="16"/>
          <w:lang w:val="en-GB"/>
        </w:rPr>
        <w:t xml:space="preserve">derivative </w:t>
      </w:r>
      <w:r w:rsidR="002613B6" w:rsidRPr="00F55FAD">
        <w:rPr>
          <w:rFonts w:ascii="Arial" w:hAnsi="Arial" w:cs="Arial"/>
          <w:b/>
          <w:sz w:val="16"/>
          <w:szCs w:val="16"/>
          <w:lang w:val="en-GB"/>
        </w:rPr>
        <w:t>6</w:t>
      </w:r>
      <w:r w:rsidR="002613B6" w:rsidRPr="00F55FAD">
        <w:rPr>
          <w:rFonts w:ascii="Arial" w:hAnsi="Arial" w:cs="Arial"/>
          <w:sz w:val="16"/>
          <w:szCs w:val="16"/>
          <w:lang w:val="en-GB"/>
        </w:rPr>
        <w:t xml:space="preserve"> </w:t>
      </w:r>
      <w:r w:rsidRPr="00F55FAD">
        <w:rPr>
          <w:rFonts w:ascii="Arial" w:hAnsi="Arial" w:cs="Arial"/>
          <w:sz w:val="16"/>
          <w:szCs w:val="16"/>
          <w:lang w:val="en-GB"/>
        </w:rPr>
        <w:t xml:space="preserve">into 8-iodo-6-methylphenanthridine </w:t>
      </w:r>
      <w:r w:rsidR="002613B6" w:rsidRPr="00F55FAD">
        <w:rPr>
          <w:rFonts w:ascii="Arial" w:hAnsi="Arial" w:cs="Arial"/>
          <w:b/>
          <w:sz w:val="16"/>
          <w:szCs w:val="16"/>
          <w:lang w:val="en-GB"/>
        </w:rPr>
        <w:t>7</w:t>
      </w:r>
      <w:r w:rsidR="002613B6" w:rsidRPr="00F55FAD">
        <w:rPr>
          <w:rFonts w:ascii="Arial" w:hAnsi="Arial" w:cs="Arial"/>
          <w:sz w:val="16"/>
          <w:szCs w:val="16"/>
          <w:lang w:val="en-GB"/>
        </w:rPr>
        <w:t xml:space="preserve"> </w:t>
      </w:r>
      <w:r w:rsidRPr="00F55FAD">
        <w:rPr>
          <w:rFonts w:ascii="Arial" w:hAnsi="Arial" w:cs="Arial"/>
          <w:sz w:val="16"/>
          <w:szCs w:val="16"/>
          <w:lang w:val="en-GB"/>
        </w:rPr>
        <w:t>was achieved using Hendrickson reagent.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&lt;EndNote&gt;&lt;Cite&gt;&lt;Author&gt;Xi&lt;/Author&gt;&lt;Year&gt;2010&lt;/Year&gt;&lt;RecNum&gt;64&lt;/RecNum&gt;&lt;DisplayText&gt;[38]&lt;/DisplayText&gt;&lt;record&gt;&lt;rec-number&gt;64&lt;/rec-number&gt;&lt;foreign-keys&gt;&lt;key app="EN" db-id="vsfzr9fs65vsaee5zzrvzsz02dd5wwtxst05" timestamp="1518537188"&gt;64&lt;/key&gt;&lt;/foreign-keys&gt;&lt;ref-type name="Journal Article"&gt;17&lt;/ref-type&gt;&lt;contributors&gt;&lt;authors&gt;&lt;author&gt;Xi, J.&lt;/author&gt;&lt;author&gt;Dong, Q. L.&lt;/author&gt;&lt;author&gt;Liu, G. S.&lt;/author&gt;&lt;author&gt;Wang, S. Z.&lt;/author&gt;&lt;author&gt;Chen, L.&lt;/author&gt;&lt;author&gt;Yao, Z. J.&lt;/author&gt;&lt;/authors&gt;&lt;/contributors&gt;&lt;auth-address&gt;Yunnan Nationalities Univ, Sch Chem &amp;amp; Biotechnol, Kunming 650031, Yunnan, Peoples R China&amp;#xD;Nanjing Univ, Sch Chem &amp;amp; Chem Engn, Nanjing Natl Lab Microstruct, Nanjing 210093, Jiangsu, Peoples R China&amp;#xD;Nanjing Univ, Sch Chem &amp;amp; Chem Engn, State Key Lab Coordinat Chem, Nanjing 210093, Jiangsu, Peoples R China&lt;/auth-address&gt;&lt;titles&gt;&lt;title&gt;Efficient Synthesis of Phenanthridines Using Hendrickson Reagent Initiated Cascade Reaction under Mild Conditions&lt;/title&gt;&lt;secondary-title&gt;Synlett&lt;/secondary-title&gt;&lt;alt-title&gt;Synlett&lt;/alt-title&gt;&lt;/titles&gt;&lt;periodical&gt;&lt;full-title&gt;Synlett&lt;/full-title&gt;&lt;/periodical&gt;&lt;alt-periodical&gt;&lt;full-title&gt;Synlett&lt;/full-title&gt;&lt;/alt-periodical&gt;&lt;pages&gt;1674-1678&lt;/pages&gt;&lt;number&gt;11&lt;/number&gt;&lt;keywords&gt;&lt;keyword&gt;phenanthridine&lt;/keyword&gt;&lt;keyword&gt;cascade reaction&lt;/keyword&gt;&lt;keyword&gt;hendrickson reagent&lt;/keyword&gt;&lt;keyword&gt;carbocation&lt;/keyword&gt;&lt;keyword&gt;friedel-crafts reaction&lt;/keyword&gt;&lt;keyword&gt;6-substituted phenanthridines&lt;/keyword&gt;&lt;keyword&gt;derivatives&lt;/keyword&gt;&lt;keyword&gt;construction&lt;/keyword&gt;&lt;keyword&gt;anilines&lt;/keyword&gt;&lt;keyword&gt;esters&lt;/keyword&gt;&lt;/keywords&gt;&lt;dates&gt;&lt;year&gt;2010&lt;/year&gt;&lt;pub-dates&gt;&lt;date&gt;Jul&lt;/date&gt;&lt;/pub-dates&gt;&lt;/dates&gt;&lt;isbn&gt;0936-5214&lt;/isbn&gt;&lt;accession-num&gt;WOS:000279048600017&lt;/accession-num&gt;&lt;urls&gt;&lt;related-urls&gt;&lt;url&gt;&amp;lt;Go to ISI&amp;gt;://WOS:000279048600017&lt;/url&gt;&lt;/related-urls&gt;&lt;/urls&gt;&lt;electronic-resource-num&gt;10.1055/s-0030-1258081&lt;/electronic-resource-num&gt;&lt;language&gt;English&lt;/language&gt;&lt;/record&gt;&lt;/Cite&gt;&lt;/EndNote&gt;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[38]</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proofErr w:type="spellStart"/>
      <w:r w:rsidRPr="00F55FAD">
        <w:rPr>
          <w:rFonts w:ascii="Arial" w:hAnsi="Arial" w:cs="Arial"/>
          <w:sz w:val="16"/>
          <w:szCs w:val="16"/>
          <w:lang w:val="en-GB"/>
        </w:rPr>
        <w:t>Iodoserine</w:t>
      </w:r>
      <w:proofErr w:type="spellEnd"/>
      <w:r w:rsidRPr="00F55FAD">
        <w:rPr>
          <w:rFonts w:ascii="Arial" w:hAnsi="Arial" w:cs="Arial"/>
          <w:sz w:val="16"/>
          <w:szCs w:val="16"/>
          <w:lang w:val="en-GB"/>
        </w:rPr>
        <w:t xml:space="preserve"> was prepared according to the known procedure.</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&lt;EndNote&gt;&lt;Cite&gt;&lt;Author&gt;Trost&lt;/Author&gt;&lt;Year&gt;2003&lt;/Year&gt;&lt;RecNum&gt;65&lt;/RecNum&gt;&lt;DisplayText&gt;[39]&lt;/DisplayText&gt;&lt;record&gt;&lt;rec-number&gt;65&lt;/rec-number&gt;&lt;foreign-keys&gt;&lt;key app="EN" db-id="vsfzr9fs65vsaee5zzrvzsz02dd5wwtxst05" timestamp="1518537420"&gt;65&lt;/key&gt;&lt;/foreign-keys&gt;&lt;ref-type name="Journal Article"&gt;17&lt;/ref-type&gt;&lt;contributors&gt;&lt;authors&gt;&lt;author&gt;Trost, B. M.&lt;/author&gt;&lt;author&gt;Rudd, M. T.&lt;/author&gt;&lt;/authors&gt;&lt;/contributors&gt;&lt;auth-address&gt;Stanford Univ, Dept Chem, Stanford, CA 94305 USA&lt;/auth-address&gt;&lt;titles&gt;&lt;title&gt;Chemoselectivity of the ruthenium-catalyzed hydrative diyne cyclization: Total synthesis of (+)-cylindricine C, D, and E&lt;/title&gt;&lt;secondary-title&gt;Organic Letters&lt;/secondary-title&gt;&lt;alt-title&gt;Org Lett&amp;#xD;Org Lett&lt;/alt-title&gt;&lt;/titles&gt;&lt;periodical&gt;&lt;full-title&gt;Organic Letters&lt;/full-title&gt;&lt;abbr-1&gt;Org. Lett.&lt;/abbr-1&gt;&lt;abbr-2&gt;Org Lett&lt;/abbr-2&gt;&lt;/periodical&gt;&lt;pages&gt;4599-4602&lt;/pages&gt;&lt;volume&gt;5&lt;/volume&gt;&lt;number&gt;24&lt;/number&gt;&lt;keywords&gt;&lt;keyword&gt;ascidian clavelina-cylindrica&lt;/keyword&gt;&lt;keyword&gt;conformational energies&lt;/keyword&gt;&lt;keyword&gt;alkaloids&lt;/keyword&gt;&lt;keyword&gt;reactivity&lt;/keyword&gt;&lt;/keywords&gt;&lt;dates&gt;&lt;year&gt;2003&lt;/year&gt;&lt;pub-dates&gt;&lt;date&gt;Nov 27&lt;/date&gt;&lt;/pub-dates&gt;&lt;/dates&gt;&lt;isbn&gt;1523-7060&lt;/isbn&gt;&lt;accession-num&gt;WOS:000186728600018&lt;/accession-num&gt;&lt;urls&gt;&lt;related-urls&gt;&lt;url&gt;&amp;lt;Go to ISI&amp;gt;://WOS:000186728600018&lt;/url&gt;&lt;/related-urls&gt;&lt;/urls&gt;&lt;language&gt;English&lt;/language&gt;&lt;/record&gt;&lt;/Cite&gt;&lt;/EndNote&gt;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[39]</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was synthesized by palladium-</w:t>
      </w:r>
      <w:proofErr w:type="spellStart"/>
      <w:r w:rsidRPr="00F55FAD">
        <w:rPr>
          <w:rFonts w:ascii="Arial" w:hAnsi="Arial" w:cs="Arial"/>
          <w:sz w:val="16"/>
          <w:szCs w:val="16"/>
          <w:lang w:val="en-GB"/>
        </w:rPr>
        <w:t>catalyzed</w:t>
      </w:r>
      <w:proofErr w:type="spellEnd"/>
      <w:r w:rsidRPr="00F55FAD">
        <w:rPr>
          <w:rFonts w:ascii="Arial" w:hAnsi="Arial" w:cs="Arial"/>
          <w:sz w:val="16"/>
          <w:szCs w:val="16"/>
          <w:lang w:val="en-GB"/>
        </w:rPr>
        <w:t xml:space="preserve"> </w:t>
      </w:r>
      <w:proofErr w:type="spellStart"/>
      <w:r w:rsidRPr="00F55FAD">
        <w:rPr>
          <w:rFonts w:ascii="Arial" w:hAnsi="Arial" w:cs="Arial"/>
          <w:sz w:val="16"/>
          <w:szCs w:val="16"/>
          <w:lang w:val="en-GB"/>
        </w:rPr>
        <w:t>Negishi</w:t>
      </w:r>
      <w:proofErr w:type="spellEnd"/>
      <w:r w:rsidRPr="00F55FAD">
        <w:rPr>
          <w:rFonts w:ascii="Arial" w:hAnsi="Arial" w:cs="Arial"/>
          <w:sz w:val="16"/>
          <w:szCs w:val="16"/>
          <w:lang w:val="en-GB"/>
        </w:rPr>
        <w:t xml:space="preserve"> cross-coupling of 8-iodo-6-methylphenanthridine </w:t>
      </w:r>
      <w:r w:rsidRPr="00F55FAD">
        <w:rPr>
          <w:rFonts w:ascii="Arial" w:hAnsi="Arial" w:cs="Arial"/>
          <w:b/>
          <w:sz w:val="16"/>
          <w:szCs w:val="16"/>
          <w:lang w:val="en-GB"/>
        </w:rPr>
        <w:t>7</w:t>
      </w:r>
      <w:r w:rsidRPr="00F55FAD">
        <w:rPr>
          <w:rFonts w:ascii="Arial" w:hAnsi="Arial" w:cs="Arial"/>
          <w:sz w:val="16"/>
          <w:szCs w:val="16"/>
          <w:lang w:val="en-GB"/>
        </w:rPr>
        <w:t xml:space="preserve"> and </w:t>
      </w:r>
      <w:proofErr w:type="spellStart"/>
      <w:r w:rsidRPr="00F55FAD">
        <w:rPr>
          <w:rFonts w:ascii="Arial" w:hAnsi="Arial" w:cs="Arial"/>
          <w:sz w:val="16"/>
          <w:szCs w:val="16"/>
          <w:lang w:val="en-GB"/>
        </w:rPr>
        <w:t>iodoserine</w:t>
      </w:r>
      <w:proofErr w:type="spellEnd"/>
      <w:r w:rsidR="00CE6399" w:rsidRPr="00F55FAD">
        <w:rPr>
          <w:rFonts w:ascii="Arial" w:hAnsi="Arial" w:cs="Arial"/>
          <w:sz w:val="16"/>
          <w:szCs w:val="16"/>
          <w:lang w:val="en-GB"/>
        </w:rPr>
        <w:t xml:space="preserve"> (Scheme 2)</w:t>
      </w:r>
      <w:r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&lt;EndNote&gt;&lt;Cite&gt;&lt;Author&gt;Tabanella&lt;/Author&gt;&lt;Year&gt;2003&lt;/Year&gt;&lt;RecNum&gt;66&lt;/RecNum&gt;&lt;DisplayText&gt;[40]&lt;/DisplayText&gt;&lt;record&gt;&lt;rec-number&gt;66&lt;/rec-number&gt;&lt;foreign-keys&gt;&lt;key app="EN" db-id="vsfzr9fs65vsaee5zzrvzsz02dd5wwtxst05" timestamp="1518537470"&gt;66&lt;/key&gt;&lt;/foreign-keys&gt;&lt;ref-type name="Journal Article"&gt;17&lt;/ref-type&gt;&lt;contributors&gt;&lt;authors&gt;&lt;author&gt;Tabanella, S.&lt;/author&gt;&lt;author&gt;Valancogne, I.&lt;/author&gt;&lt;author&gt;Jackson, R. F. W.&lt;/author&gt;&lt;/authors&gt;&lt;/contributors&gt;&lt;auth-address&gt;Univ Sheffield, Dept Chem, Sheffield S3 7HF, S Yorkshire, England&amp;#xD;Univ Newcastle Upon Tyne, Dept Chem, Newcastle Upon Tyne NE1 7RU, Tyne &amp;amp; Wear, England&lt;/auth-address&gt;&lt;titles&gt;&lt;title&gt;Preparation of enantiomerically pure pyridyl amino acids from serine&lt;/title&gt;&lt;secondary-title&gt;Organic &amp;amp; Biomolecular Chemistry&lt;/secondary-title&gt;&lt;alt-title&gt;Org Biomol Chem&amp;#xD;Org Biomol Chem&lt;/alt-title&gt;&lt;/titles&gt;&lt;periodical&gt;&lt;full-title&gt;Organic &amp;amp; biomolecular chemistry&lt;/full-title&gt;&lt;/periodical&gt;&lt;pages&gt;4254-4261&lt;/pages&gt;&lt;volume&gt;1&lt;/volume&gt;&lt;number&gt;23&lt;/number&gt;&lt;keywords&gt;&lt;keyword&gt;antibiotic l-azatyrosine&lt;/keyword&gt;&lt;keyword&gt;solid-phase synthesis&lt;/keyword&gt;&lt;keyword&gt;organozinc reagents&lt;/keyword&gt;&lt;keyword&gt;kinetic resolution&lt;/keyword&gt;&lt;keyword&gt;concise synthesis&lt;/keyword&gt;&lt;keyword&gt;acyl transfer&lt;/keyword&gt;&lt;keyword&gt;peptides&lt;/keyword&gt;&lt;keyword&gt;analogs&lt;/keyword&gt;&lt;keyword&gt;phenylalanine&lt;/keyword&gt;&lt;keyword&gt;antagonists&lt;/keyword&gt;&lt;/keywords&gt;&lt;dates&gt;&lt;year&gt;2003&lt;/year&gt;&lt;/dates&gt;&lt;isbn&gt;1477-0520&lt;/isbn&gt;&lt;accession-num&gt;WOS:000187290500015&lt;/accession-num&gt;&lt;urls&gt;&lt;related-urls&gt;&lt;url&gt;&amp;lt;Go to ISI&amp;gt;://WOS:000187290500015&lt;/url&gt;&lt;/related-urls&gt;&lt;/urls&gt;&lt;language&gt;English&lt;/language&gt;&lt;/record&gt;&lt;/Cite&gt;&lt;/EndNote&gt;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[40]</w:t>
      </w:r>
      <w:r w:rsidR="00C908D5" w:rsidRPr="00F55FAD">
        <w:rPr>
          <w:rFonts w:ascii="Arial" w:hAnsi="Arial" w:cs="Arial"/>
          <w:sz w:val="16"/>
          <w:szCs w:val="16"/>
          <w:lang w:val="en-GB"/>
        </w:rPr>
        <w:fldChar w:fldCharType="end"/>
      </w:r>
    </w:p>
    <w:p w14:paraId="53F95875" w14:textId="77777777" w:rsidR="008D15D4" w:rsidRPr="00F55FAD" w:rsidRDefault="008D15D4" w:rsidP="008F5511">
      <w:pPr>
        <w:spacing w:after="0" w:line="480" w:lineRule="auto"/>
        <w:jc w:val="both"/>
        <w:rPr>
          <w:rFonts w:ascii="Arial" w:hAnsi="Arial" w:cs="Arial"/>
          <w:sz w:val="16"/>
          <w:szCs w:val="16"/>
          <w:lang w:val="en-GB"/>
        </w:rPr>
      </w:pPr>
    </w:p>
    <w:p w14:paraId="1FC35EFE" w14:textId="77777777" w:rsidR="008D15D4" w:rsidRPr="00F55FAD" w:rsidRDefault="008D15D4" w:rsidP="008F5511">
      <w:pPr>
        <w:spacing w:after="0" w:line="480" w:lineRule="auto"/>
        <w:jc w:val="both"/>
        <w:rPr>
          <w:rFonts w:ascii="Arial" w:hAnsi="Arial" w:cs="Arial"/>
          <w:sz w:val="16"/>
          <w:szCs w:val="16"/>
          <w:lang w:val="en-GB"/>
        </w:rPr>
      </w:pPr>
    </w:p>
    <w:p w14:paraId="251FEBA0" w14:textId="587D86A4" w:rsidR="008D15D4" w:rsidRPr="00F55FAD" w:rsidRDefault="009965A7"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object w:dxaOrig="13619" w:dyaOrig="8740" w14:anchorId="6FD99A7B">
          <v:shape id="_x0000_i1026" type="#_x0000_t75" style="width:367.5pt;height:236.25pt" o:ole="">
            <v:imagedata r:id="rId9" o:title=""/>
          </v:shape>
          <o:OLEObject Type="Embed" ProgID="ChemDraw.Document.6.0" ShapeID="_x0000_i1026" DrawAspect="Content" ObjectID="_1631092106" r:id="rId10"/>
        </w:object>
      </w:r>
    </w:p>
    <w:p w14:paraId="549F1930"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bCs/>
          <w:sz w:val="16"/>
          <w:szCs w:val="16"/>
          <w:lang w:val="en-GB"/>
        </w:rPr>
        <w:t xml:space="preserve">Scheme </w:t>
      </w:r>
      <w:r w:rsidR="00A76225" w:rsidRPr="00F55FAD">
        <w:rPr>
          <w:rFonts w:ascii="Arial" w:hAnsi="Arial" w:cs="Arial"/>
          <w:b/>
          <w:bCs/>
          <w:sz w:val="16"/>
          <w:szCs w:val="16"/>
          <w:lang w:val="en-GB"/>
        </w:rPr>
        <w:t>2</w:t>
      </w:r>
      <w:r w:rsidRPr="00F55FAD">
        <w:rPr>
          <w:rFonts w:ascii="Arial" w:hAnsi="Arial" w:cs="Arial"/>
          <w:b/>
          <w:bCs/>
          <w:sz w:val="16"/>
          <w:szCs w:val="16"/>
          <w:lang w:val="en-GB"/>
        </w:rPr>
        <w:t>.</w:t>
      </w:r>
      <w:r w:rsidRPr="00F55FAD">
        <w:rPr>
          <w:rFonts w:ascii="Arial" w:hAnsi="Arial" w:cs="Arial"/>
          <w:bCs/>
          <w:sz w:val="16"/>
          <w:szCs w:val="16"/>
          <w:lang w:val="en-GB"/>
        </w:rPr>
        <w:t xml:space="preserve"> Synthesis of </w:t>
      </w:r>
      <w:proofErr w:type="spellStart"/>
      <w:r w:rsidRPr="00F55FAD">
        <w:rPr>
          <w:rFonts w:ascii="Arial" w:hAnsi="Arial" w:cs="Arial"/>
          <w:b/>
          <w:bCs/>
          <w:sz w:val="16"/>
          <w:szCs w:val="16"/>
          <w:lang w:val="en-GB"/>
        </w:rPr>
        <w:t>Phen</w:t>
      </w:r>
      <w:proofErr w:type="spellEnd"/>
      <w:r w:rsidRPr="00F55FAD">
        <w:rPr>
          <w:rFonts w:ascii="Arial" w:hAnsi="Arial" w:cs="Arial"/>
          <w:b/>
          <w:bCs/>
          <w:sz w:val="16"/>
          <w:szCs w:val="16"/>
          <w:lang w:val="en-GB"/>
        </w:rPr>
        <w:t>-AA</w:t>
      </w:r>
      <w:r w:rsidRPr="00F55FAD">
        <w:rPr>
          <w:rFonts w:ascii="Arial" w:hAnsi="Arial" w:cs="Arial"/>
          <w:bCs/>
          <w:sz w:val="16"/>
          <w:szCs w:val="16"/>
          <w:lang w:val="en-GB"/>
        </w:rPr>
        <w:t xml:space="preserve">, starting from 4'-amino-2-acetamidobiphenyl </w:t>
      </w:r>
      <w:r w:rsidRPr="00F55FAD">
        <w:rPr>
          <w:rFonts w:ascii="Arial" w:hAnsi="Arial" w:cs="Arial"/>
          <w:b/>
          <w:bCs/>
          <w:sz w:val="16"/>
          <w:szCs w:val="16"/>
          <w:lang w:val="en-GB"/>
        </w:rPr>
        <w:t>5</w:t>
      </w:r>
      <w:r w:rsidRPr="00F55FAD">
        <w:rPr>
          <w:rFonts w:ascii="Arial" w:hAnsi="Arial" w:cs="Arial"/>
          <w:bCs/>
          <w:sz w:val="16"/>
          <w:szCs w:val="16"/>
          <w:lang w:val="en-GB"/>
        </w:rPr>
        <w:t>.</w:t>
      </w:r>
    </w:p>
    <w:p w14:paraId="76962BE3" w14:textId="77777777" w:rsidR="008D15D4" w:rsidRPr="00F55FAD" w:rsidRDefault="008D15D4" w:rsidP="008F5511">
      <w:pPr>
        <w:spacing w:after="0" w:line="480" w:lineRule="auto"/>
        <w:ind w:firstLine="708"/>
        <w:jc w:val="both"/>
        <w:rPr>
          <w:rFonts w:ascii="Arial" w:hAnsi="Arial" w:cs="Arial"/>
          <w:sz w:val="16"/>
          <w:szCs w:val="16"/>
          <w:lang w:val="en-GB"/>
        </w:rPr>
      </w:pPr>
    </w:p>
    <w:p w14:paraId="7A1EA16B" w14:textId="47361756"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Novel phenanthridine derivatives (</w:t>
      </w:r>
      <w:r w:rsidRPr="00F55FAD">
        <w:rPr>
          <w:rFonts w:ascii="Arial" w:hAnsi="Arial" w:cs="Arial"/>
          <w:b/>
          <w:sz w:val="16"/>
          <w:szCs w:val="16"/>
          <w:lang w:val="en-GB"/>
        </w:rPr>
        <w:t>1</w:t>
      </w:r>
      <w:r w:rsidRPr="00F55FAD">
        <w:rPr>
          <w:rFonts w:ascii="Arial" w:hAnsi="Arial" w:cs="Arial"/>
          <w:sz w:val="16"/>
          <w:szCs w:val="16"/>
          <w:lang w:val="en-GB"/>
        </w:rPr>
        <w:t>-</w:t>
      </w:r>
      <w:r w:rsidRPr="00F55FAD">
        <w:rPr>
          <w:rFonts w:ascii="Arial" w:hAnsi="Arial" w:cs="Arial"/>
          <w:b/>
          <w:sz w:val="16"/>
          <w:szCs w:val="16"/>
          <w:lang w:val="en-GB"/>
        </w:rPr>
        <w:t>4</w:t>
      </w:r>
      <w:r w:rsidRPr="00F55FAD">
        <w:rPr>
          <w:rFonts w:ascii="Arial" w:hAnsi="Arial" w:cs="Arial"/>
          <w:sz w:val="16"/>
          <w:szCs w:val="16"/>
          <w:lang w:val="en-GB"/>
        </w:rPr>
        <w:t xml:space="preserve">) were prepared by coupling of previously described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and </w:t>
      </w:r>
      <w:proofErr w:type="spellStart"/>
      <w:r w:rsidRPr="00F55FAD">
        <w:rPr>
          <w:rFonts w:ascii="Arial" w:hAnsi="Arial" w:cs="Arial"/>
          <w:b/>
          <w:sz w:val="16"/>
          <w:szCs w:val="16"/>
          <w:lang w:val="en-GB"/>
        </w:rPr>
        <w:t>Phen-Gly</w:t>
      </w:r>
      <w:proofErr w:type="spellEnd"/>
      <w:r w:rsidRPr="00F55FAD">
        <w:rPr>
          <w:rFonts w:ascii="Arial" w:hAnsi="Arial" w:cs="Arial"/>
          <w:b/>
          <w:sz w:val="16"/>
          <w:szCs w:val="16"/>
          <w:lang w:val="en-GB"/>
        </w:rPr>
        <w:t xml:space="preserve"> </w:t>
      </w:r>
      <w:r w:rsidRPr="00F55FAD">
        <w:rPr>
          <w:rFonts w:ascii="Arial" w:hAnsi="Arial" w:cs="Arial"/>
          <w:sz w:val="16"/>
          <w:szCs w:val="16"/>
          <w:lang w:val="en-GB"/>
        </w:rPr>
        <w:t>with selected HBTU-activated carboxylic acids.</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&lt;EndNote&gt;&lt;Cite&gt;&lt;Author&gt;Dukši&lt;/Author&gt;&lt;Year&gt;2010&lt;/Year&gt;&lt;RecNum&gt;12&lt;/RecNum&gt;&lt;DisplayText&gt;[20]&lt;/DisplayText&gt;&lt;record&gt;&lt;rec-number&gt;12&lt;/rec-number&gt;&lt;foreign-keys&gt;&lt;key app="EN" db-id="vsfzr9fs65vsaee5zzrvzsz02dd5wwtxst05" timestamp="1515884742"&gt;12&lt;/key&gt;&lt;/foreign-keys&gt;&lt;ref-type name="Journal Article"&gt;17&lt;/ref-type&gt;&lt;contributors&gt;&lt;authors&gt;&lt;author&gt;Dukši, Marko&lt;/author&gt;&lt;author&gt;Baretić, Domagoj&lt;/author&gt;&lt;author&gt;Čaplar, Vesna&lt;/author&gt;&lt;author&gt;Piantanida, Ivo&lt;/author&gt;&lt;/authors&gt;&lt;/contributors&gt;&lt;titles&gt;&lt;title&gt;Novel bis-phenanthridine derivatives with easily tunable linkers, study of their interactions with DNA and screening of antiproliferative activity&lt;/title&gt;&lt;secondary-title&gt;European journal of medicinal chemistry&lt;/secondary-title&gt;&lt;/titles&gt;&lt;periodical&gt;&lt;full-title&gt;European journal of medicinal chemistry&lt;/full-title&gt;&lt;/periodical&gt;&lt;pages&gt;2671-2676&lt;/pages&gt;&lt;volume&gt;45&lt;/volume&gt;&lt;number&gt;6&lt;/number&gt;&lt;dates&gt;&lt;year&gt;2010&lt;/year&gt;&lt;/dates&gt;&lt;isbn&gt;0223-5234&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[20]</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Solution-phase peptide synthesis yielded </w:t>
      </w:r>
      <w:r w:rsidRPr="00F55FAD">
        <w:rPr>
          <w:rFonts w:ascii="Arial" w:hAnsi="Arial" w:cs="Arial"/>
          <w:b/>
          <w:sz w:val="16"/>
          <w:szCs w:val="16"/>
          <w:lang w:val="en-GB"/>
        </w:rPr>
        <w:t>1</w:t>
      </w:r>
      <w:r w:rsidRPr="00F55FAD">
        <w:rPr>
          <w:rFonts w:ascii="Arial" w:hAnsi="Arial" w:cs="Arial"/>
          <w:sz w:val="16"/>
          <w:szCs w:val="16"/>
          <w:lang w:val="en-GB"/>
        </w:rPr>
        <w:t xml:space="preserve">, </w:t>
      </w:r>
      <w:r w:rsidRPr="00F55FAD">
        <w:rPr>
          <w:rFonts w:ascii="Arial" w:hAnsi="Arial" w:cs="Arial"/>
          <w:b/>
          <w:sz w:val="16"/>
          <w:szCs w:val="16"/>
          <w:lang w:val="en-GB"/>
        </w:rPr>
        <w:t>2</w:t>
      </w:r>
      <w:r w:rsidRPr="00F55FAD">
        <w:rPr>
          <w:rFonts w:ascii="Arial" w:hAnsi="Arial" w:cs="Arial"/>
          <w:sz w:val="16"/>
          <w:szCs w:val="16"/>
          <w:lang w:val="en-GB"/>
        </w:rPr>
        <w:t xml:space="preserve">,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in very good to excellent yields (58-95%). Compounds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were prepared and transformed into hydrochloride salts as reported earlier.</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&lt;EndNote&gt;&lt;Cite&gt;&lt;Author&gt;Matić&lt;/Author&gt;&lt;Year&gt;2016&lt;/Year&gt;&lt;RecNum&gt;31&lt;/RecNum&gt;&lt;DisplayText&gt;[35]&lt;/DisplayText&gt;&lt;record&gt;&lt;rec-number&gt;31&lt;/rec-number&gt;&lt;foreign-keys&gt;&lt;key app="EN" db-id="vsfzr9fs65vsaee5zzrvzsz02dd5wwtxst05" timestamp="1515887581"&gt;31&lt;/key&gt;&lt;/foreign-keys&gt;&lt;ref-type name="Journal Article"&gt;17&lt;/ref-type&gt;&lt;contributors&gt;&lt;authors&gt;&lt;author&gt;Matić, Josipa&lt;/author&gt;&lt;author&gt;Šupljika, Filip&lt;/author&gt;&lt;author&gt;Tir, Nora&lt;/author&gt;&lt;author&gt;Piotrowski, Patryciusz&lt;/author&gt;&lt;author&gt;Schmuck, Carsten&lt;/author&gt;&lt;author&gt;Abramić, Marija&lt;/author&gt;&lt;author&gt;Piantanida, Ivo&lt;/author&gt;&lt;author&gt;Tomić, Sanja&lt;/author&gt;&lt;/authors&gt;&lt;/contributors&gt;&lt;titles&gt;&lt;title&gt;Guanidiniocarbonyl-pyrrole-aryl conjugates as inhibitors of human dipeptidyl peptidase III: combined experimental and computational study&lt;/title&gt;&lt;secondary-title&gt;RSC Advances&lt;/secondary-title&gt;&lt;/titles&gt;&lt;periodical&gt;&lt;full-title&gt;RSC Advances&lt;/full-title&gt;&lt;/periodical&gt;&lt;pages&gt;83044-83052&lt;/pages&gt;&lt;volume&gt;6&lt;/volume&gt;&lt;number&gt;86&lt;/number&gt;&lt;dates&gt;&lt;year&gt;2016&lt;/year&gt;&lt;/dates&gt;&lt;urls&gt;&lt;/urls&gt;&lt;/record&gt;&lt;/Cite&gt;&lt;/EndNote&gt;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[35]</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Compounds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were prepared following corresponding synthetic procedures with commercially available </w:t>
      </w:r>
      <w:proofErr w:type="spellStart"/>
      <w:r w:rsidRPr="00F55FAD">
        <w:rPr>
          <w:rFonts w:ascii="Arial" w:hAnsi="Arial" w:cs="Arial"/>
          <w:sz w:val="16"/>
          <w:szCs w:val="16"/>
          <w:lang w:val="en-GB"/>
        </w:rPr>
        <w:t>Fmoc-</w:t>
      </w:r>
      <w:proofErr w:type="gramStart"/>
      <w:r w:rsidRPr="00F55FAD">
        <w:rPr>
          <w:rFonts w:ascii="Arial" w:hAnsi="Arial" w:cs="Arial"/>
          <w:sz w:val="16"/>
          <w:szCs w:val="16"/>
          <w:lang w:val="en-GB"/>
        </w:rPr>
        <w:t>Arg</w:t>
      </w:r>
      <w:proofErr w:type="spellEnd"/>
      <w:r w:rsidRPr="00F55FAD">
        <w:rPr>
          <w:rFonts w:ascii="Arial" w:hAnsi="Arial" w:cs="Arial"/>
          <w:sz w:val="16"/>
          <w:szCs w:val="16"/>
          <w:lang w:val="en-GB"/>
        </w:rPr>
        <w:t>(</w:t>
      </w:r>
      <w:proofErr w:type="spellStart"/>
      <w:proofErr w:type="gramEnd"/>
      <w:r w:rsidRPr="00F55FAD">
        <w:rPr>
          <w:rFonts w:ascii="Arial" w:hAnsi="Arial" w:cs="Arial"/>
          <w:sz w:val="16"/>
          <w:szCs w:val="16"/>
          <w:lang w:val="en-GB"/>
        </w:rPr>
        <w:t>Pbf</w:t>
      </w:r>
      <w:proofErr w:type="spellEnd"/>
      <w:r w:rsidRPr="00F55FAD">
        <w:rPr>
          <w:rFonts w:ascii="Arial" w:hAnsi="Arial" w:cs="Arial"/>
          <w:sz w:val="16"/>
          <w:szCs w:val="16"/>
          <w:lang w:val="en-GB"/>
        </w:rPr>
        <w:t xml:space="preserve">)-OH, as presented on the Scheme </w:t>
      </w:r>
      <w:r w:rsidR="00CE6399" w:rsidRPr="00F55FAD">
        <w:rPr>
          <w:rFonts w:ascii="Arial" w:hAnsi="Arial" w:cs="Arial"/>
          <w:sz w:val="16"/>
          <w:szCs w:val="16"/>
          <w:lang w:val="en-GB"/>
        </w:rPr>
        <w:t>3</w:t>
      </w:r>
      <w:r w:rsidRPr="00F55FAD">
        <w:rPr>
          <w:rFonts w:ascii="Arial" w:hAnsi="Arial" w:cs="Arial"/>
          <w:sz w:val="16"/>
          <w:szCs w:val="16"/>
          <w:lang w:val="en-GB"/>
        </w:rPr>
        <w:t>. After removal of –</w:t>
      </w:r>
      <w:proofErr w:type="spellStart"/>
      <w:r w:rsidRPr="00F55FAD">
        <w:rPr>
          <w:rFonts w:ascii="Arial" w:hAnsi="Arial" w:cs="Arial"/>
          <w:sz w:val="16"/>
          <w:szCs w:val="16"/>
          <w:lang w:val="en-GB"/>
        </w:rPr>
        <w:t>Fmoc</w:t>
      </w:r>
      <w:proofErr w:type="spellEnd"/>
      <w:r w:rsidRPr="00F55FAD">
        <w:rPr>
          <w:rFonts w:ascii="Arial" w:hAnsi="Arial" w:cs="Arial"/>
          <w:sz w:val="16"/>
          <w:szCs w:val="16"/>
          <w:lang w:val="en-GB"/>
        </w:rPr>
        <w:t xml:space="preserve"> and –</w:t>
      </w:r>
      <w:proofErr w:type="spellStart"/>
      <w:r w:rsidRPr="00F55FAD">
        <w:rPr>
          <w:rFonts w:ascii="Arial" w:hAnsi="Arial" w:cs="Arial"/>
          <w:sz w:val="16"/>
          <w:szCs w:val="16"/>
          <w:lang w:val="en-GB"/>
        </w:rPr>
        <w:t>Pbf</w:t>
      </w:r>
      <w:proofErr w:type="spellEnd"/>
      <w:r w:rsidRPr="00F55FAD">
        <w:rPr>
          <w:rFonts w:ascii="Arial" w:hAnsi="Arial" w:cs="Arial"/>
          <w:sz w:val="16"/>
          <w:szCs w:val="16"/>
          <w:lang w:val="en-GB"/>
        </w:rPr>
        <w:t xml:space="preserve"> protecting groups, compounds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were converted to water-soluble hydrochloride salts likewise.</w:t>
      </w:r>
    </w:p>
    <w:p w14:paraId="04236CC0" w14:textId="77777777" w:rsidR="008D15D4" w:rsidRPr="00F55FAD" w:rsidRDefault="008D15D4" w:rsidP="008F5511">
      <w:pPr>
        <w:spacing w:after="0" w:line="480" w:lineRule="auto"/>
        <w:ind w:firstLine="708"/>
        <w:jc w:val="both"/>
        <w:rPr>
          <w:rFonts w:ascii="Arial" w:hAnsi="Arial" w:cs="Arial"/>
          <w:sz w:val="16"/>
          <w:szCs w:val="16"/>
          <w:lang w:val="en-GB"/>
        </w:rPr>
      </w:pPr>
    </w:p>
    <w:p w14:paraId="5E0FC45C" w14:textId="010A5D8C" w:rsidR="008D15D4" w:rsidRPr="00F55FAD" w:rsidRDefault="009965A7" w:rsidP="008F5511">
      <w:pPr>
        <w:spacing w:after="0" w:line="480" w:lineRule="auto"/>
        <w:jc w:val="both"/>
        <w:rPr>
          <w:rFonts w:ascii="Arial" w:hAnsi="Arial" w:cs="Arial"/>
          <w:sz w:val="16"/>
          <w:szCs w:val="16"/>
          <w:lang w:val="en-GB"/>
        </w:rPr>
      </w:pPr>
      <w:r w:rsidRPr="00F55FAD">
        <w:rPr>
          <w:rFonts w:ascii="Arial" w:hAnsi="Arial" w:cs="Arial"/>
          <w:sz w:val="16"/>
          <w:szCs w:val="16"/>
        </w:rPr>
        <w:object w:dxaOrig="16720" w:dyaOrig="11935" w14:anchorId="0A0865E9">
          <v:shape id="_x0000_i1027" type="#_x0000_t75" style="width:453pt;height:323.25pt" o:ole="">
            <v:imagedata r:id="rId11" o:title=""/>
          </v:shape>
          <o:OLEObject Type="Embed" ProgID="ChemDraw.Document.6.0" ShapeID="_x0000_i1027" DrawAspect="Content" ObjectID="_1631092107" r:id="rId12"/>
        </w:object>
      </w:r>
    </w:p>
    <w:p w14:paraId="1DECE99F"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 xml:space="preserve">Scheme </w:t>
      </w:r>
      <w:r w:rsidR="00A76225" w:rsidRPr="00F55FAD">
        <w:rPr>
          <w:rFonts w:ascii="Arial" w:hAnsi="Arial" w:cs="Arial"/>
          <w:b/>
          <w:sz w:val="16"/>
          <w:szCs w:val="16"/>
          <w:lang w:val="en-GB"/>
        </w:rPr>
        <w:t>3</w:t>
      </w:r>
      <w:r w:rsidRPr="00F55FAD">
        <w:rPr>
          <w:rFonts w:ascii="Arial" w:hAnsi="Arial" w:cs="Arial"/>
          <w:b/>
          <w:sz w:val="16"/>
          <w:szCs w:val="16"/>
          <w:lang w:val="en-GB"/>
        </w:rPr>
        <w:t>.</w:t>
      </w:r>
      <w:r w:rsidRPr="00F55FAD">
        <w:rPr>
          <w:rFonts w:ascii="Arial" w:hAnsi="Arial" w:cs="Arial"/>
          <w:sz w:val="16"/>
          <w:szCs w:val="16"/>
          <w:lang w:val="en-GB"/>
        </w:rPr>
        <w:t xml:space="preserve"> Preparation of</w:t>
      </w:r>
      <w:r w:rsidRPr="00F55FAD">
        <w:rPr>
          <w:rFonts w:ascii="Arial" w:hAnsi="Arial" w:cs="Arial"/>
          <w:b/>
          <w:sz w:val="16"/>
          <w:szCs w:val="16"/>
          <w:lang w:val="en-GB"/>
        </w:rPr>
        <w:t xml:space="preserve"> 1</w:t>
      </w:r>
      <w:r w:rsidRPr="00F55FAD">
        <w:rPr>
          <w:rFonts w:ascii="Arial" w:hAnsi="Arial" w:cs="Arial"/>
          <w:sz w:val="16"/>
          <w:szCs w:val="16"/>
          <w:lang w:val="en-GB"/>
        </w:rPr>
        <w:t xml:space="preserve">, </w:t>
      </w:r>
      <w:r w:rsidRPr="00F55FAD">
        <w:rPr>
          <w:rFonts w:ascii="Arial" w:hAnsi="Arial" w:cs="Arial"/>
          <w:b/>
          <w:sz w:val="16"/>
          <w:szCs w:val="16"/>
          <w:lang w:val="en-GB"/>
        </w:rPr>
        <w:t>2</w:t>
      </w:r>
      <w:r w:rsidRPr="00F55FAD">
        <w:rPr>
          <w:rFonts w:ascii="Arial" w:hAnsi="Arial" w:cs="Arial"/>
          <w:sz w:val="16"/>
          <w:szCs w:val="16"/>
          <w:lang w:val="en-GB"/>
        </w:rPr>
        <w:t>,</w:t>
      </w:r>
      <w:r w:rsidRPr="00F55FAD">
        <w:rPr>
          <w:rFonts w:ascii="Arial" w:hAnsi="Arial" w:cs="Arial"/>
          <w:b/>
          <w:sz w:val="16"/>
          <w:szCs w:val="16"/>
          <w:lang w:val="en-GB"/>
        </w:rPr>
        <w:t xml:space="preserve"> 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starting from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and </w:t>
      </w:r>
      <w:proofErr w:type="spellStart"/>
      <w:r w:rsidRPr="00F55FAD">
        <w:rPr>
          <w:rFonts w:ascii="Arial" w:hAnsi="Arial" w:cs="Arial"/>
          <w:b/>
          <w:sz w:val="16"/>
          <w:szCs w:val="16"/>
          <w:lang w:val="en-GB"/>
        </w:rPr>
        <w:t>Phen-Gly</w:t>
      </w:r>
      <w:proofErr w:type="spellEnd"/>
      <w:r w:rsidRPr="00F55FAD">
        <w:rPr>
          <w:rFonts w:ascii="Arial" w:hAnsi="Arial" w:cs="Arial"/>
          <w:b/>
          <w:sz w:val="16"/>
          <w:szCs w:val="16"/>
          <w:lang w:val="en-GB"/>
        </w:rPr>
        <w:t>,</w:t>
      </w:r>
      <w:r w:rsidRPr="00F55FAD">
        <w:rPr>
          <w:rFonts w:ascii="Arial" w:hAnsi="Arial" w:cs="Arial"/>
          <w:sz w:val="16"/>
          <w:szCs w:val="16"/>
          <w:lang w:val="en-GB"/>
        </w:rPr>
        <w:t xml:space="preserve"> by reaction procedure: </w:t>
      </w:r>
      <w:proofErr w:type="spellStart"/>
      <w:r w:rsidRPr="00F55FAD">
        <w:rPr>
          <w:rFonts w:ascii="Arial" w:hAnsi="Arial" w:cs="Arial"/>
          <w:sz w:val="16"/>
          <w:szCs w:val="16"/>
          <w:lang w:val="en-GB"/>
        </w:rPr>
        <w:t>i</w:t>
      </w:r>
      <w:proofErr w:type="spellEnd"/>
      <w:r w:rsidRPr="00F55FAD">
        <w:rPr>
          <w:rFonts w:ascii="Arial" w:hAnsi="Arial" w:cs="Arial"/>
          <w:sz w:val="16"/>
          <w:szCs w:val="16"/>
          <w:lang w:val="en-GB"/>
        </w:rPr>
        <w:t>) TFA</w:t>
      </w:r>
      <w:proofErr w:type="gramStart"/>
      <w:r w:rsidRPr="00F55FAD">
        <w:rPr>
          <w:rFonts w:ascii="Arial" w:hAnsi="Arial" w:cs="Arial"/>
          <w:sz w:val="16"/>
          <w:szCs w:val="16"/>
          <w:lang w:val="en-GB"/>
        </w:rPr>
        <w:t>:H</w:t>
      </w:r>
      <w:r w:rsidRPr="00F55FAD">
        <w:rPr>
          <w:rFonts w:ascii="Arial" w:hAnsi="Arial" w:cs="Arial"/>
          <w:sz w:val="16"/>
          <w:szCs w:val="16"/>
          <w:vertAlign w:val="subscript"/>
          <w:lang w:val="en-GB"/>
        </w:rPr>
        <w:t>2</w:t>
      </w:r>
      <w:r w:rsidRPr="00F55FAD">
        <w:rPr>
          <w:rFonts w:ascii="Arial" w:hAnsi="Arial" w:cs="Arial"/>
          <w:sz w:val="16"/>
          <w:szCs w:val="16"/>
          <w:lang w:val="en-GB"/>
        </w:rPr>
        <w:t>O</w:t>
      </w:r>
      <w:proofErr w:type="gramEnd"/>
      <w:r w:rsidRPr="00F55FAD">
        <w:rPr>
          <w:rFonts w:ascii="Arial" w:hAnsi="Arial" w:cs="Arial"/>
          <w:sz w:val="16"/>
          <w:szCs w:val="16"/>
          <w:lang w:val="en-GB"/>
        </w:rPr>
        <w:t xml:space="preserve"> / 9:1, CH</w:t>
      </w:r>
      <w:r w:rsidRPr="00F55FAD">
        <w:rPr>
          <w:rFonts w:ascii="Arial" w:hAnsi="Arial" w:cs="Arial"/>
          <w:sz w:val="16"/>
          <w:szCs w:val="16"/>
          <w:vertAlign w:val="subscript"/>
          <w:lang w:val="en-GB"/>
        </w:rPr>
        <w:t>2</w:t>
      </w:r>
      <w:r w:rsidRPr="00F55FAD">
        <w:rPr>
          <w:rFonts w:ascii="Arial" w:hAnsi="Arial" w:cs="Arial"/>
          <w:sz w:val="16"/>
          <w:szCs w:val="16"/>
          <w:lang w:val="en-GB"/>
        </w:rPr>
        <w:t>Cl</w:t>
      </w:r>
      <w:r w:rsidRPr="00F55FAD">
        <w:rPr>
          <w:rFonts w:ascii="Arial" w:hAnsi="Arial" w:cs="Arial"/>
          <w:sz w:val="16"/>
          <w:szCs w:val="16"/>
          <w:vertAlign w:val="subscript"/>
          <w:lang w:val="en-GB"/>
        </w:rPr>
        <w:t>2</w:t>
      </w:r>
      <w:r w:rsidRPr="00F55FAD">
        <w:rPr>
          <w:rFonts w:ascii="Arial" w:hAnsi="Arial" w:cs="Arial"/>
          <w:sz w:val="16"/>
          <w:szCs w:val="16"/>
          <w:lang w:val="en-GB"/>
        </w:rPr>
        <w:t>, r.t.; ii) HBTU, HOBT, Et</w:t>
      </w:r>
      <w:r w:rsidRPr="00F55FAD">
        <w:rPr>
          <w:rFonts w:ascii="Arial" w:hAnsi="Arial" w:cs="Arial"/>
          <w:sz w:val="16"/>
          <w:szCs w:val="16"/>
          <w:vertAlign w:val="subscript"/>
          <w:lang w:val="en-GB"/>
        </w:rPr>
        <w:t>3</w:t>
      </w:r>
      <w:r w:rsidRPr="00F55FAD">
        <w:rPr>
          <w:rFonts w:ascii="Arial" w:hAnsi="Arial" w:cs="Arial"/>
          <w:sz w:val="16"/>
          <w:szCs w:val="16"/>
          <w:lang w:val="en-GB"/>
        </w:rPr>
        <w:t>N, CH</w:t>
      </w:r>
      <w:r w:rsidRPr="00F55FAD">
        <w:rPr>
          <w:rFonts w:ascii="Arial" w:hAnsi="Arial" w:cs="Arial"/>
          <w:sz w:val="16"/>
          <w:szCs w:val="16"/>
          <w:vertAlign w:val="subscript"/>
          <w:lang w:val="en-GB"/>
        </w:rPr>
        <w:t>3</w:t>
      </w:r>
      <w:r w:rsidRPr="00F55FAD">
        <w:rPr>
          <w:rFonts w:ascii="Arial" w:hAnsi="Arial" w:cs="Arial"/>
          <w:sz w:val="16"/>
          <w:szCs w:val="16"/>
          <w:lang w:val="en-GB"/>
        </w:rPr>
        <w:t xml:space="preserve">CN, r.t.; iii) 1% </w:t>
      </w:r>
      <w:proofErr w:type="spellStart"/>
      <w:r w:rsidRPr="00F55FAD">
        <w:rPr>
          <w:rFonts w:ascii="Arial" w:hAnsi="Arial" w:cs="Arial"/>
          <w:sz w:val="16"/>
          <w:szCs w:val="16"/>
          <w:lang w:val="en-GB"/>
        </w:rPr>
        <w:t>piperidine</w:t>
      </w:r>
      <w:proofErr w:type="spellEnd"/>
      <w:r w:rsidRPr="00F55FAD">
        <w:rPr>
          <w:rFonts w:ascii="Arial" w:hAnsi="Arial" w:cs="Arial"/>
          <w:sz w:val="16"/>
          <w:szCs w:val="16"/>
          <w:lang w:val="en-GB"/>
        </w:rPr>
        <w:t xml:space="preserve"> in CH</w:t>
      </w:r>
      <w:r w:rsidRPr="00F55FAD">
        <w:rPr>
          <w:rFonts w:ascii="Arial" w:hAnsi="Arial" w:cs="Arial"/>
          <w:sz w:val="16"/>
          <w:szCs w:val="16"/>
          <w:vertAlign w:val="subscript"/>
          <w:lang w:val="en-GB"/>
        </w:rPr>
        <w:t>2</w:t>
      </w:r>
      <w:r w:rsidRPr="00F55FAD">
        <w:rPr>
          <w:rFonts w:ascii="Arial" w:hAnsi="Arial" w:cs="Arial"/>
          <w:sz w:val="16"/>
          <w:szCs w:val="16"/>
          <w:lang w:val="en-GB"/>
        </w:rPr>
        <w:t>Cl</w:t>
      </w:r>
      <w:r w:rsidRPr="00F55FAD">
        <w:rPr>
          <w:rFonts w:ascii="Arial" w:hAnsi="Arial" w:cs="Arial"/>
          <w:sz w:val="16"/>
          <w:szCs w:val="16"/>
          <w:vertAlign w:val="subscript"/>
          <w:lang w:val="en-GB"/>
        </w:rPr>
        <w:t>2</w:t>
      </w:r>
      <w:r w:rsidRPr="00F55FAD">
        <w:rPr>
          <w:rFonts w:ascii="Arial" w:hAnsi="Arial" w:cs="Arial"/>
          <w:sz w:val="16"/>
          <w:szCs w:val="16"/>
          <w:lang w:val="en-GB"/>
        </w:rPr>
        <w:t>, r.t.</w:t>
      </w:r>
      <w:r w:rsidR="00DA63CC" w:rsidRPr="00F55FAD">
        <w:rPr>
          <w:rFonts w:ascii="Arial" w:hAnsi="Arial" w:cs="Arial"/>
          <w:sz w:val="16"/>
          <w:szCs w:val="16"/>
          <w:lang w:val="en-US"/>
        </w:rPr>
        <w:t xml:space="preserve"> iv) 5% </w:t>
      </w:r>
      <w:proofErr w:type="spellStart"/>
      <w:r w:rsidR="00DA63CC" w:rsidRPr="00F55FAD">
        <w:rPr>
          <w:rFonts w:ascii="Arial" w:hAnsi="Arial" w:cs="Arial"/>
          <w:sz w:val="16"/>
          <w:szCs w:val="16"/>
          <w:lang w:val="en-US"/>
        </w:rPr>
        <w:t>HCl</w:t>
      </w:r>
      <w:r w:rsidR="00DA63CC" w:rsidRPr="00F55FAD">
        <w:rPr>
          <w:rFonts w:ascii="Arial" w:hAnsi="Arial" w:cs="Arial"/>
          <w:sz w:val="16"/>
          <w:szCs w:val="16"/>
          <w:vertAlign w:val="subscript"/>
          <w:lang w:val="en-US"/>
        </w:rPr>
        <w:t>aq</w:t>
      </w:r>
      <w:proofErr w:type="spellEnd"/>
      <w:r w:rsidR="00DA63CC" w:rsidRPr="00F55FAD">
        <w:rPr>
          <w:rFonts w:ascii="Arial" w:hAnsi="Arial" w:cs="Arial"/>
          <w:sz w:val="16"/>
          <w:szCs w:val="16"/>
          <w:lang w:val="en-US"/>
        </w:rPr>
        <w:t xml:space="preserve">, </w:t>
      </w:r>
      <w:proofErr w:type="spellStart"/>
      <w:r w:rsidR="00DA63CC" w:rsidRPr="00F55FAD">
        <w:rPr>
          <w:rFonts w:ascii="Arial" w:hAnsi="Arial" w:cs="Arial"/>
          <w:sz w:val="16"/>
          <w:szCs w:val="16"/>
          <w:lang w:val="en-US"/>
        </w:rPr>
        <w:t>MeOH</w:t>
      </w:r>
      <w:proofErr w:type="spellEnd"/>
      <w:r w:rsidR="00DA63CC" w:rsidRPr="00F55FAD">
        <w:rPr>
          <w:rFonts w:ascii="Arial" w:hAnsi="Arial" w:cs="Arial"/>
          <w:sz w:val="16"/>
          <w:szCs w:val="16"/>
          <w:lang w:val="en-US"/>
        </w:rPr>
        <w:t>.</w:t>
      </w:r>
    </w:p>
    <w:p w14:paraId="24CB3754" w14:textId="77777777" w:rsidR="008D15D4" w:rsidRPr="00F55FAD" w:rsidRDefault="008D15D4" w:rsidP="008F5511">
      <w:pPr>
        <w:spacing w:after="0" w:line="480" w:lineRule="auto"/>
        <w:jc w:val="both"/>
        <w:rPr>
          <w:rFonts w:ascii="Arial" w:hAnsi="Arial" w:cs="Arial"/>
          <w:sz w:val="16"/>
          <w:szCs w:val="16"/>
          <w:lang w:val="en-GB"/>
        </w:rPr>
      </w:pPr>
    </w:p>
    <w:p w14:paraId="23165EB2"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2.2. Spectroscopy</w:t>
      </w:r>
    </w:p>
    <w:p w14:paraId="2C3B8997" w14:textId="77777777" w:rsidR="008D15D4" w:rsidRPr="00F55FAD" w:rsidRDefault="008D15D4" w:rsidP="008F5511">
      <w:pPr>
        <w:spacing w:after="0" w:line="480" w:lineRule="auto"/>
        <w:jc w:val="both"/>
        <w:rPr>
          <w:rFonts w:ascii="Arial" w:hAnsi="Arial" w:cs="Arial"/>
          <w:sz w:val="16"/>
          <w:szCs w:val="16"/>
          <w:lang w:val="en-GB"/>
        </w:rPr>
      </w:pPr>
    </w:p>
    <w:p w14:paraId="1C1C7A1D" w14:textId="643017CF"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 xml:space="preserve">Compounds </w:t>
      </w:r>
      <w:r w:rsidR="001156A2" w:rsidRPr="00F55FAD">
        <w:rPr>
          <w:rFonts w:ascii="Arial" w:hAnsi="Arial" w:cs="Arial"/>
          <w:b/>
          <w:sz w:val="16"/>
          <w:szCs w:val="16"/>
          <w:lang w:val="en-GB"/>
        </w:rPr>
        <w:t>1</w:t>
      </w:r>
      <w:r w:rsidR="001156A2" w:rsidRPr="00F55FAD">
        <w:rPr>
          <w:rFonts w:ascii="Arial" w:hAnsi="Arial" w:cs="Arial"/>
          <w:sz w:val="16"/>
          <w:szCs w:val="16"/>
          <w:lang w:val="en-GB"/>
        </w:rPr>
        <w:t>-</w:t>
      </w:r>
      <w:r w:rsidR="001156A2" w:rsidRPr="00F55FAD">
        <w:rPr>
          <w:rFonts w:ascii="Arial" w:hAnsi="Arial" w:cs="Arial"/>
          <w:b/>
          <w:sz w:val="16"/>
          <w:szCs w:val="16"/>
          <w:lang w:val="en-GB"/>
        </w:rPr>
        <w:t>4</w:t>
      </w:r>
      <w:r w:rsidRPr="00F55FAD">
        <w:rPr>
          <w:rFonts w:ascii="Arial" w:hAnsi="Arial" w:cs="Arial"/>
          <w:sz w:val="16"/>
          <w:szCs w:val="16"/>
          <w:lang w:val="en-GB"/>
        </w:rPr>
        <w:t xml:space="preserve"> were soluble in </w:t>
      </w:r>
      <w:r w:rsidR="00835CEF" w:rsidRPr="00F55FAD">
        <w:rPr>
          <w:rFonts w:ascii="Arial" w:hAnsi="Arial" w:cs="Arial"/>
          <w:sz w:val="16"/>
          <w:szCs w:val="16"/>
          <w:lang w:val="en-GB"/>
        </w:rPr>
        <w:t>aqueous</w:t>
      </w:r>
      <w:r w:rsidRPr="00F55FAD">
        <w:rPr>
          <w:rFonts w:ascii="Arial" w:hAnsi="Arial" w:cs="Arial"/>
          <w:sz w:val="16"/>
          <w:szCs w:val="16"/>
          <w:lang w:val="en-GB"/>
        </w:rPr>
        <w:t xml:space="preserve"> buffer systems </w:t>
      </w:r>
      <w:r w:rsidR="00835CEF" w:rsidRPr="00F55FAD">
        <w:rPr>
          <w:rFonts w:ascii="Arial" w:hAnsi="Arial" w:cs="Arial"/>
          <w:sz w:val="16"/>
          <w:szCs w:val="16"/>
          <w:lang w:val="en-GB"/>
        </w:rPr>
        <w:t>up to</w:t>
      </w:r>
      <w:r w:rsidRPr="00F55FAD">
        <w:rPr>
          <w:rFonts w:ascii="Arial" w:hAnsi="Arial" w:cs="Arial"/>
          <w:sz w:val="16"/>
          <w:szCs w:val="16"/>
          <w:lang w:val="en-GB"/>
        </w:rPr>
        <w:t xml:space="preserve"> </w:t>
      </w:r>
      <w:r w:rsidR="00835CEF" w:rsidRPr="00F55FAD">
        <w:rPr>
          <w:rFonts w:ascii="Arial" w:hAnsi="Arial" w:cs="Arial"/>
          <w:sz w:val="16"/>
          <w:szCs w:val="16"/>
          <w:lang w:val="en-GB"/>
        </w:rPr>
        <w:t>c</w:t>
      </w:r>
      <w:r w:rsidR="001156A2" w:rsidRPr="00F55FAD">
        <w:rPr>
          <w:rFonts w:ascii="Arial" w:hAnsi="Arial" w:cs="Arial"/>
          <w:sz w:val="16"/>
          <w:szCs w:val="16"/>
          <w:lang w:val="en-GB"/>
        </w:rPr>
        <w:t xml:space="preserve"> </w:t>
      </w:r>
      <w:r w:rsidR="001156A2" w:rsidRPr="00F55FAD">
        <w:rPr>
          <w:rFonts w:ascii="Arial" w:hAnsi="Arial" w:cs="Arial"/>
          <w:sz w:val="16"/>
          <w:szCs w:val="16"/>
          <w:lang w:val="en-GB"/>
        </w:rPr>
        <w:sym w:font="Symbol" w:char="F0BB"/>
      </w:r>
      <w:r w:rsidR="001156A2" w:rsidRPr="00F55FAD">
        <w:rPr>
          <w:rFonts w:ascii="Arial" w:hAnsi="Arial" w:cs="Arial"/>
          <w:sz w:val="16"/>
          <w:szCs w:val="16"/>
          <w:lang w:val="en-GB"/>
        </w:rPr>
        <w:t xml:space="preserve"> </w:t>
      </w:r>
      <w:r w:rsidR="00835CEF" w:rsidRPr="00F55FAD">
        <w:rPr>
          <w:rFonts w:ascii="Arial" w:hAnsi="Arial" w:cs="Arial"/>
          <w:sz w:val="16"/>
          <w:szCs w:val="16"/>
          <w:lang w:val="en-GB"/>
        </w:rPr>
        <w:t xml:space="preserve">2.0 </w:t>
      </w:r>
      <w:r w:rsidR="00835CEF" w:rsidRPr="00F55FAD">
        <w:rPr>
          <w:rFonts w:ascii="Arial" w:hAnsi="Arial" w:cs="Arial"/>
          <w:sz w:val="16"/>
          <w:szCs w:val="16"/>
          <w:lang w:val="en-GB"/>
        </w:rPr>
        <w:sym w:font="Symbol" w:char="F0B4"/>
      </w:r>
      <w:r w:rsidR="00835CEF" w:rsidRPr="00F55FAD">
        <w:rPr>
          <w:rFonts w:ascii="Arial" w:hAnsi="Arial" w:cs="Arial"/>
          <w:sz w:val="16"/>
          <w:szCs w:val="16"/>
          <w:lang w:val="en-GB"/>
        </w:rPr>
        <w:t xml:space="preserve"> 10</w:t>
      </w:r>
      <w:r w:rsidR="00835CEF" w:rsidRPr="00F55FAD">
        <w:rPr>
          <w:rFonts w:ascii="Arial" w:hAnsi="Arial" w:cs="Arial"/>
          <w:sz w:val="16"/>
          <w:szCs w:val="16"/>
          <w:vertAlign w:val="superscript"/>
          <w:lang w:val="en-GB"/>
        </w:rPr>
        <w:t>-3</w:t>
      </w:r>
      <w:r w:rsidR="00835CEF" w:rsidRPr="00F55FAD">
        <w:rPr>
          <w:rFonts w:ascii="Arial" w:hAnsi="Arial" w:cs="Arial"/>
          <w:sz w:val="16"/>
          <w:szCs w:val="16"/>
          <w:lang w:val="en-GB"/>
        </w:rPr>
        <w:t xml:space="preserve"> </w:t>
      </w:r>
      <w:proofErr w:type="spellStart"/>
      <w:r w:rsidR="00835CEF" w:rsidRPr="00F55FAD">
        <w:rPr>
          <w:rFonts w:ascii="Arial" w:hAnsi="Arial" w:cs="Arial"/>
          <w:sz w:val="16"/>
          <w:szCs w:val="16"/>
          <w:lang w:val="en-GB"/>
        </w:rPr>
        <w:t>mol</w:t>
      </w:r>
      <w:proofErr w:type="spellEnd"/>
      <w:r w:rsidR="00835CEF" w:rsidRPr="00F55FAD">
        <w:rPr>
          <w:rFonts w:ascii="Arial" w:hAnsi="Arial" w:cs="Arial"/>
          <w:sz w:val="16"/>
          <w:szCs w:val="16"/>
          <w:lang w:val="en-GB"/>
        </w:rPr>
        <w:t xml:space="preserve"> dm</w:t>
      </w:r>
      <w:r w:rsidR="00835CEF" w:rsidRPr="00F55FAD">
        <w:rPr>
          <w:rFonts w:ascii="Arial" w:hAnsi="Arial" w:cs="Arial"/>
          <w:sz w:val="16"/>
          <w:szCs w:val="16"/>
          <w:vertAlign w:val="superscript"/>
          <w:lang w:val="en-GB"/>
        </w:rPr>
        <w:t>-3</w:t>
      </w:r>
      <w:r w:rsidR="00835CEF" w:rsidRPr="00F55FAD">
        <w:rPr>
          <w:rFonts w:ascii="Arial" w:hAnsi="Arial" w:cs="Arial"/>
          <w:sz w:val="16"/>
          <w:szCs w:val="16"/>
          <w:lang w:val="en-GB"/>
        </w:rPr>
        <w:t xml:space="preserve"> </w:t>
      </w:r>
      <w:r w:rsidRPr="00F55FAD">
        <w:rPr>
          <w:rFonts w:ascii="Arial" w:hAnsi="Arial" w:cs="Arial"/>
          <w:sz w:val="16"/>
          <w:szCs w:val="16"/>
          <w:lang w:val="en-GB"/>
        </w:rPr>
        <w:t>(</w:t>
      </w:r>
      <w:r w:rsidR="00835CEF" w:rsidRPr="00F55FAD">
        <w:rPr>
          <w:rFonts w:ascii="Arial" w:hAnsi="Arial" w:cs="Arial"/>
          <w:sz w:val="16"/>
          <w:szCs w:val="16"/>
          <w:lang w:val="en-GB"/>
        </w:rPr>
        <w:t xml:space="preserve">at </w:t>
      </w:r>
      <w:r w:rsidRPr="00F55FAD">
        <w:rPr>
          <w:rFonts w:ascii="Arial" w:hAnsi="Arial" w:cs="Arial"/>
          <w:sz w:val="16"/>
          <w:szCs w:val="16"/>
          <w:lang w:val="en-GB"/>
        </w:rPr>
        <w:t>pH</w:t>
      </w:r>
      <w:r w:rsidR="0043009F" w:rsidRPr="00F55FAD">
        <w:rPr>
          <w:rFonts w:ascii="Arial" w:hAnsi="Arial" w:cs="Arial"/>
          <w:sz w:val="16"/>
          <w:szCs w:val="16"/>
          <w:lang w:val="en-GB"/>
        </w:rPr>
        <w:t xml:space="preserve"> </w:t>
      </w:r>
      <w:r w:rsidRPr="00F55FAD">
        <w:rPr>
          <w:rFonts w:ascii="Arial" w:hAnsi="Arial" w:cs="Arial"/>
          <w:sz w:val="16"/>
          <w:szCs w:val="16"/>
          <w:lang w:val="en-GB"/>
        </w:rPr>
        <w:t>7.0</w:t>
      </w:r>
      <w:r w:rsidR="00835CEF" w:rsidRPr="00F55FAD">
        <w:rPr>
          <w:rFonts w:ascii="Arial" w:hAnsi="Arial" w:cs="Arial"/>
          <w:sz w:val="16"/>
          <w:szCs w:val="16"/>
          <w:lang w:val="en-GB"/>
        </w:rPr>
        <w:t xml:space="preserve"> and </w:t>
      </w:r>
      <w:r w:rsidRPr="00F55FAD">
        <w:rPr>
          <w:rFonts w:ascii="Arial" w:hAnsi="Arial" w:cs="Arial"/>
          <w:sz w:val="16"/>
          <w:szCs w:val="16"/>
          <w:lang w:val="en-GB"/>
        </w:rPr>
        <w:t>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5.0,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w:t>
      </w:r>
      <w:proofErr w:type="spellStart"/>
      <w:r w:rsidRPr="00F55FAD">
        <w:rPr>
          <w:rFonts w:ascii="Arial" w:hAnsi="Arial" w:cs="Arial"/>
          <w:sz w:val="16"/>
          <w:szCs w:val="16"/>
          <w:lang w:val="en-GB"/>
        </w:rPr>
        <w:t>HCl</w:t>
      </w:r>
      <w:proofErr w:type="spellEnd"/>
      <w:r w:rsidRPr="00F55FAD">
        <w:rPr>
          <w:rFonts w:ascii="Arial" w:hAnsi="Arial" w:cs="Arial"/>
          <w:sz w:val="16"/>
          <w:szCs w:val="16"/>
          <w:lang w:val="en-GB"/>
        </w:rPr>
        <w:t xml:space="preserve"> buffer, </w:t>
      </w:r>
      <w:r w:rsidRPr="00F55FAD">
        <w:rPr>
          <w:rFonts w:ascii="Arial" w:hAnsi="Arial" w:cs="Arial"/>
          <w:i/>
          <w:sz w:val="16"/>
          <w:szCs w:val="16"/>
          <w:lang w:val="en-GB"/>
        </w:rPr>
        <w:t>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Buffered aqueous solutions of studied compounds were stable for 2 – 4 weeks. The absorbencies of </w:t>
      </w:r>
      <w:r w:rsidR="001156A2" w:rsidRPr="00F55FAD">
        <w:rPr>
          <w:rFonts w:ascii="Arial" w:hAnsi="Arial" w:cs="Arial"/>
          <w:b/>
          <w:sz w:val="16"/>
          <w:szCs w:val="16"/>
          <w:lang w:val="en-GB"/>
        </w:rPr>
        <w:t>1</w:t>
      </w:r>
      <w:r w:rsidR="001156A2" w:rsidRPr="00F55FAD">
        <w:rPr>
          <w:rFonts w:ascii="Arial" w:hAnsi="Arial" w:cs="Arial"/>
          <w:sz w:val="16"/>
          <w:szCs w:val="16"/>
          <w:lang w:val="en-GB"/>
        </w:rPr>
        <w:t>-</w:t>
      </w:r>
      <w:r w:rsidR="001156A2" w:rsidRPr="00F55FAD">
        <w:rPr>
          <w:rFonts w:ascii="Arial" w:hAnsi="Arial" w:cs="Arial"/>
          <w:b/>
          <w:sz w:val="16"/>
          <w:szCs w:val="16"/>
          <w:lang w:val="en-GB"/>
        </w:rPr>
        <w:t>4</w:t>
      </w:r>
      <w:r w:rsidR="001156A2" w:rsidRPr="00F55FAD">
        <w:rPr>
          <w:rFonts w:ascii="Arial" w:hAnsi="Arial" w:cs="Arial"/>
          <w:sz w:val="16"/>
          <w:szCs w:val="16"/>
          <w:lang w:val="en-GB"/>
        </w:rPr>
        <w:t xml:space="preserve"> </w:t>
      </w:r>
      <w:r w:rsidRPr="00F55FAD">
        <w:rPr>
          <w:rFonts w:ascii="Arial" w:hAnsi="Arial" w:cs="Arial"/>
          <w:sz w:val="16"/>
          <w:szCs w:val="16"/>
          <w:lang w:val="en-GB"/>
        </w:rPr>
        <w:t xml:space="preserve">(Supplementary, Figures S1 and S2) were proportional to their concentrations up to </w:t>
      </w:r>
      <w:r w:rsidRPr="00F55FAD">
        <w:rPr>
          <w:rFonts w:ascii="Arial" w:hAnsi="Arial" w:cs="Arial"/>
          <w:i/>
          <w:sz w:val="16"/>
          <w:szCs w:val="16"/>
          <w:lang w:val="en-GB"/>
        </w:rPr>
        <w:t>c</w:t>
      </w:r>
      <w:r w:rsidR="00B2158D" w:rsidRPr="00F55FAD">
        <w:rPr>
          <w:rFonts w:ascii="Arial" w:hAnsi="Arial" w:cs="Arial"/>
          <w:i/>
          <w:sz w:val="16"/>
          <w:szCs w:val="16"/>
          <w:lang w:val="en-GB"/>
        </w:rPr>
        <w:t xml:space="preserve"> </w:t>
      </w:r>
      <w:r w:rsidRPr="00F55FAD">
        <w:rPr>
          <w:rFonts w:ascii="Arial" w:hAnsi="Arial" w:cs="Arial"/>
          <w:sz w:val="16"/>
          <w:szCs w:val="16"/>
          <w:lang w:val="en-GB"/>
        </w:rPr>
        <w:t xml:space="preserve">=1 – 3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-5</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changes </w:t>
      </w:r>
      <w:r w:rsidR="001156A2" w:rsidRPr="00F55FAD">
        <w:rPr>
          <w:rFonts w:ascii="Arial" w:hAnsi="Arial" w:cs="Arial"/>
          <w:sz w:val="16"/>
          <w:szCs w:val="16"/>
          <w:lang w:val="en-GB"/>
        </w:rPr>
        <w:t>in</w:t>
      </w:r>
      <w:r w:rsidRPr="00F55FAD">
        <w:rPr>
          <w:rFonts w:ascii="Arial" w:hAnsi="Arial" w:cs="Arial"/>
          <w:sz w:val="16"/>
          <w:szCs w:val="16"/>
          <w:lang w:val="en-GB"/>
        </w:rPr>
        <w:t xml:space="preserve"> the UV/Vis spectra of majority of studied compounds on the temperature increase up to 95</w:t>
      </w:r>
      <w:r w:rsidR="005D2BE6" w:rsidRPr="00F55FAD">
        <w:rPr>
          <w:rFonts w:ascii="Arial" w:hAnsi="Arial" w:cs="Arial"/>
          <w:sz w:val="16"/>
          <w:szCs w:val="16"/>
          <w:lang w:val="en-GB"/>
        </w:rPr>
        <w:t xml:space="preserve"> </w:t>
      </w:r>
      <w:proofErr w:type="spellStart"/>
      <w:r w:rsidRPr="00F55FAD">
        <w:rPr>
          <w:rFonts w:ascii="Arial" w:hAnsi="Arial" w:cs="Arial"/>
          <w:sz w:val="16"/>
          <w:szCs w:val="16"/>
          <w:vertAlign w:val="superscript"/>
          <w:lang w:val="en-GB"/>
        </w:rPr>
        <w:t>o</w:t>
      </w:r>
      <w:r w:rsidRPr="00F55FAD">
        <w:rPr>
          <w:rFonts w:ascii="Arial" w:hAnsi="Arial" w:cs="Arial"/>
          <w:sz w:val="16"/>
          <w:szCs w:val="16"/>
          <w:lang w:val="en-GB"/>
        </w:rPr>
        <w:t>C</w:t>
      </w:r>
      <w:proofErr w:type="spellEnd"/>
      <w:r w:rsidRPr="00F55FAD">
        <w:rPr>
          <w:rFonts w:ascii="Arial" w:hAnsi="Arial" w:cs="Arial"/>
          <w:sz w:val="16"/>
          <w:szCs w:val="16"/>
          <w:lang w:val="en-GB"/>
        </w:rPr>
        <w:t xml:space="preserve"> were negligible and </w:t>
      </w:r>
      <w:r w:rsidR="001156A2" w:rsidRPr="00F55FAD">
        <w:rPr>
          <w:rFonts w:ascii="Arial" w:hAnsi="Arial" w:cs="Arial"/>
          <w:sz w:val="16"/>
          <w:szCs w:val="16"/>
          <w:lang w:val="en-GB"/>
        </w:rPr>
        <w:t xml:space="preserve">the </w:t>
      </w:r>
      <w:r w:rsidRPr="00F55FAD">
        <w:rPr>
          <w:rFonts w:ascii="Arial" w:hAnsi="Arial" w:cs="Arial"/>
          <w:sz w:val="16"/>
          <w:szCs w:val="16"/>
          <w:lang w:val="en-GB"/>
        </w:rPr>
        <w:t>reproducibility of UV/Vis spectra upon cooling back to 25</w:t>
      </w:r>
      <w:r w:rsidR="005D2BE6" w:rsidRPr="00F55FAD">
        <w:rPr>
          <w:rFonts w:ascii="Arial" w:hAnsi="Arial" w:cs="Arial"/>
          <w:sz w:val="16"/>
          <w:szCs w:val="16"/>
          <w:lang w:val="en-GB"/>
        </w:rPr>
        <w:t xml:space="preserve"> </w:t>
      </w:r>
      <w:proofErr w:type="spellStart"/>
      <w:r w:rsidRPr="00F55FAD">
        <w:rPr>
          <w:rFonts w:ascii="Arial" w:hAnsi="Arial" w:cs="Arial"/>
          <w:sz w:val="16"/>
          <w:szCs w:val="16"/>
          <w:vertAlign w:val="superscript"/>
          <w:lang w:val="en-GB"/>
        </w:rPr>
        <w:t>o</w:t>
      </w:r>
      <w:r w:rsidRPr="00F55FAD">
        <w:rPr>
          <w:rFonts w:ascii="Arial" w:hAnsi="Arial" w:cs="Arial"/>
          <w:sz w:val="16"/>
          <w:szCs w:val="16"/>
          <w:lang w:val="en-GB"/>
        </w:rPr>
        <w:t>C</w:t>
      </w:r>
      <w:proofErr w:type="spellEnd"/>
      <w:r w:rsidRPr="00F55FAD">
        <w:rPr>
          <w:rFonts w:ascii="Arial" w:hAnsi="Arial" w:cs="Arial"/>
          <w:sz w:val="16"/>
          <w:szCs w:val="16"/>
          <w:lang w:val="en-GB"/>
        </w:rPr>
        <w:t xml:space="preserve"> was excellent.</w:t>
      </w:r>
      <w:r w:rsidR="005453BF" w:rsidRPr="00F55FAD">
        <w:rPr>
          <w:rFonts w:ascii="Arial" w:hAnsi="Arial" w:cs="Arial"/>
          <w:sz w:val="16"/>
          <w:szCs w:val="16"/>
          <w:lang w:val="en-GB"/>
        </w:rPr>
        <w:t xml:space="preserve"> </w:t>
      </w:r>
      <w:r w:rsidRPr="00F55FAD">
        <w:rPr>
          <w:rFonts w:ascii="Arial" w:hAnsi="Arial" w:cs="Arial"/>
          <w:sz w:val="16"/>
          <w:szCs w:val="16"/>
          <w:lang w:val="en-GB"/>
        </w:rPr>
        <w:t xml:space="preserve">The only exception was compound </w:t>
      </w:r>
      <w:r w:rsidRPr="00F55FAD">
        <w:rPr>
          <w:rFonts w:ascii="Arial" w:hAnsi="Arial" w:cs="Arial"/>
          <w:b/>
          <w:sz w:val="16"/>
          <w:szCs w:val="16"/>
          <w:lang w:val="en-GB"/>
        </w:rPr>
        <w:t>2</w:t>
      </w:r>
      <w:r w:rsidRPr="00F55FAD">
        <w:rPr>
          <w:rFonts w:ascii="Arial" w:hAnsi="Arial" w:cs="Arial"/>
          <w:sz w:val="16"/>
          <w:szCs w:val="16"/>
          <w:lang w:val="en-GB"/>
        </w:rPr>
        <w:t xml:space="preserve"> where the </w:t>
      </w:r>
      <w:r w:rsidR="005453BF" w:rsidRPr="00F55FAD">
        <w:rPr>
          <w:rFonts w:ascii="Arial" w:hAnsi="Arial" w:cs="Arial"/>
          <w:sz w:val="16"/>
          <w:szCs w:val="16"/>
          <w:lang w:val="en-GB"/>
        </w:rPr>
        <w:t xml:space="preserve">temperature increase resulted in the </w:t>
      </w:r>
      <w:r w:rsidRPr="00F55FAD">
        <w:rPr>
          <w:rFonts w:ascii="Arial" w:hAnsi="Arial" w:cs="Arial"/>
          <w:sz w:val="16"/>
          <w:szCs w:val="16"/>
          <w:lang w:val="en-GB"/>
        </w:rPr>
        <w:t>increase of the UV/Vis spectra (</w:t>
      </w:r>
      <w:r w:rsidRPr="00F55FAD">
        <w:rPr>
          <w:rFonts w:ascii="Arial" w:hAnsi="Arial" w:cs="Arial"/>
          <w:sz w:val="16"/>
          <w:szCs w:val="16"/>
          <w:lang w:val="en-GB"/>
        </w:rPr>
        <w:sym w:font="Symbol" w:char="F07E"/>
      </w:r>
      <w:r w:rsidRPr="00F55FAD">
        <w:rPr>
          <w:rFonts w:ascii="Arial" w:hAnsi="Arial" w:cs="Arial"/>
          <w:sz w:val="16"/>
          <w:szCs w:val="16"/>
          <w:lang w:val="en-GB"/>
        </w:rPr>
        <w:t xml:space="preserve">15% at </w:t>
      </w:r>
      <w:r w:rsidR="00D742B9" w:rsidRPr="00F55FAD">
        <w:rPr>
          <w:rFonts w:ascii="Arial" w:hAnsi="Arial" w:cs="Arial"/>
          <w:sz w:val="16"/>
          <w:szCs w:val="16"/>
          <w:lang w:val="en-GB"/>
        </w:rPr>
        <w:t>300</w:t>
      </w:r>
      <w:r w:rsidRPr="00F55FAD">
        <w:rPr>
          <w:rFonts w:ascii="Arial" w:hAnsi="Arial" w:cs="Arial"/>
          <w:sz w:val="16"/>
          <w:szCs w:val="16"/>
          <w:lang w:val="en-GB"/>
        </w:rPr>
        <w:t xml:space="preserve"> nm</w:t>
      </w:r>
      <w:r w:rsidR="00B71881" w:rsidRPr="00F55FAD">
        <w:rPr>
          <w:rFonts w:ascii="Arial" w:hAnsi="Arial" w:cs="Arial"/>
          <w:sz w:val="16"/>
          <w:szCs w:val="16"/>
          <w:lang w:val="en-GB"/>
        </w:rPr>
        <w:t xml:space="preserve"> at pH</w:t>
      </w:r>
      <w:r w:rsidR="0043009F" w:rsidRPr="00F55FAD">
        <w:rPr>
          <w:rFonts w:ascii="Arial" w:hAnsi="Arial" w:cs="Arial"/>
          <w:sz w:val="16"/>
          <w:szCs w:val="16"/>
          <w:lang w:val="en-GB"/>
        </w:rPr>
        <w:t xml:space="preserve"> </w:t>
      </w:r>
      <w:r w:rsidR="00B71881" w:rsidRPr="00F55FAD">
        <w:rPr>
          <w:rFonts w:ascii="Arial" w:hAnsi="Arial" w:cs="Arial"/>
          <w:sz w:val="16"/>
          <w:szCs w:val="16"/>
          <w:lang w:val="en-GB"/>
        </w:rPr>
        <w:t>7.0</w:t>
      </w:r>
      <w:r w:rsidRPr="00F55FAD">
        <w:rPr>
          <w:rFonts w:ascii="Arial" w:hAnsi="Arial" w:cs="Arial"/>
          <w:sz w:val="16"/>
          <w:szCs w:val="16"/>
          <w:lang w:val="en-GB"/>
        </w:rPr>
        <w:t>)</w:t>
      </w:r>
      <w:r w:rsidR="00835CEF" w:rsidRPr="00F55FAD">
        <w:rPr>
          <w:rFonts w:ascii="Arial" w:hAnsi="Arial" w:cs="Arial"/>
          <w:sz w:val="16"/>
          <w:szCs w:val="16"/>
          <w:lang w:val="en-GB"/>
        </w:rPr>
        <w:t xml:space="preserve">, suggesting </w:t>
      </w:r>
      <w:r w:rsidR="00DE436D" w:rsidRPr="00F55FAD">
        <w:rPr>
          <w:rFonts w:ascii="Arial" w:hAnsi="Arial" w:cs="Arial"/>
          <w:sz w:val="16"/>
          <w:szCs w:val="16"/>
          <w:lang w:val="en-GB"/>
        </w:rPr>
        <w:t xml:space="preserve">the presence of </w:t>
      </w:r>
      <w:r w:rsidR="00835CEF" w:rsidRPr="00F55FAD">
        <w:rPr>
          <w:rFonts w:ascii="Arial" w:hAnsi="Arial" w:cs="Arial"/>
          <w:sz w:val="16"/>
          <w:szCs w:val="16"/>
          <w:lang w:val="en-GB"/>
        </w:rPr>
        <w:t>some sort of molecular stacking</w:t>
      </w:r>
      <w:r w:rsidRPr="00F55FAD">
        <w:rPr>
          <w:rFonts w:ascii="Arial" w:hAnsi="Arial" w:cs="Arial"/>
          <w:sz w:val="16"/>
          <w:szCs w:val="16"/>
          <w:lang w:val="en-GB"/>
        </w:rPr>
        <w:t xml:space="preserve">. Absorption maxima of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and the corresponding reference compounds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w:t>
      </w:r>
      <w:proofErr w:type="spellStart"/>
      <w:r w:rsidRPr="00F55FAD">
        <w:rPr>
          <w:rFonts w:ascii="Arial" w:hAnsi="Arial" w:cs="Arial"/>
          <w:b/>
          <w:sz w:val="16"/>
          <w:szCs w:val="16"/>
          <w:lang w:val="en-GB"/>
        </w:rPr>
        <w:t>Phen-Gly</w:t>
      </w:r>
      <w:proofErr w:type="spellEnd"/>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&lt;EndNote&gt;&lt;Cite&gt;&lt;Author&gt;Dukši&lt;/Author&gt;&lt;Year&gt;2010&lt;/Year&gt;&lt;RecNum&gt;12&lt;/RecNum&gt;&lt;DisplayText&gt;[20]&lt;/DisplayText&gt;&lt;record&gt;&lt;rec-number&gt;12&lt;/rec-number&gt;&lt;foreign-keys&gt;&lt;key app="EN" db-id="vsfzr9fs65vsaee5zzrvzsz02dd5wwtxst05" timestamp="1515884742"&gt;12&lt;/key&gt;&lt;/foreign-keys&gt;&lt;ref-type name="Journal Article"&gt;17&lt;/ref-type&gt;&lt;contributors&gt;&lt;authors&gt;&lt;author&gt;Dukši, Marko&lt;/author&gt;&lt;author&gt;Baretić, Domagoj&lt;/author&gt;&lt;author&gt;Čaplar, Vesna&lt;/author&gt;&lt;author&gt;Piantanida, Ivo&lt;/author&gt;&lt;/authors&gt;&lt;/contributors&gt;&lt;titles&gt;&lt;title&gt;Novel bis-phenanthridine derivatives with easily tunable linkers, study of their interactions with DNA and screening of antiproliferative activity&lt;/title&gt;&lt;secondary-title&gt;European journal of medicinal chemistry&lt;/secondary-title&gt;&lt;/titles&gt;&lt;periodical&gt;&lt;full-title&gt;European journal of medicinal chemistry&lt;/full-title&gt;&lt;/periodical&gt;&lt;pages&gt;2671-2676&lt;/pages&gt;&lt;volume&gt;45&lt;/volume&gt;&lt;number&gt;6&lt;/number&gt;&lt;dates&gt;&lt;year&gt;2010&lt;/year&gt;&lt;/dates&gt;&lt;isbn&gt;0223-5234&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[20]</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r w:rsidRPr="00F55FAD">
        <w:rPr>
          <w:rFonts w:ascii="Arial" w:hAnsi="Arial" w:cs="Arial"/>
          <w:b/>
          <w:sz w:val="16"/>
          <w:szCs w:val="16"/>
          <w:lang w:val="en-GB"/>
        </w:rPr>
        <w:t>GCP</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&lt;EndNote&gt;&lt;Cite&gt;&lt;Author&gt;Schmuck&lt;/Author&gt;&lt;Year&gt;1999&lt;/Year&gt;&lt;RecNum&gt;32&lt;/RecNum&gt;&lt;DisplayText&gt;[41]&lt;/DisplayText&gt;&lt;record&gt;&lt;rec-number&gt;32&lt;/rec-number&gt;&lt;foreign-keys&gt;&lt;key app="EN" db-id="vsfzr9fs65vsaee5zzrvzsz02dd5wwtxst05" timestamp="1515887637"&gt;32&lt;/key&gt;&lt;/foreign-keys&gt;&lt;ref-type name="Journal Article"&gt;17&lt;/ref-type&gt;&lt;contributors&gt;&lt;authors&gt;&lt;author&gt;Schmuck, Carsten&lt;/author&gt;&lt;/authors&gt;&lt;/contributors&gt;&lt;titles&gt;&lt;title&gt;Side chain selective binding of N-acetyl-α-amino acid carboxylates by a 2-(guanidiniocarbonyl) pyrrole receptor in aqueous solvents&lt;/title&gt;&lt;secondary-title&gt;Chemical Communications&lt;/secondary-title&gt;&lt;/titles&gt;&lt;periodical&gt;&lt;full-title&gt;Chemical Communications&lt;/full-title&gt;&lt;abbr-1&gt;Chem. Commun.&lt;/abbr-1&gt;&lt;abbr-2&gt;Chem Commun&lt;/abbr-2&gt;&lt;/periodical&gt;&lt;pages&gt;843-844&lt;/pages&gt;&lt;number&gt;9&lt;/number&gt;&lt;dates&gt;&lt;year&gt;1999&lt;/year&gt;&lt;/dates&gt;&lt;urls&gt;&lt;/urls&gt;&lt;/record&gt;&lt;/Cite&gt;&lt;/EndNote&gt;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[41]</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&lt;EndNote&gt;&lt;Cite&gt;&lt;Author&gt;Schmuck&lt;/Author&gt;&lt;Year&gt;2000&lt;/Year&gt;&lt;RecNum&gt;33&lt;/RecNum&gt;&lt;DisplayText&gt;[42]&lt;/DisplayText&gt;&lt;record&gt;&lt;rec-number&gt;33&lt;/rec-number&gt;&lt;foreign-keys&gt;&lt;key app="EN" db-id="vsfzr9fs65vsaee5zzrvzsz02dd5wwtxst05" timestamp="1515887726"&gt;33&lt;/key&gt;&lt;/foreign-keys&gt;&lt;ref-type name="Journal Article"&gt;17&lt;/ref-type&gt;&lt;contributors&gt;&lt;authors&gt;&lt;author&gt;Schmuck, Carsten&lt;/author&gt;&lt;/authors&gt;&lt;/contributors&gt;&lt;titles&gt;&lt;title&gt;Carboxylate Binding by 2</w:instrText>
      </w:r>
      <w:r w:rsidR="009168A9" w:rsidRPr="00F55FAD">
        <w:rPr>
          <w:rFonts w:ascii="Cambria Math" w:hAnsi="Cambria Math" w:cs="Cambria Math"/>
          <w:sz w:val="16"/>
          <w:szCs w:val="16"/>
          <w:lang w:val="en-GB"/>
        </w:rPr>
        <w:instrText>‐</w:instrText>
      </w:r>
      <w:r w:rsidR="009168A9" w:rsidRPr="00F55FAD">
        <w:rPr>
          <w:rFonts w:ascii="Arial" w:hAnsi="Arial" w:cs="Arial"/>
          <w:sz w:val="16"/>
          <w:szCs w:val="16"/>
          <w:lang w:val="en-GB"/>
        </w:rPr>
        <w:instrText>(Guanidiniocarbonyl) pyrrole Receptors in Aqueous Solvents: Improving the Binding Properties of Guanidinium Cations through Additional Hydrogen Bonds&lt;/title&gt;&lt;secondary-title&gt;Chemistry-A European Journal&lt;/secondary-title&gt;&lt;/titles&gt;&lt;periodical&gt;&lt;full-title&gt;Chemistry-A European Journal&lt;/full-title&gt;&lt;/periodical&gt;&lt;pages&gt;709-718&lt;/pages&gt;&lt;volume&gt;6&lt;/volume&gt;&lt;number&gt;4&lt;/number&gt;&lt;dates&gt;&lt;year&gt;2000&lt;/year&gt;&lt;/dates&gt;&lt;isbn&gt;1521-3765&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[42]</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(Table 1, Scheme </w:t>
      </w:r>
      <w:r w:rsidR="00CE6399" w:rsidRPr="00F55FAD">
        <w:rPr>
          <w:rFonts w:ascii="Arial" w:hAnsi="Arial" w:cs="Arial"/>
          <w:sz w:val="16"/>
          <w:szCs w:val="16"/>
          <w:lang w:val="en-GB"/>
        </w:rPr>
        <w:t>3</w:t>
      </w:r>
      <w:r w:rsidRPr="00F55FAD">
        <w:rPr>
          <w:rFonts w:ascii="Arial" w:hAnsi="Arial" w:cs="Arial"/>
          <w:sz w:val="16"/>
          <w:szCs w:val="16"/>
          <w:lang w:val="en-GB"/>
        </w:rPr>
        <w:t>) were very similar both in neutral and weakly acidic conditions (pH</w:t>
      </w:r>
      <w:r w:rsidR="0043009F" w:rsidRPr="00F55FAD">
        <w:rPr>
          <w:rFonts w:ascii="Arial" w:hAnsi="Arial" w:cs="Arial"/>
          <w:sz w:val="16"/>
          <w:szCs w:val="16"/>
          <w:lang w:val="en-GB"/>
        </w:rPr>
        <w:t xml:space="preserve"> </w:t>
      </w:r>
      <w:r w:rsidRPr="00F55FAD">
        <w:rPr>
          <w:rFonts w:ascii="Arial" w:hAnsi="Arial" w:cs="Arial"/>
          <w:sz w:val="16"/>
          <w:szCs w:val="16"/>
          <w:lang w:val="en-GB"/>
        </w:rPr>
        <w:t>7.0 and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5.0). However, </w:t>
      </w:r>
      <w:r w:rsidR="00324742" w:rsidRPr="00F55FAD">
        <w:rPr>
          <w:rFonts w:ascii="Arial" w:hAnsi="Arial" w:cs="Arial"/>
          <w:sz w:val="16"/>
          <w:szCs w:val="16"/>
          <w:lang w:val="en-GB"/>
        </w:rPr>
        <w:t>a</w:t>
      </w:r>
      <w:r w:rsidRPr="00F55FAD">
        <w:rPr>
          <w:rFonts w:ascii="Arial" w:hAnsi="Arial" w:cs="Arial"/>
          <w:sz w:val="16"/>
          <w:szCs w:val="16"/>
          <w:lang w:val="en-GB"/>
        </w:rPr>
        <w:t xml:space="preserve"> comparison of the UV/Vis spectra of </w:t>
      </w:r>
      <w:r w:rsidRPr="00F55FAD">
        <w:rPr>
          <w:rFonts w:ascii="Arial" w:hAnsi="Arial" w:cs="Arial"/>
          <w:b/>
          <w:sz w:val="16"/>
          <w:szCs w:val="16"/>
          <w:lang w:val="en-GB"/>
        </w:rPr>
        <w:t>2</w:t>
      </w:r>
      <w:r w:rsidRPr="00F55FAD">
        <w:rPr>
          <w:rFonts w:ascii="Arial" w:hAnsi="Arial" w:cs="Arial"/>
          <w:sz w:val="16"/>
          <w:szCs w:val="16"/>
          <w:lang w:val="en-GB"/>
        </w:rPr>
        <w:t xml:space="preserve"> (at both pH) with the corresponding references </w:t>
      </w:r>
      <w:proofErr w:type="spellStart"/>
      <w:r w:rsidRPr="00F55FAD">
        <w:rPr>
          <w:rFonts w:ascii="Arial" w:hAnsi="Arial" w:cs="Arial"/>
          <w:b/>
          <w:bCs/>
          <w:sz w:val="16"/>
          <w:szCs w:val="16"/>
          <w:lang w:val="en-GB"/>
        </w:rPr>
        <w:t>Phen</w:t>
      </w:r>
      <w:proofErr w:type="spellEnd"/>
      <w:r w:rsidRPr="00F55FAD">
        <w:rPr>
          <w:rFonts w:ascii="Arial" w:hAnsi="Arial" w:cs="Arial"/>
          <w:b/>
          <w:bCs/>
          <w:sz w:val="16"/>
          <w:szCs w:val="16"/>
          <w:lang w:val="en-GB"/>
        </w:rPr>
        <w:t xml:space="preserve">-AA, </w:t>
      </w:r>
      <w:proofErr w:type="spellStart"/>
      <w:r w:rsidRPr="00F55FAD">
        <w:rPr>
          <w:rFonts w:ascii="Arial" w:hAnsi="Arial" w:cs="Arial"/>
          <w:b/>
          <w:bCs/>
          <w:sz w:val="16"/>
          <w:szCs w:val="16"/>
          <w:lang w:val="en-GB"/>
        </w:rPr>
        <w:t>Phen-Gly</w:t>
      </w:r>
      <w:proofErr w:type="spellEnd"/>
      <w:r w:rsidRPr="00F55FAD">
        <w:rPr>
          <w:rFonts w:ascii="Arial" w:hAnsi="Arial" w:cs="Arial"/>
          <w:b/>
          <w:bCs/>
          <w:sz w:val="16"/>
          <w:szCs w:val="16"/>
          <w:lang w:val="en-GB"/>
        </w:rPr>
        <w:t xml:space="preserve"> </w:t>
      </w:r>
      <w:r w:rsidRPr="00F55FAD">
        <w:rPr>
          <w:rFonts w:ascii="Arial" w:hAnsi="Arial" w:cs="Arial"/>
          <w:sz w:val="16"/>
          <w:szCs w:val="16"/>
          <w:lang w:val="en-GB"/>
        </w:rPr>
        <w:t xml:space="preserve">and </w:t>
      </w:r>
      <w:r w:rsidRPr="00F55FAD">
        <w:rPr>
          <w:rFonts w:ascii="Arial" w:hAnsi="Arial" w:cs="Arial"/>
          <w:b/>
          <w:sz w:val="16"/>
          <w:szCs w:val="16"/>
          <w:lang w:val="en-GB"/>
        </w:rPr>
        <w:t xml:space="preserve">GCP </w:t>
      </w:r>
      <w:r w:rsidRPr="00F55FAD">
        <w:rPr>
          <w:rFonts w:ascii="Arial" w:hAnsi="Arial" w:cs="Arial"/>
          <w:sz w:val="16"/>
          <w:szCs w:val="16"/>
          <w:lang w:val="en-GB"/>
        </w:rPr>
        <w:t>(Table 1</w:t>
      </w:r>
      <w:r w:rsidR="000E77E3" w:rsidRPr="00F55FAD">
        <w:rPr>
          <w:rFonts w:ascii="Arial" w:hAnsi="Arial" w:cs="Arial"/>
          <w:sz w:val="16"/>
          <w:szCs w:val="16"/>
          <w:lang w:val="en-GB"/>
        </w:rPr>
        <w:t>, Supplementary, Figure S5</w:t>
      </w:r>
      <w:r w:rsidRPr="00F55FAD">
        <w:rPr>
          <w:rFonts w:ascii="Arial" w:hAnsi="Arial" w:cs="Arial"/>
          <w:sz w:val="16"/>
          <w:szCs w:val="16"/>
          <w:lang w:val="en-GB"/>
        </w:rPr>
        <w:t>) reveal</w:t>
      </w:r>
      <w:r w:rsidR="00835CEF" w:rsidRPr="00F55FAD">
        <w:rPr>
          <w:rFonts w:ascii="Arial" w:hAnsi="Arial" w:cs="Arial"/>
          <w:sz w:val="16"/>
          <w:szCs w:val="16"/>
          <w:lang w:val="en-GB"/>
        </w:rPr>
        <w:t>ed</w:t>
      </w:r>
      <w:r w:rsidRPr="00F55FAD">
        <w:rPr>
          <w:rFonts w:ascii="Arial" w:hAnsi="Arial" w:cs="Arial"/>
          <w:sz w:val="16"/>
          <w:szCs w:val="16"/>
          <w:lang w:val="en-GB"/>
        </w:rPr>
        <w:t xml:space="preserve"> a hypochromic effect,</w:t>
      </w:r>
      <w:r w:rsidR="00835CEF" w:rsidRPr="00F55FAD">
        <w:rPr>
          <w:rFonts w:ascii="Arial" w:hAnsi="Arial" w:cs="Arial"/>
          <w:sz w:val="16"/>
          <w:szCs w:val="16"/>
          <w:lang w:val="en-GB"/>
        </w:rPr>
        <w:t xml:space="preserve"> which</w:t>
      </w:r>
      <w:r w:rsidR="001156A2" w:rsidRPr="00F55FAD">
        <w:rPr>
          <w:rFonts w:ascii="Arial" w:hAnsi="Arial" w:cs="Arial"/>
          <w:sz w:val="16"/>
          <w:szCs w:val="16"/>
          <w:lang w:val="en-GB"/>
        </w:rPr>
        <w:t>,</w:t>
      </w:r>
      <w:r w:rsidR="00835CEF" w:rsidRPr="00F55FAD">
        <w:rPr>
          <w:rFonts w:ascii="Arial" w:hAnsi="Arial" w:cs="Arial"/>
          <w:sz w:val="16"/>
          <w:szCs w:val="16"/>
          <w:lang w:val="en-GB"/>
        </w:rPr>
        <w:t xml:space="preserve"> in line with above noted temperature dependence</w:t>
      </w:r>
      <w:r w:rsidR="001156A2" w:rsidRPr="00F55FAD">
        <w:rPr>
          <w:rFonts w:ascii="Arial" w:hAnsi="Arial" w:cs="Arial"/>
          <w:sz w:val="16"/>
          <w:szCs w:val="16"/>
          <w:lang w:val="en-GB"/>
        </w:rPr>
        <w:t>,</w:t>
      </w:r>
      <w:r w:rsidRPr="00F55FAD">
        <w:rPr>
          <w:rFonts w:ascii="Arial" w:hAnsi="Arial" w:cs="Arial"/>
          <w:sz w:val="16"/>
          <w:szCs w:val="16"/>
          <w:lang w:val="en-GB"/>
        </w:rPr>
        <w:t xml:space="preserve"> strongly support</w:t>
      </w:r>
      <w:r w:rsidR="00835CEF" w:rsidRPr="00F55FAD">
        <w:rPr>
          <w:rFonts w:ascii="Arial" w:hAnsi="Arial" w:cs="Arial"/>
          <w:sz w:val="16"/>
          <w:szCs w:val="16"/>
          <w:lang w:val="en-GB"/>
        </w:rPr>
        <w:t>ed</w:t>
      </w:r>
      <w:r w:rsidRPr="00F55FAD">
        <w:rPr>
          <w:rFonts w:ascii="Arial" w:hAnsi="Arial" w:cs="Arial"/>
          <w:sz w:val="16"/>
          <w:szCs w:val="16"/>
          <w:lang w:val="en-GB"/>
        </w:rPr>
        <w:t xml:space="preserve"> an intramolecular stacking interaction between phenanthridine and pyrrole chromophores. </w:t>
      </w:r>
    </w:p>
    <w:p w14:paraId="0B8563A3" w14:textId="69F1F8EC" w:rsidR="008D15D4" w:rsidRPr="00F55FAD" w:rsidRDefault="00324742"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Also</w:t>
      </w:r>
      <w:r w:rsidR="005453BF" w:rsidRPr="00F55FAD">
        <w:rPr>
          <w:rFonts w:ascii="Arial" w:hAnsi="Arial" w:cs="Arial"/>
          <w:sz w:val="16"/>
          <w:szCs w:val="16"/>
          <w:lang w:val="en-GB"/>
        </w:rPr>
        <w:t>, t</w:t>
      </w:r>
      <w:r w:rsidR="008D15D4" w:rsidRPr="00F55FAD">
        <w:rPr>
          <w:rFonts w:ascii="Arial" w:hAnsi="Arial" w:cs="Arial"/>
          <w:sz w:val="16"/>
          <w:szCs w:val="16"/>
          <w:lang w:val="en-GB"/>
        </w:rPr>
        <w:t xml:space="preserve">he molar absorptivity (Table 1) of </w:t>
      </w:r>
      <w:r w:rsidR="008D15D4" w:rsidRPr="00F55FAD">
        <w:rPr>
          <w:rFonts w:ascii="Arial" w:hAnsi="Arial" w:cs="Arial"/>
          <w:b/>
          <w:sz w:val="16"/>
          <w:szCs w:val="16"/>
          <w:lang w:val="en-GB"/>
        </w:rPr>
        <w:t>1</w:t>
      </w:r>
      <w:r w:rsidR="008D15D4" w:rsidRPr="00F55FAD">
        <w:rPr>
          <w:rFonts w:ascii="Arial" w:hAnsi="Arial" w:cs="Arial"/>
          <w:sz w:val="16"/>
          <w:szCs w:val="16"/>
          <w:lang w:val="en-GB"/>
        </w:rPr>
        <w:t xml:space="preserve"> </w:t>
      </w:r>
      <w:r w:rsidR="00156B41" w:rsidRPr="00F55FAD">
        <w:rPr>
          <w:rFonts w:ascii="Arial" w:hAnsi="Arial" w:cs="Arial"/>
          <w:sz w:val="16"/>
          <w:szCs w:val="16"/>
          <w:lang w:val="en-GB"/>
        </w:rPr>
        <w:t xml:space="preserve">at </w:t>
      </w:r>
      <w:r w:rsidR="008D15D4" w:rsidRPr="00F55FAD">
        <w:rPr>
          <w:rFonts w:ascii="Arial" w:hAnsi="Arial" w:cs="Arial"/>
          <w:sz w:val="16"/>
          <w:szCs w:val="16"/>
          <w:lang w:val="en-GB"/>
        </w:rPr>
        <w:t xml:space="preserve">pH 7.0 </w:t>
      </w:r>
      <w:r w:rsidR="007B2FFB" w:rsidRPr="00F55FAD">
        <w:rPr>
          <w:rFonts w:ascii="Arial" w:hAnsi="Arial" w:cs="Arial"/>
          <w:sz w:val="16"/>
          <w:szCs w:val="16"/>
          <w:lang w:val="en-GB"/>
        </w:rPr>
        <w:t>was</w:t>
      </w:r>
      <w:r w:rsidR="008D15D4" w:rsidRPr="00F55FAD">
        <w:rPr>
          <w:rFonts w:ascii="Arial" w:hAnsi="Arial" w:cs="Arial"/>
          <w:sz w:val="16"/>
          <w:szCs w:val="16"/>
          <w:lang w:val="en-GB"/>
        </w:rPr>
        <w:t xml:space="preserve"> smaller than the sum of molar </w:t>
      </w:r>
      <w:proofErr w:type="spellStart"/>
      <w:r w:rsidR="008D15D4" w:rsidRPr="00F55FAD">
        <w:rPr>
          <w:rFonts w:ascii="Arial" w:hAnsi="Arial" w:cs="Arial"/>
          <w:sz w:val="16"/>
          <w:szCs w:val="16"/>
          <w:lang w:val="en-GB"/>
        </w:rPr>
        <w:t>absorptivities</w:t>
      </w:r>
      <w:proofErr w:type="spellEnd"/>
      <w:r w:rsidR="008D15D4" w:rsidRPr="00F55FAD">
        <w:rPr>
          <w:rFonts w:ascii="Arial" w:hAnsi="Arial" w:cs="Arial"/>
          <w:sz w:val="16"/>
          <w:szCs w:val="16"/>
          <w:lang w:val="en-GB"/>
        </w:rPr>
        <w:t xml:space="preserve"> of corresponding references, </w:t>
      </w:r>
      <w:proofErr w:type="spellStart"/>
      <w:r w:rsidR="008D15D4" w:rsidRPr="00F55FAD">
        <w:rPr>
          <w:rFonts w:ascii="Arial" w:hAnsi="Arial" w:cs="Arial"/>
          <w:b/>
          <w:sz w:val="16"/>
          <w:szCs w:val="16"/>
          <w:lang w:val="en-GB"/>
        </w:rPr>
        <w:t>Phen</w:t>
      </w:r>
      <w:proofErr w:type="spellEnd"/>
      <w:r w:rsidR="008D15D4" w:rsidRPr="00F55FAD">
        <w:rPr>
          <w:rFonts w:ascii="Arial" w:hAnsi="Arial" w:cs="Arial"/>
          <w:b/>
          <w:sz w:val="16"/>
          <w:szCs w:val="16"/>
          <w:lang w:val="en-GB"/>
        </w:rPr>
        <w:t>-AA</w:t>
      </w:r>
      <w:r w:rsidR="008D15D4" w:rsidRPr="00F55FAD">
        <w:rPr>
          <w:rFonts w:ascii="Arial" w:hAnsi="Arial" w:cs="Arial"/>
          <w:sz w:val="16"/>
          <w:szCs w:val="16"/>
          <w:lang w:val="en-GB"/>
        </w:rPr>
        <w:t xml:space="preserve"> and</w:t>
      </w:r>
      <w:r w:rsidR="008D15D4" w:rsidRPr="00F55FAD">
        <w:rPr>
          <w:rFonts w:ascii="Arial" w:hAnsi="Arial" w:cs="Arial"/>
          <w:b/>
          <w:sz w:val="16"/>
          <w:szCs w:val="16"/>
          <w:lang w:val="en-GB"/>
        </w:rPr>
        <w:t xml:space="preserve"> GCP</w:t>
      </w:r>
      <w:r w:rsidR="008D15D4" w:rsidRPr="00F55FAD">
        <w:rPr>
          <w:rFonts w:ascii="Arial" w:hAnsi="Arial" w:cs="Arial"/>
          <w:sz w:val="16"/>
          <w:szCs w:val="16"/>
          <w:lang w:val="en-GB"/>
        </w:rPr>
        <w:t xml:space="preserve"> suggesting an influence of intramolecular interactions. </w:t>
      </w:r>
      <w:r w:rsidR="005D7002" w:rsidRPr="00F55FAD">
        <w:rPr>
          <w:rFonts w:ascii="Arial" w:hAnsi="Arial" w:cs="Arial"/>
          <w:sz w:val="16"/>
          <w:szCs w:val="16"/>
          <w:lang w:val="en-GB"/>
        </w:rPr>
        <w:t xml:space="preserve">However, due to shorter and less flexible linker of </w:t>
      </w:r>
      <w:r w:rsidR="005D7002" w:rsidRPr="00F55FAD">
        <w:rPr>
          <w:rFonts w:ascii="Arial" w:hAnsi="Arial" w:cs="Arial"/>
          <w:b/>
          <w:sz w:val="16"/>
          <w:szCs w:val="16"/>
          <w:lang w:val="en-GB"/>
        </w:rPr>
        <w:t xml:space="preserve">1 </w:t>
      </w:r>
      <w:r w:rsidR="00B92C98" w:rsidRPr="00F55FAD">
        <w:rPr>
          <w:rFonts w:ascii="Arial" w:hAnsi="Arial" w:cs="Arial"/>
          <w:sz w:val="16"/>
          <w:szCs w:val="16"/>
          <w:lang w:val="en-GB"/>
        </w:rPr>
        <w:t xml:space="preserve">we assumed </w:t>
      </w:r>
      <w:r w:rsidR="00A30EA2" w:rsidRPr="00F55FAD">
        <w:rPr>
          <w:rFonts w:ascii="Arial" w:hAnsi="Arial" w:cs="Arial"/>
          <w:sz w:val="16"/>
          <w:szCs w:val="16"/>
          <w:lang w:val="en-GB"/>
        </w:rPr>
        <w:t xml:space="preserve">that the hypochromic effect of </w:t>
      </w:r>
      <w:r w:rsidR="00A30EA2" w:rsidRPr="00F55FAD">
        <w:rPr>
          <w:rFonts w:ascii="Arial" w:hAnsi="Arial" w:cs="Arial"/>
          <w:b/>
          <w:sz w:val="16"/>
          <w:szCs w:val="16"/>
          <w:lang w:val="en-GB"/>
        </w:rPr>
        <w:t>1</w:t>
      </w:r>
      <w:r w:rsidR="00A30EA2" w:rsidRPr="00F55FAD">
        <w:rPr>
          <w:rFonts w:ascii="Arial" w:hAnsi="Arial" w:cs="Arial"/>
          <w:sz w:val="16"/>
          <w:szCs w:val="16"/>
          <w:lang w:val="en-GB"/>
        </w:rPr>
        <w:t xml:space="preserve"> at pH</w:t>
      </w:r>
      <w:r w:rsidR="0043009F" w:rsidRPr="00F55FAD">
        <w:rPr>
          <w:rFonts w:ascii="Arial" w:hAnsi="Arial" w:cs="Arial"/>
          <w:sz w:val="16"/>
          <w:szCs w:val="16"/>
          <w:lang w:val="en-GB"/>
        </w:rPr>
        <w:t xml:space="preserve"> </w:t>
      </w:r>
      <w:r w:rsidR="00A30EA2" w:rsidRPr="00F55FAD">
        <w:rPr>
          <w:rFonts w:ascii="Arial" w:hAnsi="Arial" w:cs="Arial"/>
          <w:sz w:val="16"/>
          <w:szCs w:val="16"/>
          <w:lang w:val="en-GB"/>
        </w:rPr>
        <w:t xml:space="preserve">7.0 was probably not the result of </w:t>
      </w:r>
      <w:r w:rsidR="003814E5" w:rsidRPr="00F55FAD">
        <w:rPr>
          <w:rFonts w:ascii="Arial" w:hAnsi="Arial" w:cs="Arial"/>
          <w:sz w:val="16"/>
          <w:szCs w:val="16"/>
          <w:lang w:val="en-GB"/>
        </w:rPr>
        <w:t xml:space="preserve">the </w:t>
      </w:r>
      <w:r w:rsidR="00A30EA2" w:rsidRPr="00F55FAD">
        <w:rPr>
          <w:rFonts w:ascii="Arial" w:hAnsi="Arial" w:cs="Arial"/>
          <w:sz w:val="16"/>
          <w:szCs w:val="16"/>
          <w:lang w:val="en-GB"/>
        </w:rPr>
        <w:t>intramolecular stacking between two chromophores</w:t>
      </w:r>
      <w:r w:rsidR="005D7002" w:rsidRPr="00F55FAD">
        <w:rPr>
          <w:rFonts w:ascii="Arial" w:hAnsi="Arial" w:cs="Arial"/>
          <w:sz w:val="16"/>
          <w:szCs w:val="16"/>
          <w:lang w:val="en-GB"/>
        </w:rPr>
        <w:t xml:space="preserve"> like in case of </w:t>
      </w:r>
      <w:r w:rsidR="005D7002" w:rsidRPr="00F55FAD">
        <w:rPr>
          <w:rFonts w:ascii="Arial" w:hAnsi="Arial" w:cs="Arial"/>
          <w:b/>
          <w:sz w:val="16"/>
          <w:szCs w:val="16"/>
          <w:lang w:val="en-GB"/>
        </w:rPr>
        <w:t>2</w:t>
      </w:r>
      <w:r w:rsidR="00A30EA2" w:rsidRPr="00F55FAD">
        <w:rPr>
          <w:rFonts w:ascii="Arial" w:hAnsi="Arial" w:cs="Arial"/>
          <w:sz w:val="16"/>
          <w:szCs w:val="16"/>
          <w:lang w:val="en-GB"/>
        </w:rPr>
        <w:t>.</w:t>
      </w:r>
      <w:r w:rsidR="008D15D4" w:rsidRPr="00F55FAD">
        <w:rPr>
          <w:rFonts w:ascii="Arial" w:hAnsi="Arial" w:cs="Arial"/>
          <w:sz w:val="16"/>
          <w:szCs w:val="16"/>
          <w:lang w:val="en-GB"/>
        </w:rPr>
        <w:t xml:space="preserve"> </w:t>
      </w:r>
      <w:r w:rsidR="00A30EA2" w:rsidRPr="00F55FAD">
        <w:rPr>
          <w:rFonts w:ascii="Arial" w:hAnsi="Arial" w:cs="Arial"/>
          <w:sz w:val="16"/>
          <w:szCs w:val="16"/>
          <w:lang w:val="en-GB"/>
        </w:rPr>
        <w:t xml:space="preserve">This assumption was </w:t>
      </w:r>
      <w:r w:rsidR="00D527E2" w:rsidRPr="00F55FAD">
        <w:rPr>
          <w:rFonts w:ascii="Arial" w:hAnsi="Arial" w:cs="Arial"/>
          <w:sz w:val="16"/>
          <w:szCs w:val="16"/>
          <w:lang w:val="en-US"/>
        </w:rPr>
        <w:t xml:space="preserve">later confirmed by </w:t>
      </w:r>
      <w:r w:rsidR="005D7002" w:rsidRPr="00F55FAD">
        <w:rPr>
          <w:rFonts w:ascii="Arial" w:hAnsi="Arial" w:cs="Arial"/>
          <w:sz w:val="16"/>
          <w:szCs w:val="16"/>
          <w:lang w:val="en-US"/>
        </w:rPr>
        <w:t xml:space="preserve">NMR and </w:t>
      </w:r>
      <w:r w:rsidR="00D527E2" w:rsidRPr="00F55FAD">
        <w:rPr>
          <w:rFonts w:ascii="Arial" w:hAnsi="Arial" w:cs="Arial"/>
          <w:sz w:val="16"/>
          <w:szCs w:val="16"/>
          <w:lang w:val="en-US"/>
        </w:rPr>
        <w:t>computation</w:t>
      </w:r>
      <w:r w:rsidR="001C1583" w:rsidRPr="00F55FAD">
        <w:rPr>
          <w:rFonts w:ascii="Arial" w:hAnsi="Arial" w:cs="Arial"/>
          <w:sz w:val="16"/>
          <w:szCs w:val="16"/>
          <w:lang w:val="en-US"/>
        </w:rPr>
        <w:t>s</w:t>
      </w:r>
      <w:r w:rsidR="00D527E2" w:rsidRPr="00F55FAD">
        <w:rPr>
          <w:rFonts w:ascii="Arial" w:hAnsi="Arial" w:cs="Arial"/>
          <w:sz w:val="16"/>
          <w:szCs w:val="16"/>
          <w:lang w:val="en-US"/>
        </w:rPr>
        <w:t>.</w:t>
      </w:r>
    </w:p>
    <w:p w14:paraId="174C1811" w14:textId="05032598"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lastRenderedPageBreak/>
        <w:t>At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5.0 the molar </w:t>
      </w:r>
      <w:proofErr w:type="spellStart"/>
      <w:r w:rsidRPr="00F55FAD">
        <w:rPr>
          <w:rFonts w:ascii="Arial" w:hAnsi="Arial" w:cs="Arial"/>
          <w:sz w:val="16"/>
          <w:szCs w:val="16"/>
          <w:lang w:val="en-GB"/>
        </w:rPr>
        <w:t>absorptivities</w:t>
      </w:r>
      <w:proofErr w:type="spellEnd"/>
      <w:r w:rsidRPr="00F55FAD">
        <w:rPr>
          <w:rFonts w:ascii="Arial" w:hAnsi="Arial" w:cs="Arial"/>
          <w:sz w:val="16"/>
          <w:szCs w:val="16"/>
          <w:lang w:val="en-GB"/>
        </w:rPr>
        <w:t xml:space="preserve"> of </w:t>
      </w:r>
      <w:r w:rsidRPr="00F55FAD">
        <w:rPr>
          <w:rFonts w:ascii="Arial" w:hAnsi="Arial" w:cs="Arial"/>
          <w:b/>
          <w:sz w:val="16"/>
          <w:szCs w:val="16"/>
          <w:lang w:val="en-GB"/>
        </w:rPr>
        <w:t>1</w:t>
      </w:r>
      <w:r w:rsidRPr="00F55FAD">
        <w:rPr>
          <w:rFonts w:ascii="Arial" w:hAnsi="Arial" w:cs="Arial"/>
          <w:sz w:val="16"/>
          <w:szCs w:val="16"/>
          <w:lang w:val="en-GB"/>
        </w:rPr>
        <w:t xml:space="preserve"> and its reference compound,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w:t>
      </w:r>
      <w:r w:rsidR="004418AB" w:rsidRPr="00F55FAD">
        <w:rPr>
          <w:rFonts w:ascii="Arial" w:hAnsi="Arial" w:cs="Arial"/>
          <w:sz w:val="16"/>
          <w:szCs w:val="16"/>
          <w:lang w:val="en-GB"/>
        </w:rPr>
        <w:t>were</w:t>
      </w:r>
      <w:r w:rsidRPr="00F55FAD">
        <w:rPr>
          <w:rFonts w:ascii="Arial" w:hAnsi="Arial" w:cs="Arial"/>
          <w:sz w:val="16"/>
          <w:szCs w:val="16"/>
          <w:lang w:val="en-GB"/>
        </w:rPr>
        <w:t xml:space="preserve"> almost the same pointing to an absence of intramolecular interaction</w:t>
      </w:r>
      <w:r w:rsidR="00324742" w:rsidRPr="00F55FAD">
        <w:rPr>
          <w:rFonts w:ascii="Arial" w:hAnsi="Arial" w:cs="Arial"/>
          <w:sz w:val="16"/>
          <w:szCs w:val="16"/>
          <w:lang w:val="en-GB"/>
        </w:rPr>
        <w:t>s.</w:t>
      </w:r>
      <w:r w:rsidRPr="00F55FAD">
        <w:rPr>
          <w:rFonts w:ascii="Arial" w:hAnsi="Arial" w:cs="Arial"/>
          <w:sz w:val="16"/>
          <w:szCs w:val="16"/>
          <w:lang w:val="en-GB"/>
        </w:rPr>
        <w:t xml:space="preserve"> </w:t>
      </w:r>
    </w:p>
    <w:p w14:paraId="5D441253" w14:textId="77777777" w:rsidR="00853597" w:rsidRPr="00F55FAD" w:rsidRDefault="00853597" w:rsidP="008F5511">
      <w:pPr>
        <w:spacing w:after="0" w:line="480" w:lineRule="auto"/>
        <w:jc w:val="both"/>
        <w:rPr>
          <w:rFonts w:ascii="Arial" w:hAnsi="Arial" w:cs="Arial"/>
          <w:sz w:val="16"/>
          <w:szCs w:val="16"/>
          <w:lang w:val="en-GB"/>
        </w:rPr>
      </w:pPr>
    </w:p>
    <w:p w14:paraId="177FE54D" w14:textId="77777777" w:rsidR="008D15D4" w:rsidRPr="00F55FAD" w:rsidRDefault="008D15D4" w:rsidP="008F5511">
      <w:pPr>
        <w:spacing w:after="0" w:line="480" w:lineRule="auto"/>
        <w:jc w:val="both"/>
        <w:rPr>
          <w:rFonts w:ascii="Arial" w:hAnsi="Arial" w:cs="Arial"/>
          <w:bCs/>
          <w:sz w:val="16"/>
          <w:szCs w:val="16"/>
          <w:lang w:val="en-GB" w:eastAsia="hr-HR"/>
        </w:rPr>
      </w:pPr>
      <w:r w:rsidRPr="00F55FAD">
        <w:rPr>
          <w:rFonts w:ascii="Arial" w:hAnsi="Arial" w:cs="Arial"/>
          <w:b/>
          <w:sz w:val="16"/>
          <w:szCs w:val="16"/>
          <w:lang w:val="en-GB" w:eastAsia="hr-HR"/>
        </w:rPr>
        <w:t xml:space="preserve">Table 1. </w:t>
      </w:r>
      <w:r w:rsidRPr="00F55FAD">
        <w:rPr>
          <w:rFonts w:ascii="Arial" w:hAnsi="Arial" w:cs="Arial"/>
          <w:sz w:val="16"/>
          <w:szCs w:val="16"/>
          <w:lang w:val="en-GB" w:eastAsia="hr-HR"/>
        </w:rPr>
        <w:t xml:space="preserve">Electronic absorption maxima and corresponding molar extinction coefficients in aqueous </w:t>
      </w:r>
      <w:proofErr w:type="spellStart"/>
      <w:r w:rsidRPr="00F55FAD">
        <w:rPr>
          <w:rFonts w:ascii="Arial" w:hAnsi="Arial" w:cs="Arial"/>
          <w:sz w:val="16"/>
          <w:szCs w:val="16"/>
          <w:lang w:val="en-GB" w:eastAsia="hr-HR"/>
        </w:rPr>
        <w:t>medium</w:t>
      </w:r>
      <w:proofErr w:type="gramStart"/>
      <w:r w:rsidRPr="00F55FAD">
        <w:rPr>
          <w:rFonts w:ascii="Arial" w:hAnsi="Arial" w:cs="Arial"/>
          <w:sz w:val="16"/>
          <w:szCs w:val="16"/>
          <w:lang w:val="en-GB" w:eastAsia="hr-HR"/>
        </w:rPr>
        <w:t>,</w:t>
      </w:r>
      <w:r w:rsidRPr="00F55FAD">
        <w:rPr>
          <w:rFonts w:ascii="Arial" w:hAnsi="Arial" w:cs="Arial"/>
          <w:sz w:val="16"/>
          <w:szCs w:val="16"/>
          <w:vertAlign w:val="superscript"/>
          <w:lang w:val="en-GB" w:eastAsia="hr-HR"/>
        </w:rPr>
        <w:t>a,b</w:t>
      </w:r>
      <w:proofErr w:type="spellEnd"/>
      <w:proofErr w:type="gramEnd"/>
      <w:r w:rsidRPr="00F55FAD">
        <w:rPr>
          <w:rFonts w:ascii="Arial" w:hAnsi="Arial" w:cs="Arial"/>
          <w:sz w:val="16"/>
          <w:szCs w:val="16"/>
          <w:lang w:val="en-GB" w:eastAsia="hr-HR"/>
        </w:rPr>
        <w:t xml:space="preserve"> fluorescence emission maxima and corresponding relative quantum </w:t>
      </w:r>
      <w:proofErr w:type="spellStart"/>
      <w:r w:rsidRPr="00F55FAD">
        <w:rPr>
          <w:rFonts w:ascii="Arial" w:hAnsi="Arial" w:cs="Arial"/>
          <w:sz w:val="16"/>
          <w:szCs w:val="16"/>
          <w:lang w:val="en-GB" w:eastAsia="hr-HR"/>
        </w:rPr>
        <w:t>yields</w:t>
      </w:r>
      <w:r w:rsidRPr="00F55FAD">
        <w:rPr>
          <w:rFonts w:ascii="Arial" w:hAnsi="Arial" w:cs="Arial"/>
          <w:sz w:val="16"/>
          <w:szCs w:val="16"/>
          <w:vertAlign w:val="superscript"/>
          <w:lang w:val="en-GB" w:eastAsia="hr-HR"/>
        </w:rPr>
        <w:t>c</w:t>
      </w:r>
      <w:proofErr w:type="spellEnd"/>
      <w:r w:rsidRPr="00F55FAD">
        <w:rPr>
          <w:rFonts w:ascii="Arial" w:hAnsi="Arial" w:cs="Arial"/>
          <w:bCs/>
          <w:sz w:val="16"/>
          <w:szCs w:val="16"/>
          <w:lang w:val="en-GB" w:eastAsia="hr-HR"/>
        </w:rPr>
        <w:t>.</w:t>
      </w:r>
    </w:p>
    <w:p w14:paraId="208C8B13" w14:textId="77777777" w:rsidR="008D15D4" w:rsidRPr="00F55FAD" w:rsidRDefault="008D15D4" w:rsidP="003D671E">
      <w:pPr>
        <w:spacing w:after="0" w:line="276" w:lineRule="auto"/>
        <w:jc w:val="both"/>
        <w:rPr>
          <w:rFonts w:ascii="Arial" w:hAnsi="Arial" w:cs="Arial"/>
          <w:sz w:val="16"/>
          <w:szCs w:val="16"/>
          <w:lang w:val="en-GB" w:eastAsia="hr-HR"/>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19"/>
        <w:gridCol w:w="839"/>
        <w:gridCol w:w="839"/>
        <w:gridCol w:w="906"/>
        <w:gridCol w:w="688"/>
        <w:gridCol w:w="688"/>
      </w:tblGrid>
      <w:tr w:rsidR="008D15D4" w:rsidRPr="00F55FAD" w14:paraId="07DDE94F" w14:textId="77777777" w:rsidTr="008418E1">
        <w:trPr>
          <w:cantSplit/>
          <w:trHeight w:val="358"/>
        </w:trPr>
        <w:tc>
          <w:tcPr>
            <w:tcW w:w="0" w:type="auto"/>
            <w:gridSpan w:val="3"/>
            <w:tcBorders>
              <w:top w:val="single" w:sz="4" w:space="0" w:color="auto"/>
              <w:left w:val="nil"/>
              <w:bottom w:val="nil"/>
              <w:right w:val="single" w:sz="4" w:space="0" w:color="auto"/>
            </w:tcBorders>
            <w:noWrap/>
            <w:tcMar>
              <w:top w:w="57" w:type="dxa"/>
            </w:tcMar>
            <w:vAlign w:val="center"/>
          </w:tcPr>
          <w:p w14:paraId="4AC0120C"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UV/Vis</w:t>
            </w:r>
          </w:p>
        </w:tc>
        <w:tc>
          <w:tcPr>
            <w:tcW w:w="0" w:type="auto"/>
            <w:gridSpan w:val="3"/>
            <w:tcBorders>
              <w:top w:val="single" w:sz="4" w:space="0" w:color="auto"/>
              <w:left w:val="single" w:sz="4" w:space="0" w:color="auto"/>
              <w:bottom w:val="nil"/>
              <w:right w:val="nil"/>
            </w:tcBorders>
            <w:noWrap/>
            <w:tcMar>
              <w:top w:w="57" w:type="dxa"/>
            </w:tcMar>
            <w:vAlign w:val="center"/>
          </w:tcPr>
          <w:p w14:paraId="45812E66" w14:textId="00432E6F" w:rsidR="008D15D4" w:rsidRPr="00F55FAD" w:rsidRDefault="008D15D4"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Fluorescence emission</w:t>
            </w:r>
            <w:r w:rsidR="00603FF8" w:rsidRPr="00F55FAD">
              <w:rPr>
                <w:rFonts w:ascii="Arial" w:hAnsi="Arial" w:cs="Arial"/>
                <w:sz w:val="16"/>
                <w:szCs w:val="16"/>
                <w:lang w:val="en-GB" w:eastAsia="hr-HR"/>
              </w:rPr>
              <w:t xml:space="preserve"> </w:t>
            </w:r>
            <w:r w:rsidRPr="00F55FAD">
              <w:rPr>
                <w:rFonts w:ascii="Arial" w:hAnsi="Arial" w:cs="Arial"/>
                <w:i/>
                <w:sz w:val="16"/>
                <w:szCs w:val="16"/>
                <w:lang w:val="en-GB" w:eastAsia="hr-HR"/>
              </w:rPr>
              <w:t>Q</w:t>
            </w:r>
            <w:r w:rsidRPr="00F55FAD">
              <w:rPr>
                <w:rFonts w:ascii="Arial" w:hAnsi="Arial" w:cs="Arial"/>
                <w:sz w:val="16"/>
                <w:szCs w:val="16"/>
                <w:vertAlign w:val="superscript"/>
                <w:lang w:val="en-GB" w:eastAsia="hr-HR"/>
              </w:rPr>
              <w:t>c</w:t>
            </w:r>
          </w:p>
        </w:tc>
      </w:tr>
      <w:tr w:rsidR="008D15D4" w:rsidRPr="00F55FAD" w14:paraId="21FCFC7B" w14:textId="77777777" w:rsidTr="008418E1">
        <w:trPr>
          <w:cantSplit/>
          <w:trHeight w:val="386"/>
        </w:trPr>
        <w:tc>
          <w:tcPr>
            <w:tcW w:w="0" w:type="auto"/>
            <w:gridSpan w:val="3"/>
            <w:tcBorders>
              <w:top w:val="nil"/>
              <w:left w:val="nil"/>
              <w:bottom w:val="single" w:sz="6" w:space="0" w:color="auto"/>
              <w:right w:val="single" w:sz="4" w:space="0" w:color="auto"/>
            </w:tcBorders>
            <w:noWrap/>
            <w:tcMar>
              <w:top w:w="57" w:type="dxa"/>
            </w:tcMar>
            <w:vAlign w:val="center"/>
          </w:tcPr>
          <w:p w14:paraId="674C1E8A" w14:textId="71485DCB" w:rsidR="008D15D4" w:rsidRPr="00F55FAD" w:rsidRDefault="008D15D4" w:rsidP="00CE5268">
            <w:pPr>
              <w:spacing w:after="0" w:line="276" w:lineRule="auto"/>
              <w:jc w:val="both"/>
              <w:rPr>
                <w:rFonts w:ascii="Arial" w:hAnsi="Arial" w:cs="Arial"/>
                <w:sz w:val="16"/>
                <w:szCs w:val="16"/>
                <w:lang w:val="de-DE" w:eastAsia="hr-HR"/>
              </w:rPr>
            </w:pPr>
            <w:r w:rsidRPr="00F55FAD">
              <w:rPr>
                <w:rFonts w:ascii="Arial" w:hAnsi="Arial" w:cs="Arial"/>
                <w:sz w:val="16"/>
                <w:szCs w:val="16"/>
                <w:lang w:val="en-GB" w:eastAsia="hr-HR"/>
              </w:rPr>
              <w:sym w:font="Symbol" w:char="F06C"/>
            </w:r>
            <w:proofErr w:type="spellStart"/>
            <w:r w:rsidRPr="00F55FAD">
              <w:rPr>
                <w:rFonts w:ascii="Arial" w:hAnsi="Arial" w:cs="Arial"/>
                <w:sz w:val="16"/>
                <w:szCs w:val="16"/>
                <w:vertAlign w:val="subscript"/>
                <w:lang w:val="de-DE" w:eastAsia="hr-HR"/>
              </w:rPr>
              <w:t>max</w:t>
            </w:r>
            <w:proofErr w:type="spellEnd"/>
            <w:r w:rsidRPr="00F55FAD">
              <w:rPr>
                <w:rFonts w:ascii="Arial" w:hAnsi="Arial" w:cs="Arial"/>
                <w:sz w:val="16"/>
                <w:szCs w:val="16"/>
                <w:vertAlign w:val="subscript"/>
                <w:lang w:val="de-DE" w:eastAsia="hr-HR"/>
              </w:rPr>
              <w:t xml:space="preserve"> </w:t>
            </w:r>
            <w:r w:rsidRPr="00F55FAD">
              <w:rPr>
                <w:rFonts w:ascii="Arial" w:hAnsi="Arial" w:cs="Arial"/>
                <w:sz w:val="16"/>
                <w:szCs w:val="16"/>
                <w:lang w:val="de-DE" w:eastAsia="hr-HR"/>
              </w:rPr>
              <w:t>(</w:t>
            </w:r>
            <w:proofErr w:type="spellStart"/>
            <w:r w:rsidRPr="00F55FAD">
              <w:rPr>
                <w:rFonts w:ascii="Arial" w:hAnsi="Arial" w:cs="Arial"/>
                <w:sz w:val="16"/>
                <w:szCs w:val="16"/>
                <w:lang w:val="de-DE" w:eastAsia="hr-HR"/>
              </w:rPr>
              <w:t>nm</w:t>
            </w:r>
            <w:proofErr w:type="spellEnd"/>
            <w:r w:rsidRPr="00F55FAD">
              <w:rPr>
                <w:rFonts w:ascii="Arial" w:hAnsi="Arial" w:cs="Arial"/>
                <w:sz w:val="16"/>
                <w:szCs w:val="16"/>
                <w:lang w:val="de-DE" w:eastAsia="hr-HR"/>
              </w:rPr>
              <w:t>)/</w:t>
            </w:r>
            <w:r w:rsidRPr="00F55FAD">
              <w:rPr>
                <w:rFonts w:ascii="Arial" w:hAnsi="Arial" w:cs="Arial"/>
                <w:sz w:val="16"/>
                <w:szCs w:val="16"/>
                <w:lang w:val="en-GB" w:eastAsia="hr-HR"/>
              </w:rPr>
              <w:sym w:font="Symbol" w:char="F065"/>
            </w:r>
            <w:r w:rsidRPr="00F55FAD">
              <w:rPr>
                <w:rFonts w:ascii="Arial" w:hAnsi="Arial" w:cs="Arial"/>
                <w:sz w:val="16"/>
                <w:szCs w:val="16"/>
                <w:lang w:val="de-DE" w:eastAsia="hr-HR"/>
              </w:rPr>
              <w:t xml:space="preserve"> </w:t>
            </w:r>
            <w:r w:rsidRPr="00F55FAD">
              <w:rPr>
                <w:rFonts w:ascii="Arial" w:hAnsi="Arial" w:cs="Arial"/>
                <w:sz w:val="16"/>
                <w:szCs w:val="16"/>
                <w:lang w:val="en-GB" w:eastAsia="hr-HR"/>
              </w:rPr>
              <w:sym w:font="Symbol" w:char="F0B4"/>
            </w:r>
            <w:r w:rsidRPr="00F55FAD">
              <w:rPr>
                <w:rFonts w:ascii="Arial" w:hAnsi="Arial" w:cs="Arial"/>
                <w:sz w:val="16"/>
                <w:szCs w:val="16"/>
                <w:lang w:val="de-DE" w:eastAsia="hr-HR"/>
              </w:rPr>
              <w:t xml:space="preserve"> 10</w:t>
            </w:r>
            <w:r w:rsidRPr="00F55FAD">
              <w:rPr>
                <w:rFonts w:ascii="Arial" w:hAnsi="Arial" w:cs="Arial"/>
                <w:sz w:val="16"/>
                <w:szCs w:val="16"/>
                <w:vertAlign w:val="superscript"/>
                <w:lang w:val="de-DE" w:eastAsia="hr-HR"/>
              </w:rPr>
              <w:t>3</w:t>
            </w:r>
            <w:r w:rsidRPr="00F55FAD">
              <w:rPr>
                <w:rFonts w:ascii="Arial" w:hAnsi="Arial" w:cs="Arial"/>
                <w:sz w:val="16"/>
                <w:szCs w:val="16"/>
                <w:lang w:val="de-DE" w:eastAsia="hr-HR"/>
              </w:rPr>
              <w:t xml:space="preserve"> (dm</w:t>
            </w:r>
            <w:r w:rsidRPr="00F55FAD">
              <w:rPr>
                <w:rFonts w:ascii="Arial" w:hAnsi="Arial" w:cs="Arial"/>
                <w:sz w:val="16"/>
                <w:szCs w:val="16"/>
                <w:vertAlign w:val="superscript"/>
                <w:lang w:val="de-DE" w:eastAsia="hr-HR"/>
              </w:rPr>
              <w:t>3</w:t>
            </w:r>
            <w:r w:rsidRPr="00F55FAD">
              <w:rPr>
                <w:rFonts w:ascii="Arial" w:hAnsi="Arial" w:cs="Arial"/>
                <w:sz w:val="16"/>
                <w:szCs w:val="16"/>
                <w:lang w:val="de-DE" w:eastAsia="hr-HR"/>
              </w:rPr>
              <w:t xml:space="preserve"> mol</w:t>
            </w:r>
            <w:r w:rsidRPr="00F55FAD">
              <w:rPr>
                <w:rFonts w:ascii="Arial" w:hAnsi="Arial" w:cs="Arial"/>
                <w:sz w:val="16"/>
                <w:szCs w:val="16"/>
                <w:vertAlign w:val="superscript"/>
                <w:lang w:val="de-DE" w:eastAsia="hr-HR"/>
              </w:rPr>
              <w:t>-1</w:t>
            </w:r>
            <w:r w:rsidRPr="00F55FAD">
              <w:rPr>
                <w:rFonts w:ascii="Arial" w:hAnsi="Arial" w:cs="Arial"/>
                <w:sz w:val="16"/>
                <w:szCs w:val="16"/>
                <w:lang w:val="de-DE" w:eastAsia="hr-HR"/>
              </w:rPr>
              <w:t xml:space="preserve"> cm</w:t>
            </w:r>
            <w:r w:rsidRPr="00F55FAD">
              <w:rPr>
                <w:rFonts w:ascii="Arial" w:hAnsi="Arial" w:cs="Arial"/>
                <w:sz w:val="16"/>
                <w:szCs w:val="16"/>
                <w:vertAlign w:val="superscript"/>
                <w:lang w:val="de-DE" w:eastAsia="hr-HR"/>
              </w:rPr>
              <w:t>-1</w:t>
            </w:r>
            <w:r w:rsidRPr="00F55FAD">
              <w:rPr>
                <w:rFonts w:ascii="Arial" w:hAnsi="Arial" w:cs="Arial"/>
                <w:sz w:val="16"/>
                <w:szCs w:val="16"/>
                <w:lang w:val="de-DE" w:eastAsia="hr-HR"/>
              </w:rPr>
              <w:t>)</w:t>
            </w:r>
          </w:p>
        </w:tc>
        <w:tc>
          <w:tcPr>
            <w:tcW w:w="0" w:type="auto"/>
            <w:gridSpan w:val="3"/>
            <w:tcBorders>
              <w:top w:val="nil"/>
              <w:left w:val="single" w:sz="4" w:space="0" w:color="auto"/>
              <w:bottom w:val="single" w:sz="6" w:space="0" w:color="auto"/>
              <w:right w:val="nil"/>
            </w:tcBorders>
            <w:noWrap/>
            <w:tcMar>
              <w:top w:w="57" w:type="dxa"/>
            </w:tcMar>
            <w:vAlign w:val="center"/>
          </w:tcPr>
          <w:p w14:paraId="6E3C7FBA" w14:textId="77777777" w:rsidR="008D15D4" w:rsidRPr="00F55FAD" w:rsidRDefault="008D15D4" w:rsidP="003D671E">
            <w:pPr>
              <w:spacing w:after="0" w:line="276" w:lineRule="auto"/>
              <w:jc w:val="both"/>
              <w:rPr>
                <w:rFonts w:ascii="Arial" w:hAnsi="Arial" w:cs="Arial"/>
                <w:sz w:val="16"/>
                <w:szCs w:val="16"/>
                <w:lang w:val="de-DE" w:eastAsia="hr-HR"/>
              </w:rPr>
            </w:pPr>
          </w:p>
        </w:tc>
      </w:tr>
      <w:tr w:rsidR="00CE5268" w:rsidRPr="00F55FAD" w14:paraId="4D76E1C4" w14:textId="77777777" w:rsidTr="008418E1">
        <w:trPr>
          <w:cantSplit/>
          <w:trHeight w:val="385"/>
        </w:trPr>
        <w:tc>
          <w:tcPr>
            <w:tcW w:w="0" w:type="auto"/>
            <w:tcBorders>
              <w:top w:val="single" w:sz="6" w:space="0" w:color="auto"/>
              <w:left w:val="nil"/>
              <w:bottom w:val="nil"/>
            </w:tcBorders>
            <w:noWrap/>
            <w:tcMar>
              <w:top w:w="57" w:type="dxa"/>
            </w:tcMar>
            <w:vAlign w:val="center"/>
          </w:tcPr>
          <w:p w14:paraId="091F3EC1" w14:textId="6C4C20CE" w:rsidR="00CE5268" w:rsidRPr="00F55FAD" w:rsidRDefault="00CE5268" w:rsidP="00CE5268">
            <w:pPr>
              <w:spacing w:after="0" w:line="276" w:lineRule="auto"/>
              <w:jc w:val="center"/>
              <w:rPr>
                <w:rFonts w:ascii="Arial" w:hAnsi="Arial" w:cs="Arial"/>
                <w:sz w:val="16"/>
                <w:szCs w:val="16"/>
                <w:lang w:val="de-DE" w:eastAsia="hr-HR"/>
              </w:rPr>
            </w:pPr>
          </w:p>
        </w:tc>
        <w:tc>
          <w:tcPr>
            <w:tcW w:w="0" w:type="auto"/>
            <w:tcBorders>
              <w:top w:val="single" w:sz="6" w:space="0" w:color="auto"/>
              <w:bottom w:val="nil"/>
            </w:tcBorders>
            <w:vAlign w:val="center"/>
          </w:tcPr>
          <w:p w14:paraId="016EC28B" w14:textId="3F936F14" w:rsidR="00CE5268" w:rsidRPr="00F55FAD" w:rsidRDefault="00CE5268" w:rsidP="00CE5268">
            <w:pPr>
              <w:spacing w:after="0" w:line="276" w:lineRule="auto"/>
              <w:jc w:val="center"/>
              <w:rPr>
                <w:rFonts w:ascii="Arial" w:hAnsi="Arial" w:cs="Arial"/>
                <w:sz w:val="16"/>
                <w:szCs w:val="16"/>
                <w:lang w:val="en-GB" w:eastAsia="hr-HR"/>
              </w:rPr>
            </w:pPr>
            <w:r w:rsidRPr="00F55FAD">
              <w:rPr>
                <w:rFonts w:ascii="Arial" w:hAnsi="Arial" w:cs="Arial"/>
                <w:sz w:val="16"/>
                <w:szCs w:val="16"/>
                <w:lang w:val="en-GB" w:eastAsia="hr-HR"/>
              </w:rPr>
              <w:t>pH 5.0</w:t>
            </w:r>
          </w:p>
        </w:tc>
        <w:tc>
          <w:tcPr>
            <w:tcW w:w="0" w:type="auto"/>
            <w:tcBorders>
              <w:top w:val="single" w:sz="6" w:space="0" w:color="auto"/>
              <w:bottom w:val="nil"/>
            </w:tcBorders>
            <w:vAlign w:val="center"/>
          </w:tcPr>
          <w:p w14:paraId="112A0965" w14:textId="27361F5A" w:rsidR="00CE5268" w:rsidRPr="00F55FAD" w:rsidRDefault="00CE5268" w:rsidP="0043009F">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pH 7.0</w:t>
            </w:r>
          </w:p>
        </w:tc>
        <w:tc>
          <w:tcPr>
            <w:tcW w:w="0" w:type="auto"/>
            <w:tcBorders>
              <w:top w:val="single" w:sz="6" w:space="0" w:color="auto"/>
              <w:bottom w:val="nil"/>
            </w:tcBorders>
            <w:noWrap/>
            <w:tcMar>
              <w:top w:w="57" w:type="dxa"/>
            </w:tcMar>
            <w:vAlign w:val="center"/>
          </w:tcPr>
          <w:p w14:paraId="14B71254" w14:textId="77777777" w:rsidR="00CE5268" w:rsidRPr="00F55FAD" w:rsidRDefault="00CE5268"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sym w:font="Symbol" w:char="F06C"/>
            </w:r>
            <w:r w:rsidRPr="00F55FAD">
              <w:rPr>
                <w:rFonts w:ascii="Arial" w:hAnsi="Arial" w:cs="Arial"/>
                <w:sz w:val="16"/>
                <w:szCs w:val="16"/>
                <w:vertAlign w:val="subscript"/>
                <w:lang w:val="en-GB" w:eastAsia="hr-HR"/>
              </w:rPr>
              <w:t xml:space="preserve">max </w:t>
            </w:r>
            <w:r w:rsidRPr="00F55FAD">
              <w:rPr>
                <w:rFonts w:ascii="Arial" w:hAnsi="Arial" w:cs="Arial"/>
                <w:sz w:val="16"/>
                <w:szCs w:val="16"/>
                <w:lang w:val="en-GB" w:eastAsia="hr-HR"/>
              </w:rPr>
              <w:t xml:space="preserve"> (nm)</w:t>
            </w:r>
          </w:p>
        </w:tc>
        <w:tc>
          <w:tcPr>
            <w:tcW w:w="0" w:type="auto"/>
            <w:tcBorders>
              <w:top w:val="single" w:sz="6" w:space="0" w:color="auto"/>
              <w:bottom w:val="nil"/>
            </w:tcBorders>
            <w:vAlign w:val="center"/>
          </w:tcPr>
          <w:p w14:paraId="4E46ED0E" w14:textId="3A28C1D7" w:rsidR="00CE5268" w:rsidRPr="00F55FAD" w:rsidRDefault="00CE5268" w:rsidP="0043009F">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pH 5.0</w:t>
            </w:r>
          </w:p>
        </w:tc>
        <w:tc>
          <w:tcPr>
            <w:tcW w:w="0" w:type="auto"/>
            <w:tcBorders>
              <w:top w:val="single" w:sz="6" w:space="0" w:color="auto"/>
              <w:bottom w:val="nil"/>
              <w:right w:val="nil"/>
            </w:tcBorders>
            <w:vAlign w:val="center"/>
          </w:tcPr>
          <w:p w14:paraId="12010DB0" w14:textId="6B2844DC" w:rsidR="00CE5268" w:rsidRPr="00F55FAD" w:rsidRDefault="00CE5268" w:rsidP="0043009F">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pH 7.0</w:t>
            </w:r>
          </w:p>
        </w:tc>
      </w:tr>
      <w:tr w:rsidR="008D15D4" w:rsidRPr="00F55FAD" w14:paraId="284297CC" w14:textId="77777777" w:rsidTr="008418E1">
        <w:trPr>
          <w:cantSplit/>
          <w:trHeight w:val="358"/>
        </w:trPr>
        <w:tc>
          <w:tcPr>
            <w:tcW w:w="0" w:type="auto"/>
            <w:tcBorders>
              <w:top w:val="nil"/>
              <w:left w:val="nil"/>
              <w:bottom w:val="nil"/>
            </w:tcBorders>
            <w:noWrap/>
            <w:tcMar>
              <w:top w:w="57" w:type="dxa"/>
            </w:tcMar>
            <w:vAlign w:val="center"/>
          </w:tcPr>
          <w:p w14:paraId="64C00B52"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b/>
                <w:sz w:val="16"/>
                <w:szCs w:val="16"/>
                <w:lang w:val="en-GB" w:eastAsia="hr-HR"/>
              </w:rPr>
              <w:t>1</w:t>
            </w:r>
          </w:p>
        </w:tc>
        <w:tc>
          <w:tcPr>
            <w:tcW w:w="0" w:type="auto"/>
            <w:tcBorders>
              <w:top w:val="nil"/>
              <w:bottom w:val="nil"/>
            </w:tcBorders>
            <w:noWrap/>
            <w:tcMar>
              <w:top w:w="57" w:type="dxa"/>
            </w:tcMar>
            <w:vAlign w:val="center"/>
          </w:tcPr>
          <w:p w14:paraId="367F30F1" w14:textId="72A28FC8" w:rsidR="008D15D4" w:rsidRPr="00F55FAD" w:rsidRDefault="008D15D4" w:rsidP="003D671E">
            <w:pPr>
              <w:spacing w:after="0" w:line="276" w:lineRule="auto"/>
              <w:jc w:val="both"/>
              <w:rPr>
                <w:rFonts w:ascii="Arial" w:hAnsi="Arial" w:cs="Arial"/>
                <w:bCs/>
                <w:sz w:val="16"/>
                <w:szCs w:val="16"/>
                <w:lang w:val="en-GB" w:eastAsia="hr-HR"/>
              </w:rPr>
            </w:pPr>
            <w:r w:rsidRPr="00F55FAD">
              <w:rPr>
                <w:rFonts w:ascii="Arial" w:hAnsi="Arial" w:cs="Arial"/>
                <w:bCs/>
                <w:sz w:val="16"/>
                <w:szCs w:val="16"/>
                <w:lang w:val="en-GB" w:eastAsia="hr-HR"/>
              </w:rPr>
              <w:t>252/46.2</w:t>
            </w:r>
          </w:p>
          <w:p w14:paraId="48855375" w14:textId="0F483A43" w:rsidR="008D15D4" w:rsidRPr="00F55FAD" w:rsidRDefault="008D15D4" w:rsidP="00726F59">
            <w:pPr>
              <w:spacing w:after="0" w:line="276" w:lineRule="auto"/>
              <w:jc w:val="both"/>
              <w:rPr>
                <w:rFonts w:ascii="Arial" w:hAnsi="Arial" w:cs="Arial"/>
                <w:bCs/>
                <w:sz w:val="16"/>
                <w:szCs w:val="16"/>
                <w:lang w:val="en-GB" w:eastAsia="hr-HR"/>
              </w:rPr>
            </w:pPr>
            <w:r w:rsidRPr="00F55FAD">
              <w:rPr>
                <w:rFonts w:ascii="Arial" w:hAnsi="Arial" w:cs="Arial"/>
                <w:bCs/>
                <w:sz w:val="16"/>
                <w:szCs w:val="16"/>
                <w:lang w:val="en-GB" w:eastAsia="hr-HR"/>
              </w:rPr>
              <w:t>298/32.2</w:t>
            </w:r>
          </w:p>
        </w:tc>
        <w:tc>
          <w:tcPr>
            <w:tcW w:w="0" w:type="auto"/>
            <w:tcBorders>
              <w:top w:val="nil"/>
              <w:bottom w:val="nil"/>
            </w:tcBorders>
            <w:vAlign w:val="center"/>
          </w:tcPr>
          <w:p w14:paraId="3DDF9B67" w14:textId="386179D8"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bCs/>
                <w:sz w:val="16"/>
                <w:szCs w:val="16"/>
                <w:lang w:val="en-GB" w:eastAsia="hr-HR"/>
              </w:rPr>
              <w:t>251/</w:t>
            </w:r>
            <w:r w:rsidRPr="00F55FAD">
              <w:rPr>
                <w:rFonts w:ascii="Arial" w:hAnsi="Arial" w:cs="Arial"/>
                <w:sz w:val="16"/>
                <w:szCs w:val="16"/>
                <w:lang w:val="en-GB" w:eastAsia="hr-HR"/>
              </w:rPr>
              <w:t>30.3</w:t>
            </w:r>
          </w:p>
          <w:p w14:paraId="46598779" w14:textId="0E8C1E07" w:rsidR="008D15D4" w:rsidRPr="00F55FAD" w:rsidRDefault="00D742B9" w:rsidP="00CE5268">
            <w:pPr>
              <w:spacing w:after="0" w:line="276" w:lineRule="auto"/>
              <w:jc w:val="both"/>
              <w:rPr>
                <w:rFonts w:ascii="Arial" w:hAnsi="Arial" w:cs="Arial"/>
                <w:bCs/>
                <w:sz w:val="16"/>
                <w:szCs w:val="16"/>
                <w:lang w:val="en-GB" w:eastAsia="hr-HR"/>
              </w:rPr>
            </w:pPr>
            <w:r w:rsidRPr="00F55FAD">
              <w:rPr>
                <w:rFonts w:ascii="Arial" w:hAnsi="Arial" w:cs="Arial"/>
                <w:bCs/>
                <w:sz w:val="16"/>
                <w:szCs w:val="16"/>
                <w:lang w:val="en-GB" w:eastAsia="hr-HR"/>
              </w:rPr>
              <w:t>300</w:t>
            </w:r>
            <w:r w:rsidR="008D15D4" w:rsidRPr="00F55FAD">
              <w:rPr>
                <w:rFonts w:ascii="Arial" w:hAnsi="Arial" w:cs="Arial"/>
                <w:bCs/>
                <w:sz w:val="16"/>
                <w:szCs w:val="16"/>
                <w:lang w:val="en-GB" w:eastAsia="hr-HR"/>
              </w:rPr>
              <w:t>/21.4</w:t>
            </w:r>
          </w:p>
        </w:tc>
        <w:tc>
          <w:tcPr>
            <w:tcW w:w="0" w:type="auto"/>
            <w:tcBorders>
              <w:top w:val="nil"/>
              <w:bottom w:val="nil"/>
            </w:tcBorders>
            <w:noWrap/>
            <w:tcMar>
              <w:top w:w="57" w:type="dxa"/>
            </w:tcMar>
            <w:vAlign w:val="center"/>
          </w:tcPr>
          <w:p w14:paraId="73AF0A9D" w14:textId="7F0FC964"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401</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/372</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1D372B30"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sz w:val="16"/>
                <w:szCs w:val="16"/>
                <w:lang w:val="en-GB" w:eastAsia="hr-HR"/>
              </w:rPr>
              <w:t>0.01</w:t>
            </w:r>
          </w:p>
        </w:tc>
        <w:tc>
          <w:tcPr>
            <w:tcW w:w="0" w:type="auto"/>
            <w:tcBorders>
              <w:top w:val="nil"/>
              <w:bottom w:val="nil"/>
              <w:right w:val="nil"/>
            </w:tcBorders>
            <w:vAlign w:val="center"/>
          </w:tcPr>
          <w:p w14:paraId="6880978B"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sz w:val="16"/>
                <w:szCs w:val="16"/>
                <w:lang w:val="en-GB" w:eastAsia="hr-HR"/>
              </w:rPr>
              <w:t>0.02</w:t>
            </w:r>
          </w:p>
        </w:tc>
      </w:tr>
      <w:tr w:rsidR="008D15D4" w:rsidRPr="00F55FAD" w14:paraId="6E0D9B6B" w14:textId="77777777" w:rsidTr="008418E1">
        <w:trPr>
          <w:cantSplit/>
          <w:trHeight w:val="358"/>
        </w:trPr>
        <w:tc>
          <w:tcPr>
            <w:tcW w:w="0" w:type="auto"/>
            <w:tcBorders>
              <w:top w:val="nil"/>
              <w:left w:val="nil"/>
              <w:bottom w:val="nil"/>
            </w:tcBorders>
            <w:noWrap/>
            <w:tcMar>
              <w:top w:w="57" w:type="dxa"/>
            </w:tcMar>
            <w:vAlign w:val="center"/>
          </w:tcPr>
          <w:p w14:paraId="1DC640F5"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b/>
                <w:sz w:val="16"/>
                <w:szCs w:val="16"/>
                <w:lang w:val="en-GB" w:eastAsia="hr-HR"/>
              </w:rPr>
              <w:t>2</w:t>
            </w:r>
          </w:p>
        </w:tc>
        <w:tc>
          <w:tcPr>
            <w:tcW w:w="0" w:type="auto"/>
            <w:tcBorders>
              <w:top w:val="nil"/>
              <w:bottom w:val="nil"/>
            </w:tcBorders>
            <w:noWrap/>
            <w:tcMar>
              <w:top w:w="57" w:type="dxa"/>
            </w:tcMar>
            <w:vAlign w:val="center"/>
          </w:tcPr>
          <w:p w14:paraId="59B6B44B" w14:textId="69BF8536"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252/38.6</w:t>
            </w:r>
          </w:p>
          <w:p w14:paraId="512F916A" w14:textId="119EB472" w:rsidR="008D15D4" w:rsidRPr="00F55FAD" w:rsidRDefault="00D742B9"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/19.6</w:t>
            </w:r>
          </w:p>
        </w:tc>
        <w:tc>
          <w:tcPr>
            <w:tcW w:w="0" w:type="auto"/>
            <w:tcBorders>
              <w:top w:val="nil"/>
              <w:bottom w:val="nil"/>
            </w:tcBorders>
            <w:vAlign w:val="center"/>
          </w:tcPr>
          <w:p w14:paraId="28EA6620" w14:textId="382C1135"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252/39.5</w:t>
            </w:r>
          </w:p>
          <w:p w14:paraId="435CB291" w14:textId="583475EB" w:rsidR="008D15D4" w:rsidRPr="00F55FAD" w:rsidRDefault="00D742B9"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/17.7</w:t>
            </w:r>
          </w:p>
        </w:tc>
        <w:tc>
          <w:tcPr>
            <w:tcW w:w="0" w:type="auto"/>
            <w:tcBorders>
              <w:top w:val="nil"/>
              <w:bottom w:val="nil"/>
            </w:tcBorders>
            <w:noWrap/>
            <w:tcMar>
              <w:top w:w="57" w:type="dxa"/>
            </w:tcMar>
            <w:vAlign w:val="center"/>
          </w:tcPr>
          <w:p w14:paraId="563B2F74" w14:textId="7ACBAF30"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400</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/372</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3798599F"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sym w:font="Symbol" w:char="F03C"/>
            </w:r>
            <w:r w:rsidRPr="00F55FAD">
              <w:rPr>
                <w:rFonts w:ascii="Arial" w:hAnsi="Arial" w:cs="Arial"/>
                <w:sz w:val="16"/>
                <w:szCs w:val="16"/>
                <w:lang w:val="en-GB" w:eastAsia="hr-HR"/>
              </w:rPr>
              <w:t>0.01</w:t>
            </w:r>
          </w:p>
        </w:tc>
        <w:tc>
          <w:tcPr>
            <w:tcW w:w="0" w:type="auto"/>
            <w:tcBorders>
              <w:top w:val="nil"/>
              <w:bottom w:val="nil"/>
              <w:right w:val="nil"/>
            </w:tcBorders>
            <w:vAlign w:val="center"/>
          </w:tcPr>
          <w:p w14:paraId="6AB2F27D"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0.01</w:t>
            </w:r>
          </w:p>
        </w:tc>
      </w:tr>
      <w:tr w:rsidR="008D15D4" w:rsidRPr="00F55FAD" w14:paraId="56F72386" w14:textId="77777777" w:rsidTr="008418E1">
        <w:trPr>
          <w:cantSplit/>
          <w:trHeight w:val="358"/>
        </w:trPr>
        <w:tc>
          <w:tcPr>
            <w:tcW w:w="0" w:type="auto"/>
            <w:tcBorders>
              <w:top w:val="nil"/>
              <w:left w:val="nil"/>
              <w:bottom w:val="nil"/>
            </w:tcBorders>
            <w:noWrap/>
            <w:tcMar>
              <w:top w:w="57" w:type="dxa"/>
            </w:tcMar>
            <w:vAlign w:val="center"/>
          </w:tcPr>
          <w:p w14:paraId="1B105B4C" w14:textId="77777777" w:rsidR="008D15D4" w:rsidRPr="00F55FAD" w:rsidRDefault="008D15D4" w:rsidP="003D671E">
            <w:pPr>
              <w:spacing w:after="0" w:line="276" w:lineRule="auto"/>
              <w:jc w:val="both"/>
              <w:rPr>
                <w:rFonts w:ascii="Arial" w:hAnsi="Arial" w:cs="Arial"/>
                <w:b/>
                <w:sz w:val="16"/>
                <w:szCs w:val="16"/>
                <w:lang w:val="en-GB" w:eastAsia="hr-HR"/>
              </w:rPr>
            </w:pPr>
            <w:proofErr w:type="spellStart"/>
            <w:r w:rsidRPr="00F55FAD">
              <w:rPr>
                <w:rFonts w:ascii="Arial" w:hAnsi="Arial" w:cs="Arial"/>
                <w:b/>
                <w:sz w:val="16"/>
                <w:szCs w:val="16"/>
                <w:lang w:val="en-GB" w:eastAsia="hr-HR"/>
              </w:rPr>
              <w:t>Phen</w:t>
            </w:r>
            <w:proofErr w:type="spellEnd"/>
            <w:r w:rsidRPr="00F55FAD">
              <w:rPr>
                <w:rFonts w:ascii="Arial" w:hAnsi="Arial" w:cs="Arial"/>
                <w:b/>
                <w:sz w:val="16"/>
                <w:szCs w:val="16"/>
                <w:lang w:val="en-GB" w:eastAsia="hr-HR"/>
              </w:rPr>
              <w:t>-AA</w:t>
            </w:r>
          </w:p>
        </w:tc>
        <w:tc>
          <w:tcPr>
            <w:tcW w:w="0" w:type="auto"/>
            <w:tcBorders>
              <w:top w:val="nil"/>
              <w:bottom w:val="nil"/>
            </w:tcBorders>
            <w:noWrap/>
            <w:tcMar>
              <w:top w:w="57" w:type="dxa"/>
            </w:tcMar>
            <w:vAlign w:val="center"/>
          </w:tcPr>
          <w:p w14:paraId="5D8B3D29" w14:textId="2EB6E6EA"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251/49.5</w:t>
            </w:r>
          </w:p>
          <w:p w14:paraId="41B643D5" w14:textId="6427D7A1" w:rsidR="008D15D4" w:rsidRPr="00F55FAD" w:rsidRDefault="00D742B9"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/4.8</w:t>
            </w:r>
          </w:p>
        </w:tc>
        <w:tc>
          <w:tcPr>
            <w:tcW w:w="0" w:type="auto"/>
            <w:tcBorders>
              <w:top w:val="nil"/>
              <w:bottom w:val="nil"/>
            </w:tcBorders>
            <w:vAlign w:val="center"/>
          </w:tcPr>
          <w:p w14:paraId="0855187A" w14:textId="65D58573"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250/50.6</w:t>
            </w:r>
          </w:p>
          <w:p w14:paraId="4398A87B" w14:textId="41E0AC39" w:rsidR="008D15D4" w:rsidRPr="00F55FAD" w:rsidRDefault="00D742B9"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/4.5</w:t>
            </w:r>
          </w:p>
        </w:tc>
        <w:tc>
          <w:tcPr>
            <w:tcW w:w="0" w:type="auto"/>
            <w:tcBorders>
              <w:top w:val="nil"/>
              <w:bottom w:val="nil"/>
            </w:tcBorders>
            <w:noWrap/>
            <w:tcMar>
              <w:top w:w="57" w:type="dxa"/>
            </w:tcMar>
            <w:vAlign w:val="center"/>
          </w:tcPr>
          <w:p w14:paraId="52845E4F" w14:textId="4B98BCA2"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402</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/370</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3B22DE8E"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0.16</w:t>
            </w:r>
          </w:p>
        </w:tc>
        <w:tc>
          <w:tcPr>
            <w:tcW w:w="0" w:type="auto"/>
            <w:tcBorders>
              <w:top w:val="nil"/>
              <w:bottom w:val="nil"/>
              <w:right w:val="nil"/>
            </w:tcBorders>
            <w:vAlign w:val="center"/>
          </w:tcPr>
          <w:p w14:paraId="43C0CFF8"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0.25</w:t>
            </w:r>
          </w:p>
        </w:tc>
      </w:tr>
      <w:tr w:rsidR="008D15D4" w:rsidRPr="00F55FAD" w14:paraId="6C9A101D" w14:textId="77777777" w:rsidTr="008418E1">
        <w:trPr>
          <w:cantSplit/>
          <w:trHeight w:val="358"/>
        </w:trPr>
        <w:tc>
          <w:tcPr>
            <w:tcW w:w="0" w:type="auto"/>
            <w:tcBorders>
              <w:top w:val="nil"/>
              <w:left w:val="nil"/>
              <w:bottom w:val="nil"/>
            </w:tcBorders>
            <w:noWrap/>
            <w:tcMar>
              <w:top w:w="57" w:type="dxa"/>
            </w:tcMar>
            <w:vAlign w:val="center"/>
          </w:tcPr>
          <w:p w14:paraId="621AC1FD" w14:textId="77777777" w:rsidR="008D15D4" w:rsidRPr="00F55FAD" w:rsidRDefault="008D15D4" w:rsidP="003D671E">
            <w:pPr>
              <w:spacing w:after="0" w:line="276" w:lineRule="auto"/>
              <w:jc w:val="both"/>
              <w:rPr>
                <w:rFonts w:ascii="Arial" w:hAnsi="Arial" w:cs="Arial"/>
                <w:b/>
                <w:sz w:val="16"/>
                <w:szCs w:val="16"/>
                <w:lang w:val="en-GB" w:eastAsia="hr-HR"/>
              </w:rPr>
            </w:pPr>
            <w:proofErr w:type="spellStart"/>
            <w:r w:rsidRPr="00F55FAD">
              <w:rPr>
                <w:rFonts w:ascii="Arial" w:hAnsi="Arial" w:cs="Arial"/>
                <w:b/>
                <w:sz w:val="16"/>
                <w:szCs w:val="16"/>
                <w:lang w:val="en-GB" w:eastAsia="hr-HR"/>
              </w:rPr>
              <w:t>Phen-Gly</w:t>
            </w:r>
            <w:proofErr w:type="spellEnd"/>
          </w:p>
        </w:tc>
        <w:tc>
          <w:tcPr>
            <w:tcW w:w="0" w:type="auto"/>
            <w:tcBorders>
              <w:top w:val="nil"/>
              <w:bottom w:val="nil"/>
            </w:tcBorders>
            <w:noWrap/>
            <w:tcMar>
              <w:top w:w="57" w:type="dxa"/>
            </w:tcMar>
            <w:vAlign w:val="center"/>
          </w:tcPr>
          <w:p w14:paraId="3790FFD8" w14:textId="6B817F5B"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251/51.9</w:t>
            </w:r>
          </w:p>
          <w:p w14:paraId="50B3E1C0" w14:textId="2B6315BA" w:rsidR="008D15D4" w:rsidRPr="00F55FAD" w:rsidRDefault="00D742B9"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/5.1</w:t>
            </w:r>
          </w:p>
        </w:tc>
        <w:tc>
          <w:tcPr>
            <w:tcW w:w="0" w:type="auto"/>
            <w:tcBorders>
              <w:top w:val="nil"/>
              <w:bottom w:val="nil"/>
            </w:tcBorders>
            <w:vAlign w:val="center"/>
          </w:tcPr>
          <w:p w14:paraId="1FE86C40" w14:textId="096D4031"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250/53.7</w:t>
            </w:r>
          </w:p>
          <w:p w14:paraId="328DA380" w14:textId="3BDA5F84" w:rsidR="008D15D4" w:rsidRPr="00F55FAD" w:rsidRDefault="00D742B9"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300</w:t>
            </w:r>
            <w:r w:rsidR="008D15D4" w:rsidRPr="00F55FAD">
              <w:rPr>
                <w:rFonts w:ascii="Arial" w:hAnsi="Arial" w:cs="Arial"/>
                <w:sz w:val="16"/>
                <w:szCs w:val="16"/>
                <w:lang w:val="en-GB" w:eastAsia="hr-HR"/>
              </w:rPr>
              <w:t>/4.8</w:t>
            </w:r>
          </w:p>
        </w:tc>
        <w:tc>
          <w:tcPr>
            <w:tcW w:w="0" w:type="auto"/>
            <w:tcBorders>
              <w:top w:val="nil"/>
              <w:bottom w:val="nil"/>
            </w:tcBorders>
            <w:noWrap/>
            <w:tcMar>
              <w:top w:w="57" w:type="dxa"/>
            </w:tcMar>
            <w:vAlign w:val="center"/>
          </w:tcPr>
          <w:p w14:paraId="7EC62D94" w14:textId="5C551162"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403</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/370</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13CF7CEE"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0.21</w:t>
            </w:r>
          </w:p>
        </w:tc>
        <w:tc>
          <w:tcPr>
            <w:tcW w:w="0" w:type="auto"/>
            <w:tcBorders>
              <w:top w:val="nil"/>
              <w:bottom w:val="nil"/>
              <w:right w:val="nil"/>
            </w:tcBorders>
            <w:vAlign w:val="center"/>
          </w:tcPr>
          <w:p w14:paraId="19F87B2C"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0.33</w:t>
            </w:r>
          </w:p>
        </w:tc>
      </w:tr>
      <w:tr w:rsidR="008D15D4" w:rsidRPr="00F55FAD" w14:paraId="65282E3B" w14:textId="77777777" w:rsidTr="008418E1">
        <w:trPr>
          <w:cantSplit/>
          <w:trHeight w:val="358"/>
        </w:trPr>
        <w:tc>
          <w:tcPr>
            <w:tcW w:w="0" w:type="auto"/>
            <w:tcBorders>
              <w:top w:val="nil"/>
              <w:left w:val="nil"/>
              <w:bottom w:val="nil"/>
            </w:tcBorders>
            <w:noWrap/>
            <w:tcMar>
              <w:top w:w="57" w:type="dxa"/>
            </w:tcMar>
            <w:vAlign w:val="center"/>
          </w:tcPr>
          <w:p w14:paraId="6D690D29"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b/>
                <w:sz w:val="16"/>
                <w:szCs w:val="16"/>
                <w:lang w:val="en-GB" w:eastAsia="hr-HR"/>
              </w:rPr>
              <w:t>3</w:t>
            </w:r>
          </w:p>
        </w:tc>
        <w:tc>
          <w:tcPr>
            <w:tcW w:w="0" w:type="auto"/>
            <w:tcBorders>
              <w:top w:val="nil"/>
              <w:bottom w:val="nil"/>
            </w:tcBorders>
            <w:noWrap/>
            <w:tcMar>
              <w:top w:w="57" w:type="dxa"/>
            </w:tcMar>
            <w:vAlign w:val="center"/>
          </w:tcPr>
          <w:p w14:paraId="722ADBFF" w14:textId="65BBAA8C"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251/49.5</w:t>
            </w:r>
          </w:p>
        </w:tc>
        <w:tc>
          <w:tcPr>
            <w:tcW w:w="0" w:type="auto"/>
            <w:tcBorders>
              <w:top w:val="nil"/>
              <w:bottom w:val="nil"/>
            </w:tcBorders>
            <w:vAlign w:val="center"/>
          </w:tcPr>
          <w:p w14:paraId="7146BA72" w14:textId="6321ECD5" w:rsidR="008D15D4" w:rsidRPr="00F55FAD" w:rsidRDefault="008D15D4"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250/50.6</w:t>
            </w:r>
          </w:p>
        </w:tc>
        <w:tc>
          <w:tcPr>
            <w:tcW w:w="0" w:type="auto"/>
            <w:tcBorders>
              <w:top w:val="nil"/>
              <w:bottom w:val="nil"/>
            </w:tcBorders>
            <w:noWrap/>
            <w:tcMar>
              <w:top w:w="57" w:type="dxa"/>
            </w:tcMar>
            <w:vAlign w:val="center"/>
          </w:tcPr>
          <w:p w14:paraId="416BAE83" w14:textId="5D7A3963"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388</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/372</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5B129E3F"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0.25</w:t>
            </w:r>
          </w:p>
        </w:tc>
        <w:tc>
          <w:tcPr>
            <w:tcW w:w="0" w:type="auto"/>
            <w:tcBorders>
              <w:top w:val="nil"/>
              <w:bottom w:val="nil"/>
              <w:right w:val="nil"/>
            </w:tcBorders>
            <w:vAlign w:val="center"/>
          </w:tcPr>
          <w:p w14:paraId="744DBBBD"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0.34</w:t>
            </w:r>
          </w:p>
        </w:tc>
      </w:tr>
      <w:tr w:rsidR="008D15D4" w:rsidRPr="00F55FAD" w14:paraId="6BA7619D" w14:textId="77777777" w:rsidTr="008418E1">
        <w:trPr>
          <w:cantSplit/>
          <w:trHeight w:val="358"/>
        </w:trPr>
        <w:tc>
          <w:tcPr>
            <w:tcW w:w="0" w:type="auto"/>
            <w:tcBorders>
              <w:top w:val="nil"/>
              <w:left w:val="nil"/>
              <w:bottom w:val="nil"/>
            </w:tcBorders>
            <w:noWrap/>
            <w:tcMar>
              <w:top w:w="57" w:type="dxa"/>
            </w:tcMar>
            <w:vAlign w:val="center"/>
          </w:tcPr>
          <w:p w14:paraId="51826EEA"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b/>
                <w:sz w:val="16"/>
                <w:szCs w:val="16"/>
                <w:lang w:val="en-GB" w:eastAsia="hr-HR"/>
              </w:rPr>
              <w:t>4</w:t>
            </w:r>
          </w:p>
        </w:tc>
        <w:tc>
          <w:tcPr>
            <w:tcW w:w="0" w:type="auto"/>
            <w:tcBorders>
              <w:top w:val="nil"/>
              <w:bottom w:val="nil"/>
            </w:tcBorders>
            <w:noWrap/>
            <w:tcMar>
              <w:top w:w="57" w:type="dxa"/>
            </w:tcMar>
            <w:vAlign w:val="center"/>
          </w:tcPr>
          <w:p w14:paraId="13E5ECEA" w14:textId="43F706D2"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251/51.9</w:t>
            </w:r>
          </w:p>
        </w:tc>
        <w:tc>
          <w:tcPr>
            <w:tcW w:w="0" w:type="auto"/>
            <w:tcBorders>
              <w:top w:val="nil"/>
              <w:bottom w:val="nil"/>
            </w:tcBorders>
            <w:vAlign w:val="center"/>
          </w:tcPr>
          <w:p w14:paraId="76BE81AE" w14:textId="18D62095" w:rsidR="008D15D4" w:rsidRPr="00F55FAD" w:rsidRDefault="008D15D4"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250/53.7</w:t>
            </w:r>
          </w:p>
        </w:tc>
        <w:tc>
          <w:tcPr>
            <w:tcW w:w="0" w:type="auto"/>
            <w:tcBorders>
              <w:top w:val="nil"/>
              <w:bottom w:val="nil"/>
            </w:tcBorders>
            <w:noWrap/>
            <w:tcMar>
              <w:top w:w="57" w:type="dxa"/>
            </w:tcMar>
            <w:vAlign w:val="center"/>
          </w:tcPr>
          <w:p w14:paraId="0581E4A7" w14:textId="3948789C"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39</w:t>
            </w:r>
            <w:r w:rsidR="0098078D" w:rsidRPr="00F55FAD">
              <w:rPr>
                <w:rFonts w:ascii="Arial" w:hAnsi="Arial" w:cs="Arial"/>
                <w:sz w:val="16"/>
                <w:szCs w:val="16"/>
                <w:lang w:val="en-GB" w:eastAsia="hr-HR"/>
              </w:rPr>
              <w:t>8</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/372</w:t>
            </w:r>
            <w:r w:rsidRPr="00F55FAD">
              <w:rPr>
                <w:rFonts w:ascii="Arial" w:hAnsi="Arial" w:cs="Arial"/>
                <w:sz w:val="16"/>
                <w:szCs w:val="16"/>
                <w:vertAlign w:val="superscript"/>
                <w:lang w:val="en-GB" w:eastAsia="hr-HR"/>
              </w:rPr>
              <w:t>b</w:t>
            </w:r>
          </w:p>
        </w:tc>
        <w:tc>
          <w:tcPr>
            <w:tcW w:w="0" w:type="auto"/>
            <w:tcBorders>
              <w:top w:val="nil"/>
              <w:bottom w:val="nil"/>
            </w:tcBorders>
            <w:vAlign w:val="center"/>
          </w:tcPr>
          <w:p w14:paraId="632D98A2"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0.14</w:t>
            </w:r>
          </w:p>
        </w:tc>
        <w:tc>
          <w:tcPr>
            <w:tcW w:w="0" w:type="auto"/>
            <w:tcBorders>
              <w:top w:val="nil"/>
              <w:bottom w:val="nil"/>
              <w:right w:val="nil"/>
            </w:tcBorders>
            <w:vAlign w:val="center"/>
          </w:tcPr>
          <w:p w14:paraId="67456101"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0.24</w:t>
            </w:r>
          </w:p>
        </w:tc>
      </w:tr>
      <w:tr w:rsidR="008D15D4" w:rsidRPr="00F55FAD" w14:paraId="3AA605DC" w14:textId="77777777" w:rsidTr="008418E1">
        <w:trPr>
          <w:cantSplit/>
          <w:trHeight w:val="358"/>
        </w:trPr>
        <w:tc>
          <w:tcPr>
            <w:tcW w:w="0" w:type="auto"/>
            <w:tcBorders>
              <w:top w:val="nil"/>
              <w:left w:val="nil"/>
              <w:bottom w:val="single" w:sz="4" w:space="0" w:color="auto"/>
            </w:tcBorders>
            <w:noWrap/>
            <w:tcMar>
              <w:top w:w="57" w:type="dxa"/>
            </w:tcMar>
            <w:vAlign w:val="center"/>
          </w:tcPr>
          <w:p w14:paraId="0F58C6B7" w14:textId="77777777" w:rsidR="008D15D4" w:rsidRPr="00F55FAD" w:rsidRDefault="008D15D4" w:rsidP="003D671E">
            <w:pPr>
              <w:spacing w:after="0" w:line="276" w:lineRule="auto"/>
              <w:jc w:val="both"/>
              <w:rPr>
                <w:rFonts w:ascii="Arial" w:hAnsi="Arial" w:cs="Arial"/>
                <w:b/>
                <w:sz w:val="16"/>
                <w:szCs w:val="16"/>
                <w:lang w:val="en-GB" w:eastAsia="hr-HR"/>
              </w:rPr>
            </w:pPr>
            <w:r w:rsidRPr="00F55FAD">
              <w:rPr>
                <w:rFonts w:ascii="Arial" w:hAnsi="Arial" w:cs="Arial"/>
                <w:b/>
                <w:sz w:val="16"/>
                <w:szCs w:val="16"/>
                <w:lang w:val="en-GB" w:eastAsia="hr-HR"/>
              </w:rPr>
              <w:t>GCP</w:t>
            </w:r>
          </w:p>
        </w:tc>
        <w:tc>
          <w:tcPr>
            <w:tcW w:w="0" w:type="auto"/>
            <w:tcBorders>
              <w:top w:val="nil"/>
              <w:bottom w:val="single" w:sz="4" w:space="0" w:color="auto"/>
            </w:tcBorders>
            <w:noWrap/>
            <w:tcMar>
              <w:top w:w="57" w:type="dxa"/>
            </w:tcMar>
            <w:vAlign w:val="center"/>
          </w:tcPr>
          <w:p w14:paraId="5BCC0590" w14:textId="462EF2D9"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250/4.0</w:t>
            </w:r>
          </w:p>
          <w:p w14:paraId="3CFE5029" w14:textId="083E3E9C" w:rsidR="008D15D4" w:rsidRPr="00F55FAD" w:rsidRDefault="008D15D4" w:rsidP="00726F59">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297/27.3</w:t>
            </w:r>
          </w:p>
        </w:tc>
        <w:tc>
          <w:tcPr>
            <w:tcW w:w="0" w:type="auto"/>
            <w:tcBorders>
              <w:top w:val="nil"/>
              <w:bottom w:val="single" w:sz="4" w:space="0" w:color="auto"/>
            </w:tcBorders>
            <w:vAlign w:val="center"/>
          </w:tcPr>
          <w:p w14:paraId="03560F7D" w14:textId="2030B0C6"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250/6.1</w:t>
            </w:r>
          </w:p>
          <w:p w14:paraId="179CD2AE" w14:textId="508DA35C" w:rsidR="008D15D4" w:rsidRPr="00F55FAD" w:rsidRDefault="008D15D4" w:rsidP="00CE5268">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297/28.4</w:t>
            </w:r>
          </w:p>
        </w:tc>
        <w:tc>
          <w:tcPr>
            <w:tcW w:w="0" w:type="auto"/>
            <w:tcBorders>
              <w:top w:val="nil"/>
              <w:bottom w:val="single" w:sz="4" w:space="0" w:color="auto"/>
            </w:tcBorders>
            <w:noWrap/>
            <w:tcMar>
              <w:top w:w="57" w:type="dxa"/>
            </w:tcMar>
            <w:vAlign w:val="center"/>
          </w:tcPr>
          <w:p w14:paraId="764B0D63"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w:t>
            </w:r>
          </w:p>
        </w:tc>
        <w:tc>
          <w:tcPr>
            <w:tcW w:w="0" w:type="auto"/>
            <w:tcBorders>
              <w:top w:val="nil"/>
              <w:bottom w:val="single" w:sz="4" w:space="0" w:color="auto"/>
            </w:tcBorders>
            <w:vAlign w:val="center"/>
          </w:tcPr>
          <w:p w14:paraId="384D874D"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w:t>
            </w:r>
          </w:p>
        </w:tc>
        <w:tc>
          <w:tcPr>
            <w:tcW w:w="0" w:type="auto"/>
            <w:tcBorders>
              <w:top w:val="nil"/>
              <w:bottom w:val="single" w:sz="4" w:space="0" w:color="auto"/>
              <w:right w:val="nil"/>
            </w:tcBorders>
            <w:vAlign w:val="center"/>
          </w:tcPr>
          <w:p w14:paraId="114C6406"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w:t>
            </w:r>
          </w:p>
        </w:tc>
      </w:tr>
    </w:tbl>
    <w:p w14:paraId="0E3B8DEF" w14:textId="76963B12" w:rsidR="008D15D4" w:rsidRPr="00F55FAD" w:rsidRDefault="008D15D4" w:rsidP="008F5511">
      <w:pPr>
        <w:spacing w:after="0" w:line="480" w:lineRule="auto"/>
        <w:jc w:val="both"/>
        <w:rPr>
          <w:rFonts w:ascii="Arial" w:hAnsi="Arial" w:cs="Arial"/>
          <w:sz w:val="16"/>
          <w:szCs w:val="16"/>
          <w:lang w:val="en-GB" w:eastAsia="hr-HR"/>
        </w:rPr>
      </w:pPr>
      <w:proofErr w:type="gramStart"/>
      <w:r w:rsidRPr="00F55FAD">
        <w:rPr>
          <w:rFonts w:ascii="Arial" w:hAnsi="Arial" w:cs="Arial"/>
          <w:sz w:val="16"/>
          <w:szCs w:val="16"/>
          <w:vertAlign w:val="superscript"/>
          <w:lang w:val="en-GB" w:eastAsia="hr-HR"/>
        </w:rPr>
        <w:t>a</w:t>
      </w:r>
      <w:proofErr w:type="gramEnd"/>
      <w:r w:rsidRPr="00F55FAD">
        <w:rPr>
          <w:rFonts w:ascii="Arial" w:hAnsi="Arial" w:cs="Arial"/>
          <w:sz w:val="16"/>
          <w:szCs w:val="16"/>
          <w:vertAlign w:val="superscript"/>
          <w:lang w:val="en-GB" w:eastAsia="hr-HR"/>
        </w:rPr>
        <w:t xml:space="preserve"> </w:t>
      </w:r>
      <w:r w:rsidRPr="00F55FAD">
        <w:rPr>
          <w:rFonts w:ascii="Arial" w:hAnsi="Arial" w:cs="Arial"/>
          <w:sz w:val="16"/>
          <w:szCs w:val="16"/>
          <w:lang w:val="en-GB" w:eastAsia="hr-HR"/>
        </w:rPr>
        <w:t>Buffer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5.0 (Sodium </w:t>
      </w:r>
      <w:proofErr w:type="spellStart"/>
      <w:r w:rsidRPr="00F55FAD">
        <w:rPr>
          <w:rFonts w:ascii="Arial" w:hAnsi="Arial" w:cs="Arial"/>
          <w:sz w:val="16"/>
          <w:szCs w:val="16"/>
          <w:lang w:val="en-GB" w:eastAsia="hr-HR"/>
        </w:rPr>
        <w:t>cacodylate</w:t>
      </w:r>
      <w:proofErr w:type="spellEnd"/>
      <w:r w:rsidRPr="00F55FAD">
        <w:rPr>
          <w:rFonts w:ascii="Arial" w:hAnsi="Arial" w:cs="Arial"/>
          <w:sz w:val="16"/>
          <w:szCs w:val="16"/>
          <w:lang w:val="en-GB" w:eastAsia="hr-HR"/>
        </w:rPr>
        <w:t xml:space="preserve"> buffer, </w:t>
      </w:r>
      <w:r w:rsidRPr="00F55FAD">
        <w:rPr>
          <w:rFonts w:ascii="Arial" w:hAnsi="Arial" w:cs="Arial"/>
          <w:i/>
          <w:sz w:val="16"/>
          <w:szCs w:val="16"/>
          <w:lang w:val="en-GB" w:eastAsia="hr-HR"/>
        </w:rPr>
        <w:t>I</w:t>
      </w:r>
      <w:r w:rsidRPr="00F55FAD">
        <w:rPr>
          <w:rFonts w:ascii="Arial" w:hAnsi="Arial" w:cs="Arial"/>
          <w:sz w:val="16"/>
          <w:szCs w:val="16"/>
          <w:lang w:val="en-GB" w:eastAsia="hr-HR"/>
        </w:rPr>
        <w:t xml:space="preserve"> = 0.05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 xml:space="preserve">). </w:t>
      </w:r>
      <w:proofErr w:type="gramStart"/>
      <w:r w:rsidRPr="00F55FAD">
        <w:rPr>
          <w:rFonts w:ascii="Arial" w:hAnsi="Arial" w:cs="Arial"/>
          <w:sz w:val="16"/>
          <w:szCs w:val="16"/>
          <w:vertAlign w:val="superscript"/>
          <w:lang w:val="en-GB" w:eastAsia="hr-HR"/>
        </w:rPr>
        <w:t>b</w:t>
      </w:r>
      <w:proofErr w:type="gramEnd"/>
      <w:r w:rsidRPr="00F55FAD">
        <w:rPr>
          <w:rFonts w:ascii="Arial" w:hAnsi="Arial" w:cs="Arial"/>
          <w:sz w:val="16"/>
          <w:szCs w:val="16"/>
          <w:lang w:val="en-GB" w:eastAsia="hr-HR"/>
        </w:rPr>
        <w:t xml:space="preserve"> Buffer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7.0 </w:t>
      </w:r>
    </w:p>
    <w:p w14:paraId="1DC0C877" w14:textId="77777777" w:rsidR="008D15D4" w:rsidRPr="00F55FAD" w:rsidRDefault="008D15D4" w:rsidP="008F5511">
      <w:pPr>
        <w:spacing w:after="0" w:line="480" w:lineRule="auto"/>
        <w:jc w:val="both"/>
        <w:rPr>
          <w:rFonts w:ascii="Arial" w:hAnsi="Arial" w:cs="Arial"/>
          <w:sz w:val="16"/>
          <w:szCs w:val="16"/>
          <w:lang w:val="en-GB" w:eastAsia="hr-HR"/>
        </w:rPr>
      </w:pPr>
      <w:r w:rsidRPr="00F55FAD">
        <w:rPr>
          <w:rFonts w:ascii="Arial" w:hAnsi="Arial" w:cs="Arial"/>
          <w:sz w:val="16"/>
          <w:szCs w:val="16"/>
          <w:lang w:val="en-GB" w:eastAsia="hr-HR"/>
        </w:rPr>
        <w:t xml:space="preserve">(Sodium </w:t>
      </w:r>
      <w:proofErr w:type="spellStart"/>
      <w:r w:rsidRPr="00F55FAD">
        <w:rPr>
          <w:rFonts w:ascii="Arial" w:hAnsi="Arial" w:cs="Arial"/>
          <w:sz w:val="16"/>
          <w:szCs w:val="16"/>
          <w:lang w:val="en-GB" w:eastAsia="hr-HR"/>
        </w:rPr>
        <w:t>cacodylate</w:t>
      </w:r>
      <w:proofErr w:type="spellEnd"/>
      <w:r w:rsidRPr="00F55FAD">
        <w:rPr>
          <w:rFonts w:ascii="Arial" w:hAnsi="Arial" w:cs="Arial"/>
          <w:sz w:val="16"/>
          <w:szCs w:val="16"/>
          <w:lang w:val="en-GB" w:eastAsia="hr-HR"/>
        </w:rPr>
        <w:t xml:space="preserve"> buffer, </w:t>
      </w:r>
      <w:r w:rsidRPr="00F55FAD">
        <w:rPr>
          <w:rFonts w:ascii="Arial" w:hAnsi="Arial" w:cs="Arial"/>
          <w:i/>
          <w:sz w:val="16"/>
          <w:szCs w:val="16"/>
          <w:lang w:val="en-GB" w:eastAsia="hr-HR"/>
        </w:rPr>
        <w:t>I</w:t>
      </w:r>
      <w:r w:rsidRPr="00F55FAD">
        <w:rPr>
          <w:rFonts w:ascii="Arial" w:hAnsi="Arial" w:cs="Arial"/>
          <w:sz w:val="16"/>
          <w:szCs w:val="16"/>
          <w:lang w:val="en-GB" w:eastAsia="hr-HR"/>
        </w:rPr>
        <w:t>=0.05 moldm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w:t>
      </w:r>
      <w:r w:rsidRPr="00F55FAD">
        <w:rPr>
          <w:rFonts w:ascii="Arial" w:hAnsi="Arial" w:cs="Arial"/>
          <w:sz w:val="16"/>
          <w:szCs w:val="16"/>
          <w:vertAlign w:val="superscript"/>
          <w:lang w:val="en-GB" w:eastAsia="hr-HR"/>
        </w:rPr>
        <w:t>c</w:t>
      </w:r>
      <w:r w:rsidRPr="00F55FAD">
        <w:rPr>
          <w:rFonts w:ascii="Arial" w:hAnsi="Arial" w:cs="Arial"/>
          <w:sz w:val="16"/>
          <w:szCs w:val="16"/>
          <w:lang w:val="en-GB" w:eastAsia="hr-HR"/>
        </w:rPr>
        <w:t xml:space="preserve"> Relative quantum yield (Q) was</w:t>
      </w:r>
    </w:p>
    <w:p w14:paraId="07D75161" w14:textId="592E7CF1" w:rsidR="008D15D4" w:rsidRPr="00F55FAD" w:rsidRDefault="008D15D4" w:rsidP="008F5511">
      <w:pPr>
        <w:spacing w:after="0" w:line="480" w:lineRule="auto"/>
        <w:jc w:val="both"/>
        <w:rPr>
          <w:rFonts w:ascii="Arial" w:hAnsi="Arial" w:cs="Arial"/>
          <w:sz w:val="16"/>
          <w:szCs w:val="16"/>
          <w:lang w:val="en-GB" w:eastAsia="hr-HR"/>
        </w:rPr>
      </w:pPr>
      <w:proofErr w:type="gramStart"/>
      <w:r w:rsidRPr="00F55FAD">
        <w:rPr>
          <w:rFonts w:ascii="Arial" w:hAnsi="Arial" w:cs="Arial"/>
          <w:sz w:val="16"/>
          <w:szCs w:val="16"/>
          <w:lang w:val="en-GB" w:eastAsia="hr-HR"/>
        </w:rPr>
        <w:t>determined</w:t>
      </w:r>
      <w:proofErr w:type="gramEnd"/>
      <w:r w:rsidRPr="00F55FAD">
        <w:rPr>
          <w:rFonts w:ascii="Arial" w:hAnsi="Arial" w:cs="Arial"/>
          <w:sz w:val="16"/>
          <w:szCs w:val="16"/>
          <w:lang w:val="en-GB" w:eastAsia="hr-HR"/>
        </w:rPr>
        <w:t xml:space="preserve"> with respect to L-</w:t>
      </w:r>
      <w:r w:rsidRPr="00F55FAD">
        <w:rPr>
          <w:rFonts w:ascii="Arial" w:hAnsi="Arial" w:cs="Arial"/>
          <w:i/>
          <w:sz w:val="16"/>
          <w:szCs w:val="16"/>
          <w:lang w:val="en-GB" w:eastAsia="hr-HR"/>
        </w:rPr>
        <w:t>N</w:t>
      </w:r>
      <w:r w:rsidRPr="00F55FAD">
        <w:rPr>
          <w:rFonts w:ascii="Arial" w:hAnsi="Arial" w:cs="Arial"/>
          <w:sz w:val="16"/>
          <w:szCs w:val="16"/>
          <w:lang w:val="en-GB" w:eastAsia="hr-HR"/>
        </w:rPr>
        <w:t>-</w:t>
      </w:r>
      <w:proofErr w:type="spellStart"/>
      <w:r w:rsidRPr="00F55FAD">
        <w:rPr>
          <w:rFonts w:ascii="Arial" w:hAnsi="Arial" w:cs="Arial"/>
          <w:sz w:val="16"/>
          <w:szCs w:val="16"/>
          <w:lang w:val="en-GB" w:eastAsia="hr-HR"/>
        </w:rPr>
        <w:t>acetyltryptophanamide</w:t>
      </w:r>
      <w:proofErr w:type="spellEnd"/>
      <w:r w:rsidRPr="00F55FAD">
        <w:rPr>
          <w:rFonts w:ascii="Arial" w:hAnsi="Arial" w:cs="Arial"/>
          <w:sz w:val="16"/>
          <w:szCs w:val="16"/>
          <w:lang w:val="en-GB" w:eastAsia="hr-HR"/>
        </w:rPr>
        <w:t xml:space="preserve"> (NATA)</w:t>
      </w:r>
      <w:r w:rsidR="00B2395A"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standard </w:t>
      </w:r>
    </w:p>
    <w:p w14:paraId="6A59A90A" w14:textId="0673BBF6" w:rsidR="008D15D4" w:rsidRPr="00F55FAD" w:rsidRDefault="008D15D4" w:rsidP="008F5511">
      <w:pPr>
        <w:spacing w:after="0" w:line="480" w:lineRule="auto"/>
        <w:jc w:val="both"/>
        <w:rPr>
          <w:rFonts w:ascii="Arial" w:hAnsi="Arial" w:cs="Arial"/>
          <w:b/>
          <w:i/>
          <w:sz w:val="16"/>
          <w:szCs w:val="16"/>
          <w:lang w:val="en-GB" w:eastAsia="hr-HR"/>
        </w:rPr>
      </w:pPr>
      <w:r w:rsidRPr="00F55FAD">
        <w:rPr>
          <w:rFonts w:ascii="Arial" w:hAnsi="Arial" w:cs="Arial"/>
          <w:sz w:val="16"/>
          <w:szCs w:val="16"/>
          <w:lang w:val="en-GB" w:eastAsia="hr-HR"/>
        </w:rPr>
        <w:t>(</w:t>
      </w:r>
      <w:r w:rsidRPr="00F55FAD">
        <w:rPr>
          <w:rFonts w:ascii="Arial" w:hAnsi="Arial" w:cs="Arial"/>
          <w:i/>
          <w:sz w:val="16"/>
          <w:szCs w:val="16"/>
          <w:lang w:val="en-GB" w:eastAsia="hr-HR"/>
        </w:rPr>
        <w:t>Q</w:t>
      </w:r>
      <w:r w:rsidRPr="00F55FAD">
        <w:rPr>
          <w:rFonts w:ascii="Arial" w:hAnsi="Arial" w:cs="Arial"/>
          <w:sz w:val="16"/>
          <w:szCs w:val="16"/>
          <w:lang w:val="en-GB" w:eastAsia="hr-HR"/>
        </w:rPr>
        <w:t xml:space="preserve"> = 0.14).</w:t>
      </w:r>
      <w:bookmarkStart w:id="6" w:name="_Ref504641352"/>
      <w:r w:rsidR="00C908D5" w:rsidRPr="00F55FAD">
        <w:rPr>
          <w:rFonts w:ascii="Arial" w:hAnsi="Arial" w:cs="Arial"/>
          <w:sz w:val="16"/>
          <w:szCs w:val="16"/>
          <w:lang w:val="en-GB" w:eastAsia="hr-HR"/>
        </w:rPr>
        <w:fldChar w:fldCharType="begin"/>
      </w:r>
      <w:r w:rsidR="009168A9" w:rsidRPr="00F55FAD">
        <w:rPr>
          <w:rFonts w:ascii="Arial" w:hAnsi="Arial" w:cs="Arial"/>
          <w:sz w:val="16"/>
          <w:szCs w:val="16"/>
          <w:lang w:val="en-GB" w:eastAsia="hr-HR"/>
        </w:rPr>
        <w:instrText xml:space="preserve"> ADDIN EN.CITE &lt;EndNote&gt;&lt;Cite&gt;&lt;Author&gt;Miller&lt;/Author&gt;&lt;Year&gt;1981&lt;/Year&gt;&lt;RecNum&gt;59&lt;/RecNum&gt;&lt;DisplayText&gt;[43]&lt;/DisplayText&gt;&lt;record&gt;&lt;rec-number&gt;59&lt;/rec-number&gt;&lt;foreign-keys&gt;&lt;key app="EN" db-id="vsfzr9fs65vsaee5zzrvzsz02dd5wwtxst05" timestamp="1516718021"&gt;59&lt;/key&gt;&lt;/foreign-keys&gt;&lt;ref-type name="Book"&gt;6&lt;/ref-type&gt;&lt;contributors&gt;&lt;authors&gt;&lt;author&gt;&lt;style face="normal" font="default" size="100%"&gt;Miller&lt;/style&gt;&lt;style face="normal" font="default" charset="238" size="100%"&gt;, &lt;/style&gt;&lt;style face="normal" font="default" size="100%"&gt;JN&lt;/style&gt;&lt;/author&gt;&lt;/authors&gt;&lt;/contributors&gt;&lt;titles&gt;&lt;title&gt;Standards for Fluorescence Spectrometry&lt;/title&gt;&lt;/titles&gt;&lt;dates&gt;&lt;year&gt;&lt;style face="normal" font="default" charset="238" size="100%"&gt;1981&lt;/style&gt;&lt;/year&gt;&lt;/dates&gt;&lt;pub-location&gt;London&lt;/pub-location&gt;&lt;publisher&gt;Chapman and Hall&lt;/publisher&gt;&lt;isbn&gt;978-94-009-5904-0 &lt;/isbn&gt;&lt;urls&gt;&lt;/urls&gt;&lt;electronic-resource-num&gt;10.10071978-94-009-5902-6&lt;/electronic-resource-num&gt;&lt;/record&gt;&lt;/Cite&gt;&lt;/EndNote&gt;</w:instrText>
      </w:r>
      <w:r w:rsidR="00C908D5" w:rsidRPr="00F55FAD">
        <w:rPr>
          <w:rFonts w:ascii="Arial" w:hAnsi="Arial" w:cs="Arial"/>
          <w:sz w:val="16"/>
          <w:szCs w:val="16"/>
          <w:lang w:val="en-GB" w:eastAsia="hr-HR"/>
        </w:rPr>
        <w:fldChar w:fldCharType="separate"/>
      </w:r>
      <w:r w:rsidR="009168A9" w:rsidRPr="00F55FAD">
        <w:rPr>
          <w:rFonts w:ascii="Arial" w:hAnsi="Arial" w:cs="Arial"/>
          <w:noProof/>
          <w:sz w:val="16"/>
          <w:szCs w:val="16"/>
          <w:lang w:val="en-GB" w:eastAsia="hr-HR"/>
        </w:rPr>
        <w:t>[43]</w:t>
      </w:r>
      <w:r w:rsidR="00C908D5" w:rsidRPr="00F55FAD">
        <w:rPr>
          <w:rFonts w:ascii="Arial" w:hAnsi="Arial" w:cs="Arial"/>
          <w:sz w:val="16"/>
          <w:szCs w:val="16"/>
          <w:lang w:val="en-GB" w:eastAsia="hr-HR"/>
        </w:rPr>
        <w:fldChar w:fldCharType="end"/>
      </w:r>
      <w:r w:rsidRPr="00F55FAD">
        <w:rPr>
          <w:rFonts w:ascii="Arial" w:hAnsi="Arial" w:cs="Arial"/>
          <w:sz w:val="16"/>
          <w:szCs w:val="16"/>
          <w:vertAlign w:val="superscript"/>
          <w:lang w:val="en-GB" w:eastAsia="hr-HR"/>
        </w:rPr>
        <w:t>,</w:t>
      </w:r>
      <w:r w:rsidR="00C908D5" w:rsidRPr="00F55FAD">
        <w:rPr>
          <w:rFonts w:ascii="Arial" w:hAnsi="Arial" w:cs="Arial"/>
          <w:sz w:val="16"/>
          <w:szCs w:val="16"/>
          <w:lang w:val="en-GB" w:eastAsia="hr-HR"/>
        </w:rPr>
        <w:fldChar w:fldCharType="begin"/>
      </w:r>
      <w:r w:rsidR="009168A9" w:rsidRPr="00F55FAD">
        <w:rPr>
          <w:rFonts w:ascii="Arial" w:hAnsi="Arial" w:cs="Arial"/>
          <w:sz w:val="16"/>
          <w:szCs w:val="16"/>
          <w:lang w:val="en-GB" w:eastAsia="hr-HR"/>
        </w:rPr>
        <w:instrText xml:space="preserve"> ADDIN EN.CITE &lt;EndNote&gt;&lt;Cite&gt;&lt;Author&gt;Eftink&lt;/Author&gt;&lt;Year&gt;1995&lt;/Year&gt;&lt;RecNum&gt;36&lt;/RecNum&gt;&lt;DisplayText&gt;[44]&lt;/DisplayText&gt;&lt;record&gt;&lt;rec-number&gt;36&lt;/rec-number&gt;&lt;foreign-keys&gt;&lt;key app="EN" db-id="vsfzr9fs65vsaee5zzrvzsz02dd5wwtxst05" timestamp="1515888036"&gt;36&lt;/key&gt;&lt;/foreign-keys&gt;&lt;ref-type name="Journal Article"&gt;17&lt;/ref-type&gt;&lt;contributors&gt;&lt;authors&gt;&lt;author&gt;Eftink, Maurice R&lt;/author&gt;&lt;author&gt;Jia, Jiwei&lt;/author&gt;&lt;author&gt;Hu, Dana&lt;/author&gt;&lt;author&gt;Ghiron, Camillo A&lt;/author&gt;&lt;/authors&gt;&lt;/contributors&gt;&lt;titles&gt;&lt;title&gt;Fluorescence studies with tryptophan analogs: excited state interactions involving the side chain amino group&lt;/title&gt;&lt;secondary-title&gt;The Journal of Physical Chemistry&lt;/secondary-title&gt;&lt;/titles&gt;&lt;periodical&gt;&lt;full-title&gt;The Journal of Physical Chemistry&lt;/full-title&gt;&lt;/periodical&gt;&lt;pages&gt;5713-5723&lt;/pages&gt;&lt;volume&gt;99&lt;/volume&gt;&lt;number&gt;15&lt;/number&gt;&lt;dates&gt;&lt;year&gt;1995&lt;/year&gt;&lt;/dates&gt;&lt;isbn&gt;0022-3654&lt;/isbn&gt;&lt;urls&gt;&lt;/urls&gt;&lt;/record&gt;&lt;/Cite&gt;&lt;/EndNote&gt;</w:instrText>
      </w:r>
      <w:r w:rsidR="00C908D5" w:rsidRPr="00F55FAD">
        <w:rPr>
          <w:rFonts w:ascii="Arial" w:hAnsi="Arial" w:cs="Arial"/>
          <w:sz w:val="16"/>
          <w:szCs w:val="16"/>
          <w:lang w:val="en-GB" w:eastAsia="hr-HR"/>
        </w:rPr>
        <w:fldChar w:fldCharType="separate"/>
      </w:r>
      <w:r w:rsidR="009168A9" w:rsidRPr="00F55FAD">
        <w:rPr>
          <w:rFonts w:ascii="Arial" w:hAnsi="Arial" w:cs="Arial"/>
          <w:noProof/>
          <w:sz w:val="16"/>
          <w:szCs w:val="16"/>
          <w:lang w:val="en-GB" w:eastAsia="hr-HR"/>
        </w:rPr>
        <w:t>[44]</w:t>
      </w:r>
      <w:r w:rsidR="00C908D5" w:rsidRPr="00F55FAD">
        <w:rPr>
          <w:rFonts w:ascii="Arial" w:hAnsi="Arial" w:cs="Arial"/>
          <w:sz w:val="16"/>
          <w:szCs w:val="16"/>
          <w:lang w:val="en-GB" w:eastAsia="hr-HR"/>
        </w:rPr>
        <w:fldChar w:fldCharType="end"/>
      </w:r>
      <w:bookmarkEnd w:id="6"/>
    </w:p>
    <w:p w14:paraId="0CB6C452" w14:textId="77777777" w:rsidR="00EE6431" w:rsidRPr="00F55FAD" w:rsidRDefault="00EE6431" w:rsidP="003D671E">
      <w:pPr>
        <w:spacing w:after="0" w:line="276" w:lineRule="auto"/>
        <w:ind w:firstLine="708"/>
        <w:jc w:val="both"/>
        <w:rPr>
          <w:rFonts w:ascii="Arial" w:hAnsi="Arial" w:cs="Arial"/>
          <w:sz w:val="16"/>
          <w:szCs w:val="16"/>
          <w:lang w:val="en-GB" w:eastAsia="hr-HR"/>
        </w:rPr>
      </w:pPr>
    </w:p>
    <w:p w14:paraId="5A962F8A" w14:textId="197DC9C3" w:rsidR="00104670" w:rsidRPr="00F55FAD" w:rsidRDefault="008D15D4" w:rsidP="008F5511">
      <w:pPr>
        <w:spacing w:after="0" w:line="480" w:lineRule="auto"/>
        <w:ind w:firstLine="708"/>
        <w:jc w:val="both"/>
        <w:rPr>
          <w:rFonts w:ascii="Arial" w:hAnsi="Arial" w:cs="Arial"/>
          <w:sz w:val="16"/>
          <w:szCs w:val="16"/>
          <w:lang w:val="en-GB" w:eastAsia="hr-HR"/>
        </w:rPr>
      </w:pPr>
      <w:r w:rsidRPr="00F55FAD">
        <w:rPr>
          <w:rFonts w:ascii="Arial" w:hAnsi="Arial" w:cs="Arial"/>
          <w:sz w:val="16"/>
          <w:szCs w:val="16"/>
          <w:lang w:val="en-GB" w:eastAsia="hr-HR"/>
        </w:rPr>
        <w:t xml:space="preserve">The emission intensities (Supplementary, Figures S3 and S4) of buffered aqueous solutions (sodium </w:t>
      </w:r>
      <w:proofErr w:type="spellStart"/>
      <w:r w:rsidRPr="00F55FAD">
        <w:rPr>
          <w:rFonts w:ascii="Arial" w:hAnsi="Arial" w:cs="Arial"/>
          <w:sz w:val="16"/>
          <w:szCs w:val="16"/>
          <w:lang w:val="en-GB" w:eastAsia="hr-HR"/>
        </w:rPr>
        <w:t>cacodylate</w:t>
      </w:r>
      <w:proofErr w:type="spellEnd"/>
      <w:r w:rsidRPr="00F55FAD">
        <w:rPr>
          <w:rFonts w:ascii="Arial" w:hAnsi="Arial" w:cs="Arial"/>
          <w:sz w:val="16"/>
          <w:szCs w:val="16"/>
          <w:lang w:val="en-GB" w:eastAsia="hr-HR"/>
        </w:rPr>
        <w:t xml:space="preserve"> buffer, </w:t>
      </w:r>
      <w:r w:rsidRPr="00F55FAD">
        <w:rPr>
          <w:rFonts w:ascii="Arial" w:hAnsi="Arial" w:cs="Arial"/>
          <w:i/>
          <w:sz w:val="16"/>
          <w:szCs w:val="16"/>
          <w:lang w:val="en-GB" w:eastAsia="hr-HR"/>
        </w:rPr>
        <w:t>I</w:t>
      </w:r>
      <w:r w:rsidRPr="00F55FAD">
        <w:rPr>
          <w:rFonts w:ascii="Arial" w:hAnsi="Arial" w:cs="Arial"/>
          <w:sz w:val="16"/>
          <w:szCs w:val="16"/>
          <w:lang w:val="en-GB" w:eastAsia="hr-HR"/>
        </w:rPr>
        <w:t xml:space="preserve"> = 0.05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w:t>
      </w:r>
      <w:r w:rsidRPr="00F55FAD">
        <w:rPr>
          <w:rFonts w:ascii="Arial" w:hAnsi="Arial" w:cs="Arial"/>
          <w:sz w:val="16"/>
          <w:szCs w:val="16"/>
          <w:vertAlign w:val="superscript"/>
          <w:lang w:val="en-GB" w:eastAsia="hr-HR"/>
        </w:rPr>
        <w:t xml:space="preserve"> </w:t>
      </w:r>
      <w:r w:rsidRPr="00F55FAD">
        <w:rPr>
          <w:rFonts w:ascii="Arial" w:hAnsi="Arial" w:cs="Arial"/>
          <w:sz w:val="16"/>
          <w:szCs w:val="16"/>
          <w:lang w:val="en-GB" w:eastAsia="hr-HR"/>
        </w:rPr>
        <w:t>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7.0 and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 xml:space="preserve">5.0) of </w:t>
      </w:r>
      <w:r w:rsidRPr="00F55FAD">
        <w:rPr>
          <w:rFonts w:ascii="Arial" w:hAnsi="Arial" w:cs="Arial"/>
          <w:bCs/>
          <w:sz w:val="16"/>
          <w:szCs w:val="16"/>
          <w:lang w:val="en-GB" w:eastAsia="hr-HR"/>
        </w:rPr>
        <w:t>studied</w:t>
      </w:r>
      <w:r w:rsidRPr="00F55FAD">
        <w:rPr>
          <w:rFonts w:ascii="Arial" w:hAnsi="Arial" w:cs="Arial"/>
          <w:sz w:val="16"/>
          <w:szCs w:val="16"/>
          <w:lang w:val="en-GB" w:eastAsia="hr-HR"/>
        </w:rPr>
        <w:t xml:space="preserve"> compounds were proportional to their concentrations up to </w:t>
      </w:r>
      <w:r w:rsidRPr="00F55FAD">
        <w:rPr>
          <w:rFonts w:ascii="Arial" w:hAnsi="Arial" w:cs="Arial"/>
          <w:i/>
          <w:sz w:val="16"/>
          <w:szCs w:val="16"/>
          <w:lang w:val="en-GB" w:eastAsia="hr-HR"/>
        </w:rPr>
        <w:t xml:space="preserve">c </w:t>
      </w:r>
      <w:r w:rsidRPr="00F55FAD">
        <w:rPr>
          <w:rFonts w:ascii="Arial" w:hAnsi="Arial" w:cs="Arial"/>
          <w:sz w:val="16"/>
          <w:szCs w:val="16"/>
          <w:lang w:val="en-GB" w:eastAsia="hr-HR"/>
        </w:rPr>
        <w:t xml:space="preserve">= 6 </w:t>
      </w:r>
      <w:r w:rsidRPr="00F55FAD">
        <w:rPr>
          <w:rFonts w:ascii="Arial" w:hAnsi="Arial" w:cs="Arial"/>
          <w:sz w:val="16"/>
          <w:szCs w:val="16"/>
          <w:lang w:val="en-GB" w:eastAsia="hr-HR"/>
        </w:rPr>
        <w:sym w:font="Symbol" w:char="F0B4"/>
      </w:r>
      <w:r w:rsidRPr="00F55FAD">
        <w:rPr>
          <w:rFonts w:ascii="Arial" w:hAnsi="Arial" w:cs="Arial"/>
          <w:sz w:val="16"/>
          <w:szCs w:val="16"/>
          <w:lang w:val="en-GB" w:eastAsia="hr-HR"/>
        </w:rPr>
        <w:t xml:space="preserve"> 10</w:t>
      </w:r>
      <w:r w:rsidRPr="00F55FAD">
        <w:rPr>
          <w:rFonts w:ascii="Arial" w:hAnsi="Arial" w:cs="Arial"/>
          <w:sz w:val="16"/>
          <w:szCs w:val="16"/>
          <w:vertAlign w:val="superscript"/>
          <w:lang w:val="en-GB" w:eastAsia="hr-HR"/>
        </w:rPr>
        <w:t>-6</w:t>
      </w:r>
      <w:r w:rsidRPr="00F55FAD">
        <w:rPr>
          <w:rFonts w:ascii="Arial" w:hAnsi="Arial" w:cs="Arial"/>
          <w:sz w:val="16"/>
          <w:szCs w:val="16"/>
          <w:lang w:val="en-GB" w:eastAsia="hr-HR"/>
        </w:rPr>
        <w:t xml:space="preserve">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 The excitation spectra agree</w:t>
      </w:r>
      <w:r w:rsidR="001156A2" w:rsidRPr="00F55FAD">
        <w:rPr>
          <w:rFonts w:ascii="Arial" w:hAnsi="Arial" w:cs="Arial"/>
          <w:sz w:val="16"/>
          <w:szCs w:val="16"/>
          <w:lang w:val="en-GB" w:eastAsia="hr-HR"/>
        </w:rPr>
        <w:t>d</w:t>
      </w:r>
      <w:r w:rsidRPr="00F55FAD">
        <w:rPr>
          <w:rFonts w:ascii="Arial" w:hAnsi="Arial" w:cs="Arial"/>
          <w:sz w:val="16"/>
          <w:szCs w:val="16"/>
          <w:lang w:val="en-GB" w:eastAsia="hr-HR"/>
        </w:rPr>
        <w:t xml:space="preserve"> well with </w:t>
      </w:r>
      <w:r w:rsidR="00851A02" w:rsidRPr="00F55FAD">
        <w:rPr>
          <w:rFonts w:ascii="Arial" w:hAnsi="Arial" w:cs="Arial"/>
          <w:sz w:val="16"/>
          <w:szCs w:val="16"/>
          <w:lang w:val="en-GB" w:eastAsia="hr-HR"/>
        </w:rPr>
        <w:t xml:space="preserve">the </w:t>
      </w:r>
      <w:r w:rsidRPr="00F55FAD">
        <w:rPr>
          <w:rFonts w:ascii="Arial" w:hAnsi="Arial" w:cs="Arial"/>
          <w:sz w:val="16"/>
          <w:szCs w:val="16"/>
          <w:lang w:val="en-GB" w:eastAsia="hr-HR"/>
        </w:rPr>
        <w:t xml:space="preserve">corresponding absorption spectra in the region where emission and excitation spectrum do not overlap. </w:t>
      </w:r>
      <w:r w:rsidR="00104670" w:rsidRPr="00F55FAD">
        <w:rPr>
          <w:rFonts w:ascii="Arial" w:hAnsi="Arial" w:cs="Arial"/>
          <w:sz w:val="16"/>
          <w:szCs w:val="16"/>
          <w:lang w:val="en-GB" w:eastAsia="hr-HR"/>
        </w:rPr>
        <w:t xml:space="preserve">Significant shift of fluorescence maxima for </w:t>
      </w:r>
      <w:proofErr w:type="spellStart"/>
      <w:r w:rsidR="00104670" w:rsidRPr="00F55FAD">
        <w:rPr>
          <w:rFonts w:ascii="Arial" w:hAnsi="Arial" w:cs="Arial"/>
          <w:sz w:val="16"/>
          <w:szCs w:val="16"/>
          <w:lang w:val="en-GB" w:eastAsia="hr-HR"/>
        </w:rPr>
        <w:t>Δλ</w:t>
      </w:r>
      <w:proofErr w:type="spellEnd"/>
      <w:r w:rsidR="00104670" w:rsidRPr="00F55FAD">
        <w:rPr>
          <w:rFonts w:ascii="Arial" w:hAnsi="Arial" w:cs="Arial"/>
          <w:sz w:val="16"/>
          <w:szCs w:val="16"/>
          <w:lang w:val="en-GB" w:eastAsia="hr-HR"/>
        </w:rPr>
        <w:t>= + 20-</w:t>
      </w:r>
      <w:r w:rsidR="00A5757F" w:rsidRPr="00F55FAD">
        <w:rPr>
          <w:rFonts w:ascii="Arial" w:hAnsi="Arial" w:cs="Arial"/>
          <w:sz w:val="16"/>
          <w:szCs w:val="16"/>
          <w:lang w:val="en-GB" w:eastAsia="hr-HR"/>
        </w:rPr>
        <w:t>30</w:t>
      </w:r>
      <w:r w:rsidR="00104670" w:rsidRPr="00F55FAD">
        <w:rPr>
          <w:rFonts w:ascii="Arial" w:hAnsi="Arial" w:cs="Arial"/>
          <w:sz w:val="16"/>
          <w:szCs w:val="16"/>
          <w:lang w:val="en-GB" w:eastAsia="hr-HR"/>
        </w:rPr>
        <w:t xml:space="preserve"> nm upon pH change from</w:t>
      </w:r>
      <w:r w:rsidR="00233546" w:rsidRPr="00F55FAD">
        <w:rPr>
          <w:rFonts w:ascii="Arial" w:hAnsi="Arial" w:cs="Arial"/>
          <w:sz w:val="16"/>
          <w:szCs w:val="16"/>
          <w:lang w:val="en-GB" w:eastAsia="hr-HR"/>
        </w:rPr>
        <w:t xml:space="preserve"> </w:t>
      </w:r>
      <w:r w:rsidR="00104670" w:rsidRPr="00F55FAD">
        <w:rPr>
          <w:rFonts w:ascii="Arial" w:hAnsi="Arial" w:cs="Arial"/>
          <w:sz w:val="16"/>
          <w:szCs w:val="16"/>
          <w:lang w:val="en-GB" w:eastAsia="hr-HR"/>
        </w:rPr>
        <w:t>7</w:t>
      </w:r>
      <w:r w:rsidR="00F71159" w:rsidRPr="00F55FAD">
        <w:rPr>
          <w:rFonts w:ascii="Arial" w:hAnsi="Arial" w:cs="Arial"/>
          <w:sz w:val="16"/>
          <w:szCs w:val="16"/>
          <w:lang w:val="en-GB" w:eastAsia="hr-HR"/>
        </w:rPr>
        <w:t>.0</w:t>
      </w:r>
      <w:r w:rsidR="00104670" w:rsidRPr="00F55FAD">
        <w:rPr>
          <w:rFonts w:ascii="Arial" w:hAnsi="Arial" w:cs="Arial"/>
          <w:sz w:val="16"/>
          <w:szCs w:val="16"/>
          <w:lang w:val="en-GB" w:eastAsia="hr-HR"/>
        </w:rPr>
        <w:t xml:space="preserve"> to 5</w:t>
      </w:r>
      <w:r w:rsidR="00F71159" w:rsidRPr="00F55FAD">
        <w:rPr>
          <w:rFonts w:ascii="Arial" w:hAnsi="Arial" w:cs="Arial"/>
          <w:sz w:val="16"/>
          <w:szCs w:val="16"/>
          <w:lang w:val="en-GB" w:eastAsia="hr-HR"/>
        </w:rPr>
        <w:t>.0</w:t>
      </w:r>
      <w:r w:rsidR="00104670" w:rsidRPr="00F55FAD">
        <w:rPr>
          <w:rFonts w:ascii="Arial" w:hAnsi="Arial" w:cs="Arial"/>
          <w:sz w:val="16"/>
          <w:szCs w:val="16"/>
          <w:lang w:val="en-GB" w:eastAsia="hr-HR"/>
        </w:rPr>
        <w:t xml:space="preserve"> observed for all compounds could be attributed to the protonation of the </w:t>
      </w:r>
      <w:r w:rsidR="00233546" w:rsidRPr="00F55FAD">
        <w:rPr>
          <w:rFonts w:ascii="Arial" w:hAnsi="Arial" w:cs="Arial"/>
          <w:sz w:val="16"/>
          <w:szCs w:val="16"/>
          <w:lang w:val="en-GB" w:eastAsia="hr-HR"/>
        </w:rPr>
        <w:t xml:space="preserve">phenanthridine </w:t>
      </w:r>
      <w:r w:rsidR="00104670" w:rsidRPr="00F55FAD">
        <w:rPr>
          <w:rFonts w:ascii="Arial" w:hAnsi="Arial" w:cs="Arial"/>
          <w:sz w:val="16"/>
          <w:szCs w:val="16"/>
          <w:lang w:val="en-GB" w:eastAsia="hr-HR"/>
        </w:rPr>
        <w:t>fluorophore.</w:t>
      </w:r>
    </w:p>
    <w:p w14:paraId="4EAAB259" w14:textId="1B4F3694" w:rsidR="008D15D4" w:rsidRPr="00F55FAD" w:rsidRDefault="008D15D4" w:rsidP="008F5511">
      <w:pPr>
        <w:spacing w:after="0" w:line="480" w:lineRule="auto"/>
        <w:jc w:val="both"/>
        <w:rPr>
          <w:rFonts w:ascii="Arial" w:hAnsi="Arial" w:cs="Arial"/>
          <w:sz w:val="16"/>
          <w:szCs w:val="16"/>
          <w:lang w:val="en-GB" w:eastAsia="hr-HR"/>
        </w:rPr>
      </w:pPr>
      <w:r w:rsidRPr="00F55FAD">
        <w:rPr>
          <w:rFonts w:ascii="Arial" w:hAnsi="Arial" w:cs="Arial"/>
          <w:sz w:val="16"/>
          <w:szCs w:val="16"/>
          <w:lang w:val="en-GB" w:eastAsia="hr-HR"/>
        </w:rPr>
        <w:t xml:space="preserve">The emission intensities of </w:t>
      </w:r>
      <w:r w:rsidRPr="00F55FAD">
        <w:rPr>
          <w:rFonts w:ascii="Arial" w:hAnsi="Arial" w:cs="Arial"/>
          <w:b/>
          <w:sz w:val="16"/>
          <w:szCs w:val="16"/>
          <w:lang w:val="en-GB" w:eastAsia="hr-HR"/>
        </w:rPr>
        <w:t>3</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4</w:t>
      </w:r>
      <w:r w:rsidRPr="00F55FAD">
        <w:rPr>
          <w:rFonts w:ascii="Arial" w:hAnsi="Arial" w:cs="Arial"/>
          <w:sz w:val="16"/>
          <w:szCs w:val="16"/>
          <w:lang w:val="en-GB" w:eastAsia="hr-HR"/>
        </w:rPr>
        <w:t xml:space="preserve"> were similar to those of reference compounds</w:t>
      </w:r>
      <w:r w:rsidR="00104670" w:rsidRPr="00F55FAD">
        <w:rPr>
          <w:rFonts w:ascii="Arial" w:hAnsi="Arial" w:cs="Arial"/>
          <w:sz w:val="16"/>
          <w:szCs w:val="16"/>
          <w:lang w:val="en-GB" w:eastAsia="hr-HR"/>
        </w:rPr>
        <w:t xml:space="preserve"> (</w:t>
      </w:r>
      <w:proofErr w:type="spellStart"/>
      <w:r w:rsidR="00104670" w:rsidRPr="00F55FAD">
        <w:rPr>
          <w:rFonts w:ascii="Arial" w:hAnsi="Arial" w:cs="Arial"/>
          <w:b/>
          <w:sz w:val="16"/>
          <w:szCs w:val="16"/>
          <w:lang w:val="en-GB" w:eastAsia="hr-HR"/>
        </w:rPr>
        <w:t>Phen</w:t>
      </w:r>
      <w:proofErr w:type="spellEnd"/>
      <w:r w:rsidR="00104670" w:rsidRPr="00F55FAD">
        <w:rPr>
          <w:rFonts w:ascii="Arial" w:hAnsi="Arial" w:cs="Arial"/>
          <w:b/>
          <w:sz w:val="16"/>
          <w:szCs w:val="16"/>
          <w:lang w:val="en-GB" w:eastAsia="hr-HR"/>
        </w:rPr>
        <w:t xml:space="preserve">-AA, </w:t>
      </w:r>
      <w:proofErr w:type="spellStart"/>
      <w:r w:rsidR="00104670" w:rsidRPr="00F55FAD">
        <w:rPr>
          <w:rFonts w:ascii="Arial" w:hAnsi="Arial" w:cs="Arial"/>
          <w:b/>
          <w:sz w:val="16"/>
          <w:szCs w:val="16"/>
          <w:lang w:val="en-GB" w:eastAsia="hr-HR"/>
        </w:rPr>
        <w:t>Phen-Gly</w:t>
      </w:r>
      <w:proofErr w:type="spellEnd"/>
      <w:r w:rsidR="00104670" w:rsidRPr="00F55FAD">
        <w:rPr>
          <w:rFonts w:ascii="Arial" w:hAnsi="Arial" w:cs="Arial"/>
          <w:sz w:val="16"/>
          <w:szCs w:val="16"/>
          <w:lang w:val="en-GB" w:eastAsia="hr-HR"/>
        </w:rPr>
        <w:t>), while GCP analogues</w:t>
      </w:r>
      <w:r w:rsidR="00E8687F" w:rsidRPr="00F55FAD">
        <w:rPr>
          <w:rFonts w:ascii="Arial" w:hAnsi="Arial" w:cs="Arial"/>
          <w:sz w:val="16"/>
          <w:szCs w:val="16"/>
          <w:lang w:val="en-GB" w:eastAsia="hr-HR"/>
        </w:rPr>
        <w:t xml:space="preserve">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2</w:t>
      </w:r>
      <w:r w:rsidRPr="00F55FAD">
        <w:rPr>
          <w:rFonts w:ascii="Arial" w:hAnsi="Arial" w:cs="Arial"/>
          <w:sz w:val="16"/>
          <w:szCs w:val="16"/>
          <w:lang w:val="en-GB" w:eastAsia="hr-HR"/>
        </w:rPr>
        <w:t xml:space="preserve"> exhibited </w:t>
      </w:r>
      <w:r w:rsidR="00233546" w:rsidRPr="00F55FAD">
        <w:rPr>
          <w:rFonts w:ascii="Arial" w:hAnsi="Arial" w:cs="Arial"/>
          <w:sz w:val="16"/>
          <w:szCs w:val="16"/>
          <w:lang w:val="en-GB" w:eastAsia="hr-HR"/>
        </w:rPr>
        <w:t xml:space="preserve">an </w:t>
      </w:r>
      <w:r w:rsidR="00104670" w:rsidRPr="00F55FAD">
        <w:rPr>
          <w:rFonts w:ascii="Arial" w:hAnsi="Arial" w:cs="Arial"/>
          <w:sz w:val="16"/>
          <w:szCs w:val="16"/>
          <w:lang w:val="en-GB" w:eastAsia="hr-HR"/>
        </w:rPr>
        <w:t>order of magnitude</w:t>
      </w:r>
      <w:r w:rsidRPr="00F55FAD">
        <w:rPr>
          <w:rFonts w:ascii="Arial" w:hAnsi="Arial" w:cs="Arial"/>
          <w:sz w:val="16"/>
          <w:szCs w:val="16"/>
          <w:lang w:val="en-GB" w:eastAsia="hr-HR"/>
        </w:rPr>
        <w:t xml:space="preserve"> </w:t>
      </w:r>
      <w:r w:rsidR="00E8687F" w:rsidRPr="00F55FAD">
        <w:rPr>
          <w:rFonts w:ascii="Arial" w:hAnsi="Arial" w:cs="Arial"/>
          <w:sz w:val="16"/>
          <w:szCs w:val="16"/>
          <w:lang w:val="en-GB" w:eastAsia="hr-HR"/>
        </w:rPr>
        <w:t xml:space="preserve">weaker </w:t>
      </w:r>
      <w:r w:rsidRPr="00F55FAD">
        <w:rPr>
          <w:rFonts w:ascii="Arial" w:hAnsi="Arial" w:cs="Arial"/>
          <w:sz w:val="16"/>
          <w:szCs w:val="16"/>
          <w:lang w:val="en-GB" w:eastAsia="hr-HR"/>
        </w:rPr>
        <w:t xml:space="preserve">emission intensities (Table 1). Further, the fluorescence of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2</w:t>
      </w:r>
      <w:r w:rsidRPr="00F55FAD">
        <w:rPr>
          <w:rFonts w:ascii="Arial" w:hAnsi="Arial" w:cs="Arial"/>
          <w:sz w:val="16"/>
          <w:szCs w:val="16"/>
          <w:lang w:val="en-GB" w:eastAsia="hr-HR"/>
        </w:rPr>
        <w:t xml:space="preserve"> </w:t>
      </w:r>
      <w:r w:rsidR="00E8687F" w:rsidRPr="00F55FAD">
        <w:rPr>
          <w:rFonts w:ascii="Arial" w:hAnsi="Arial" w:cs="Arial"/>
          <w:sz w:val="16"/>
          <w:szCs w:val="16"/>
          <w:lang w:val="en-GB" w:eastAsia="hr-HR"/>
        </w:rPr>
        <w:t xml:space="preserve">was stronger </w:t>
      </w:r>
      <w:r w:rsidRPr="00F55FAD">
        <w:rPr>
          <w:rFonts w:ascii="Arial" w:hAnsi="Arial" w:cs="Arial"/>
          <w:sz w:val="16"/>
          <w:szCs w:val="16"/>
          <w:lang w:val="en-GB" w:eastAsia="hr-HR"/>
        </w:rPr>
        <w:t>in neutral conditions than</w:t>
      </w:r>
      <w:r w:rsidR="00233546" w:rsidRPr="00F55FAD">
        <w:rPr>
          <w:rFonts w:ascii="Arial" w:hAnsi="Arial" w:cs="Arial"/>
          <w:sz w:val="16"/>
          <w:szCs w:val="16"/>
          <w:lang w:val="en-GB" w:eastAsia="hr-HR"/>
        </w:rPr>
        <w:t xml:space="preserve"> </w:t>
      </w:r>
      <w:r w:rsidRPr="00F55FAD">
        <w:rPr>
          <w:rFonts w:ascii="Arial" w:hAnsi="Arial" w:cs="Arial"/>
          <w:sz w:val="16"/>
          <w:szCs w:val="16"/>
          <w:lang w:val="en-GB" w:eastAsia="hr-HR"/>
        </w:rPr>
        <w:t>at pH</w:t>
      </w:r>
      <w:r w:rsidR="0043009F" w:rsidRPr="00F55FAD">
        <w:rPr>
          <w:rFonts w:ascii="Arial" w:hAnsi="Arial" w:cs="Arial"/>
          <w:sz w:val="16"/>
          <w:szCs w:val="16"/>
          <w:lang w:val="en-GB" w:eastAsia="hr-HR"/>
        </w:rPr>
        <w:t xml:space="preserve"> </w:t>
      </w:r>
      <w:r w:rsidRPr="00F55FAD">
        <w:rPr>
          <w:rFonts w:ascii="Arial" w:hAnsi="Arial" w:cs="Arial"/>
          <w:sz w:val="16"/>
          <w:szCs w:val="16"/>
          <w:lang w:val="en-GB" w:eastAsia="hr-HR"/>
        </w:rPr>
        <w:t>5.0</w:t>
      </w:r>
      <w:r w:rsidR="00E8687F" w:rsidRPr="00F55FAD">
        <w:rPr>
          <w:rFonts w:ascii="Arial" w:hAnsi="Arial" w:cs="Arial"/>
          <w:sz w:val="16"/>
          <w:szCs w:val="16"/>
          <w:lang w:val="en-GB" w:eastAsia="hr-HR"/>
        </w:rPr>
        <w:t xml:space="preserve">. Also, </w:t>
      </w:r>
      <w:r w:rsidRPr="00F55FAD">
        <w:rPr>
          <w:rFonts w:ascii="Arial" w:hAnsi="Arial" w:cs="Arial"/>
          <w:sz w:val="16"/>
          <w:szCs w:val="16"/>
          <w:lang w:val="en-GB" w:eastAsia="hr-HR"/>
        </w:rPr>
        <w:t xml:space="preserve">the fluorescence of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was </w:t>
      </w:r>
      <w:r w:rsidR="00E8687F" w:rsidRPr="00F55FAD">
        <w:rPr>
          <w:rFonts w:ascii="Arial" w:hAnsi="Arial" w:cs="Arial"/>
          <w:sz w:val="16"/>
          <w:szCs w:val="16"/>
          <w:lang w:val="en-GB" w:eastAsia="hr-HR"/>
        </w:rPr>
        <w:t xml:space="preserve">stronger </w:t>
      </w:r>
      <w:r w:rsidRPr="00F55FAD">
        <w:rPr>
          <w:rFonts w:ascii="Arial" w:hAnsi="Arial" w:cs="Arial"/>
          <w:sz w:val="16"/>
          <w:szCs w:val="16"/>
          <w:lang w:val="en-GB" w:eastAsia="hr-HR"/>
        </w:rPr>
        <w:t xml:space="preserve">compared to that of </w:t>
      </w:r>
      <w:r w:rsidRPr="00F55FAD">
        <w:rPr>
          <w:rFonts w:ascii="Arial" w:hAnsi="Arial" w:cs="Arial"/>
          <w:b/>
          <w:sz w:val="16"/>
          <w:szCs w:val="16"/>
          <w:lang w:val="en-GB" w:eastAsia="hr-HR"/>
        </w:rPr>
        <w:t>2</w:t>
      </w:r>
      <w:r w:rsidR="00E8687F" w:rsidRPr="00F55FAD">
        <w:rPr>
          <w:rFonts w:ascii="Arial" w:hAnsi="Arial" w:cs="Arial"/>
          <w:sz w:val="16"/>
          <w:szCs w:val="16"/>
          <w:lang w:val="en-GB" w:eastAsia="hr-HR"/>
        </w:rPr>
        <w:t xml:space="preserve">, which could be attributed to </w:t>
      </w:r>
      <w:r w:rsidR="00AE2DD4" w:rsidRPr="00F55FAD">
        <w:rPr>
          <w:rFonts w:ascii="Arial" w:hAnsi="Arial" w:cs="Arial"/>
          <w:sz w:val="16"/>
          <w:szCs w:val="16"/>
          <w:lang w:val="en-GB" w:eastAsia="hr-HR"/>
        </w:rPr>
        <w:t xml:space="preserve">the </w:t>
      </w:r>
      <w:r w:rsidR="00E8687F" w:rsidRPr="00F55FAD">
        <w:rPr>
          <w:rFonts w:ascii="Arial" w:hAnsi="Arial" w:cs="Arial"/>
          <w:sz w:val="16"/>
          <w:szCs w:val="16"/>
          <w:lang w:val="en-GB" w:eastAsia="hr-HR"/>
        </w:rPr>
        <w:t>aforementioned intramolecular stacking of</w:t>
      </w:r>
      <w:r w:rsidR="00E8687F" w:rsidRPr="00F55FAD">
        <w:rPr>
          <w:rFonts w:ascii="Arial" w:hAnsi="Arial" w:cs="Arial"/>
          <w:b/>
          <w:sz w:val="16"/>
          <w:szCs w:val="16"/>
          <w:lang w:val="en-GB" w:eastAsia="hr-HR"/>
        </w:rPr>
        <w:t xml:space="preserve"> 2 </w:t>
      </w:r>
      <w:r w:rsidRPr="00F55FAD">
        <w:rPr>
          <w:rFonts w:ascii="Arial" w:hAnsi="Arial" w:cs="Arial"/>
          <w:sz w:val="16"/>
          <w:szCs w:val="16"/>
          <w:lang w:val="en-GB" w:eastAsia="hr-HR"/>
        </w:rPr>
        <w:t>(</w:t>
      </w:r>
      <w:r w:rsidR="00233546" w:rsidRPr="00F55FAD">
        <w:rPr>
          <w:rFonts w:ascii="Arial" w:hAnsi="Arial" w:cs="Arial"/>
          <w:sz w:val="16"/>
          <w:szCs w:val="16"/>
          <w:lang w:val="en-GB" w:eastAsia="hr-HR"/>
        </w:rPr>
        <w:t xml:space="preserve">Table 1, </w:t>
      </w:r>
      <w:r w:rsidRPr="00F55FAD">
        <w:rPr>
          <w:rFonts w:ascii="Arial" w:hAnsi="Arial" w:cs="Arial"/>
          <w:sz w:val="16"/>
          <w:szCs w:val="16"/>
          <w:lang w:val="en-GB" w:eastAsia="hr-HR"/>
        </w:rPr>
        <w:t>Supplementary, Figures S3 and S4)</w:t>
      </w:r>
      <w:r w:rsidR="0098192F" w:rsidRPr="00F55FAD">
        <w:rPr>
          <w:rFonts w:ascii="Arial" w:hAnsi="Arial" w:cs="Arial"/>
          <w:sz w:val="16"/>
          <w:szCs w:val="16"/>
          <w:lang w:val="en-GB" w:eastAsia="hr-HR"/>
        </w:rPr>
        <w:t xml:space="preserve">, latter </w:t>
      </w:r>
      <w:r w:rsidR="0098192F" w:rsidRPr="00F55FAD">
        <w:rPr>
          <w:rFonts w:ascii="Arial" w:hAnsi="Arial" w:cs="Arial"/>
          <w:bCs/>
          <w:sz w:val="16"/>
          <w:szCs w:val="16"/>
          <w:lang w:val="en-GB" w:eastAsia="hr-HR"/>
        </w:rPr>
        <w:t xml:space="preserve">additionally supported by the CD, NMR spectra and computational </w:t>
      </w:r>
      <w:r w:rsidR="00AE2DD4" w:rsidRPr="00F55FAD">
        <w:rPr>
          <w:rFonts w:ascii="Arial" w:hAnsi="Arial" w:cs="Arial"/>
          <w:bCs/>
          <w:sz w:val="16"/>
          <w:szCs w:val="16"/>
          <w:lang w:val="en-GB" w:eastAsia="hr-HR"/>
        </w:rPr>
        <w:t>studies</w:t>
      </w:r>
      <w:r w:rsidRPr="00F55FAD">
        <w:rPr>
          <w:rFonts w:ascii="Arial" w:hAnsi="Arial" w:cs="Arial"/>
          <w:sz w:val="16"/>
          <w:szCs w:val="16"/>
          <w:lang w:val="en-GB" w:eastAsia="hr-HR"/>
        </w:rPr>
        <w:t xml:space="preserve">. </w:t>
      </w:r>
    </w:p>
    <w:p w14:paraId="0588EBC8" w14:textId="24AEBD9A" w:rsidR="008D15D4" w:rsidRPr="00F55FAD" w:rsidRDefault="0098192F" w:rsidP="008F5511">
      <w:pPr>
        <w:spacing w:after="0" w:line="480" w:lineRule="auto"/>
        <w:jc w:val="both"/>
        <w:rPr>
          <w:rFonts w:ascii="Arial" w:hAnsi="Arial" w:cs="Arial"/>
          <w:bCs/>
          <w:sz w:val="16"/>
          <w:szCs w:val="16"/>
          <w:lang w:val="en-GB" w:eastAsia="hr-HR"/>
        </w:rPr>
      </w:pPr>
      <w:r w:rsidRPr="00F55FAD">
        <w:rPr>
          <w:rFonts w:ascii="Arial" w:hAnsi="Arial" w:cs="Arial"/>
          <w:bCs/>
          <w:sz w:val="16"/>
          <w:szCs w:val="16"/>
          <w:lang w:val="en-GB" w:eastAsia="hr-HR"/>
        </w:rPr>
        <w:t xml:space="preserve">Namely, </w:t>
      </w:r>
      <w:r w:rsidR="008D15D4" w:rsidRPr="00F55FAD">
        <w:rPr>
          <w:rFonts w:ascii="Arial" w:hAnsi="Arial" w:cs="Arial"/>
          <w:bCs/>
          <w:sz w:val="16"/>
          <w:szCs w:val="16"/>
          <w:vertAlign w:val="superscript"/>
          <w:lang w:val="en-GB" w:eastAsia="hr-HR"/>
        </w:rPr>
        <w:t>1</w:t>
      </w:r>
      <w:r w:rsidR="008D15D4" w:rsidRPr="00F55FAD">
        <w:rPr>
          <w:rFonts w:ascii="Arial" w:hAnsi="Arial" w:cs="Arial"/>
          <w:bCs/>
          <w:sz w:val="16"/>
          <w:szCs w:val="16"/>
          <w:lang w:val="en-GB" w:eastAsia="hr-HR"/>
        </w:rPr>
        <w:t xml:space="preserve">H NMR spectra </w:t>
      </w:r>
      <w:r w:rsidRPr="00F55FAD">
        <w:rPr>
          <w:rFonts w:ascii="Arial" w:hAnsi="Arial" w:cs="Arial"/>
          <w:bCs/>
          <w:sz w:val="16"/>
          <w:szCs w:val="16"/>
          <w:lang w:val="en-GB" w:eastAsia="hr-HR"/>
        </w:rPr>
        <w:t>of</w:t>
      </w:r>
      <w:r w:rsidR="008D15D4" w:rsidRPr="00F55FAD">
        <w:rPr>
          <w:rFonts w:ascii="Arial" w:hAnsi="Arial" w:cs="Arial"/>
          <w:bCs/>
          <w:sz w:val="16"/>
          <w:szCs w:val="16"/>
          <w:lang w:val="en-GB" w:eastAsia="hr-HR"/>
        </w:rPr>
        <w:t xml:space="preserve"> </w:t>
      </w:r>
      <w:r w:rsidR="009C4DF9" w:rsidRPr="00F55FAD">
        <w:rPr>
          <w:rFonts w:ascii="Arial" w:hAnsi="Arial" w:cs="Arial"/>
          <w:bCs/>
          <w:sz w:val="16"/>
          <w:szCs w:val="16"/>
          <w:lang w:val="en-GB" w:eastAsia="hr-HR"/>
        </w:rPr>
        <w:t>Boc-</w:t>
      </w:r>
      <w:r w:rsidR="008D15D4" w:rsidRPr="00F55FAD">
        <w:rPr>
          <w:rFonts w:ascii="Arial" w:hAnsi="Arial" w:cs="Arial"/>
          <w:b/>
          <w:bCs/>
          <w:sz w:val="16"/>
          <w:szCs w:val="16"/>
          <w:lang w:val="en-GB" w:eastAsia="hr-HR"/>
        </w:rPr>
        <w:t>2</w:t>
      </w:r>
      <w:r w:rsidR="008D15D4" w:rsidRPr="00F55FAD">
        <w:rPr>
          <w:rFonts w:ascii="Arial" w:hAnsi="Arial" w:cs="Arial"/>
          <w:bCs/>
          <w:sz w:val="16"/>
          <w:szCs w:val="16"/>
          <w:lang w:val="en-GB" w:eastAsia="hr-HR"/>
        </w:rPr>
        <w:t xml:space="preserve"> </w:t>
      </w:r>
      <w:r w:rsidRPr="00F55FAD">
        <w:rPr>
          <w:rFonts w:ascii="Arial" w:hAnsi="Arial" w:cs="Arial"/>
          <w:bCs/>
          <w:sz w:val="16"/>
          <w:szCs w:val="16"/>
          <w:lang w:val="en-GB" w:eastAsia="hr-HR"/>
        </w:rPr>
        <w:t>(</w:t>
      </w:r>
      <w:r w:rsidR="008D15D4" w:rsidRPr="00F55FAD">
        <w:rPr>
          <w:rFonts w:ascii="Arial" w:hAnsi="Arial" w:cs="Arial"/>
          <w:bCs/>
          <w:sz w:val="16"/>
          <w:szCs w:val="16"/>
          <w:lang w:val="en-GB" w:eastAsia="hr-HR"/>
        </w:rPr>
        <w:t>in CD</w:t>
      </w:r>
      <w:r w:rsidR="008D15D4" w:rsidRPr="00F55FAD">
        <w:rPr>
          <w:rFonts w:ascii="Arial" w:hAnsi="Arial" w:cs="Arial"/>
          <w:bCs/>
          <w:sz w:val="16"/>
          <w:szCs w:val="16"/>
          <w:vertAlign w:val="subscript"/>
          <w:lang w:val="en-GB" w:eastAsia="hr-HR"/>
        </w:rPr>
        <w:t>3</w:t>
      </w:r>
      <w:r w:rsidR="008D15D4" w:rsidRPr="00F55FAD">
        <w:rPr>
          <w:rFonts w:ascii="Arial" w:hAnsi="Arial" w:cs="Arial"/>
          <w:bCs/>
          <w:sz w:val="16"/>
          <w:szCs w:val="16"/>
          <w:lang w:val="en-GB" w:eastAsia="hr-HR"/>
        </w:rPr>
        <w:t>CN</w:t>
      </w:r>
      <w:r w:rsidRPr="00F55FAD">
        <w:rPr>
          <w:rFonts w:ascii="Arial" w:hAnsi="Arial" w:cs="Arial"/>
          <w:bCs/>
          <w:sz w:val="16"/>
          <w:szCs w:val="16"/>
          <w:lang w:val="en-GB" w:eastAsia="hr-HR"/>
        </w:rPr>
        <w:t xml:space="preserve">) </w:t>
      </w:r>
      <w:r w:rsidR="009C4DF9" w:rsidRPr="00F55FAD">
        <w:rPr>
          <w:rFonts w:ascii="Arial" w:hAnsi="Arial" w:cs="Arial"/>
          <w:bCs/>
          <w:sz w:val="16"/>
          <w:szCs w:val="16"/>
          <w:lang w:val="en-GB" w:eastAsia="hr-HR"/>
        </w:rPr>
        <w:t>were</w:t>
      </w:r>
      <w:r w:rsidR="008D15D4" w:rsidRPr="00F55FAD">
        <w:rPr>
          <w:rFonts w:ascii="Arial" w:hAnsi="Arial" w:cs="Arial"/>
          <w:bCs/>
          <w:sz w:val="16"/>
          <w:szCs w:val="16"/>
          <w:lang w:val="en-GB" w:eastAsia="hr-HR"/>
        </w:rPr>
        <w:t xml:space="preserve"> </w:t>
      </w:r>
      <w:r w:rsidR="009C4DF9" w:rsidRPr="00F55FAD">
        <w:rPr>
          <w:rFonts w:ascii="Arial" w:hAnsi="Arial" w:cs="Arial"/>
          <w:bCs/>
          <w:sz w:val="16"/>
          <w:szCs w:val="16"/>
          <w:lang w:val="en-GB" w:eastAsia="hr-HR"/>
        </w:rPr>
        <w:t xml:space="preserve">compared </w:t>
      </w:r>
      <w:r w:rsidR="008D15D4" w:rsidRPr="00F55FAD">
        <w:rPr>
          <w:rFonts w:ascii="Arial" w:hAnsi="Arial" w:cs="Arial"/>
          <w:bCs/>
          <w:sz w:val="16"/>
          <w:szCs w:val="16"/>
          <w:lang w:val="en-GB" w:eastAsia="hr-HR"/>
        </w:rPr>
        <w:t xml:space="preserve">with those of shorter analogue, </w:t>
      </w:r>
      <w:proofErr w:type="spellStart"/>
      <w:r w:rsidR="008D15D4" w:rsidRPr="00F55FAD">
        <w:rPr>
          <w:rFonts w:ascii="Arial" w:hAnsi="Arial" w:cs="Arial"/>
          <w:bCs/>
          <w:sz w:val="16"/>
          <w:szCs w:val="16"/>
          <w:lang w:val="en-GB" w:eastAsia="hr-HR"/>
        </w:rPr>
        <w:t>Boc</w:t>
      </w:r>
      <w:proofErr w:type="spellEnd"/>
      <w:r w:rsidR="008D15D4" w:rsidRPr="00F55FAD">
        <w:rPr>
          <w:rFonts w:ascii="Arial" w:hAnsi="Arial" w:cs="Arial"/>
          <w:bCs/>
          <w:sz w:val="16"/>
          <w:szCs w:val="16"/>
          <w:lang w:val="en-GB" w:eastAsia="hr-HR"/>
        </w:rPr>
        <w:t xml:space="preserve">-protected </w:t>
      </w:r>
      <w:r w:rsidR="008D15D4" w:rsidRPr="00F55FAD">
        <w:rPr>
          <w:rFonts w:ascii="Arial" w:hAnsi="Arial" w:cs="Arial"/>
          <w:b/>
          <w:bCs/>
          <w:sz w:val="16"/>
          <w:szCs w:val="16"/>
          <w:lang w:val="en-GB" w:eastAsia="hr-HR"/>
        </w:rPr>
        <w:t>1</w:t>
      </w:r>
      <w:r w:rsidR="008D15D4" w:rsidRPr="00F55FAD">
        <w:rPr>
          <w:rFonts w:ascii="Arial" w:hAnsi="Arial" w:cs="Arial"/>
          <w:bCs/>
          <w:sz w:val="16"/>
          <w:szCs w:val="16"/>
          <w:lang w:val="en-GB" w:eastAsia="hr-HR"/>
        </w:rPr>
        <w:t xml:space="preserve"> and the corresponding reference, </w:t>
      </w:r>
      <w:proofErr w:type="spellStart"/>
      <w:r w:rsidR="008D15D4" w:rsidRPr="00F55FAD">
        <w:rPr>
          <w:rFonts w:ascii="Arial" w:hAnsi="Arial" w:cs="Arial"/>
          <w:b/>
          <w:bCs/>
          <w:sz w:val="16"/>
          <w:szCs w:val="16"/>
          <w:lang w:val="en-GB" w:eastAsia="hr-HR"/>
        </w:rPr>
        <w:t>Phen</w:t>
      </w:r>
      <w:proofErr w:type="spellEnd"/>
      <w:r w:rsidR="008D15D4" w:rsidRPr="00F55FAD">
        <w:rPr>
          <w:rFonts w:ascii="Arial" w:hAnsi="Arial" w:cs="Arial"/>
          <w:b/>
          <w:bCs/>
          <w:sz w:val="16"/>
          <w:szCs w:val="16"/>
          <w:lang w:val="en-GB" w:eastAsia="hr-HR"/>
        </w:rPr>
        <w:t>-AA</w:t>
      </w:r>
      <w:r w:rsidR="008D15D4" w:rsidRPr="00F55FAD">
        <w:rPr>
          <w:rFonts w:ascii="Arial" w:hAnsi="Arial" w:cs="Arial"/>
          <w:bCs/>
          <w:sz w:val="16"/>
          <w:szCs w:val="16"/>
          <w:lang w:val="en-GB" w:eastAsia="hr-HR"/>
        </w:rPr>
        <w:t xml:space="preserve">. </w:t>
      </w:r>
      <w:proofErr w:type="spellStart"/>
      <w:r w:rsidR="00A5757F" w:rsidRPr="00F55FAD">
        <w:rPr>
          <w:rFonts w:ascii="Arial" w:hAnsi="Arial" w:cs="Arial"/>
          <w:bCs/>
          <w:sz w:val="16"/>
          <w:szCs w:val="16"/>
          <w:lang w:val="en-GB" w:eastAsia="hr-HR"/>
        </w:rPr>
        <w:t>Upfield</w:t>
      </w:r>
      <w:proofErr w:type="spellEnd"/>
      <w:r w:rsidR="00A5757F" w:rsidRPr="00F55FAD">
        <w:rPr>
          <w:rFonts w:ascii="Arial" w:hAnsi="Arial" w:cs="Arial"/>
          <w:bCs/>
          <w:sz w:val="16"/>
          <w:szCs w:val="16"/>
          <w:lang w:val="en-GB" w:eastAsia="hr-HR"/>
        </w:rPr>
        <w:t>-shifted proton signals of phenanthridine (H10, H9 and H7) and pyrrole were</w:t>
      </w:r>
      <w:r w:rsidR="00A5757F" w:rsidRPr="00F55FAD">
        <w:rPr>
          <w:rFonts w:ascii="Arial" w:hAnsi="Arial" w:cs="Arial"/>
          <w:b/>
          <w:bCs/>
          <w:sz w:val="16"/>
          <w:szCs w:val="16"/>
          <w:lang w:val="en-GB" w:eastAsia="hr-HR"/>
        </w:rPr>
        <w:t xml:space="preserve"> </w:t>
      </w:r>
      <w:r w:rsidR="00A5757F" w:rsidRPr="00F55FAD">
        <w:rPr>
          <w:rFonts w:ascii="Arial" w:hAnsi="Arial" w:cs="Arial"/>
          <w:bCs/>
          <w:sz w:val="16"/>
          <w:szCs w:val="16"/>
          <w:lang w:val="en-GB" w:eastAsia="hr-HR"/>
        </w:rPr>
        <w:t xml:space="preserve">observed only for </w:t>
      </w:r>
      <w:r w:rsidR="00A5757F" w:rsidRPr="00F55FAD">
        <w:rPr>
          <w:rFonts w:ascii="Arial" w:hAnsi="Arial" w:cs="Arial"/>
          <w:b/>
          <w:bCs/>
          <w:sz w:val="16"/>
          <w:szCs w:val="16"/>
          <w:lang w:val="en-GB" w:eastAsia="hr-HR"/>
        </w:rPr>
        <w:t>2</w:t>
      </w:r>
      <w:r w:rsidR="00A5757F" w:rsidRPr="00F55FAD">
        <w:rPr>
          <w:rFonts w:ascii="Arial" w:hAnsi="Arial" w:cs="Arial"/>
          <w:bCs/>
          <w:sz w:val="16"/>
          <w:szCs w:val="16"/>
          <w:lang w:val="en-GB" w:eastAsia="hr-HR"/>
        </w:rPr>
        <w:t>, which could be attributed to aromatic stacking interactions (Supplementary, Figures S6 – S9).</w:t>
      </w:r>
      <w:r w:rsidR="00A5757F" w:rsidRPr="00F55FAD">
        <w:rPr>
          <w:rFonts w:ascii="Arial" w:hAnsi="Arial" w:cs="Arial"/>
          <w:sz w:val="16"/>
          <w:szCs w:val="16"/>
          <w:lang w:val="en-GB"/>
        </w:rPr>
        <w:t xml:space="preserve"> </w:t>
      </w:r>
      <w:r w:rsidR="009C4DF9" w:rsidRPr="00F55FAD">
        <w:rPr>
          <w:rFonts w:ascii="Arial" w:hAnsi="Arial" w:cs="Arial"/>
          <w:sz w:val="16"/>
          <w:szCs w:val="16"/>
          <w:lang w:val="en-GB"/>
        </w:rPr>
        <w:t>Moreover, the</w:t>
      </w:r>
      <w:r w:rsidR="009C4DF9" w:rsidRPr="00F55FAD">
        <w:rPr>
          <w:rFonts w:ascii="Arial" w:hAnsi="Arial" w:cs="Arial"/>
          <w:bCs/>
          <w:sz w:val="16"/>
          <w:szCs w:val="16"/>
          <w:lang w:val="en-GB" w:eastAsia="hr-HR"/>
        </w:rPr>
        <w:t xml:space="preserve"> </w:t>
      </w:r>
      <w:r w:rsidR="008D15D4" w:rsidRPr="00F55FAD">
        <w:rPr>
          <w:rFonts w:ascii="Arial" w:hAnsi="Arial" w:cs="Arial"/>
          <w:bCs/>
          <w:sz w:val="16"/>
          <w:szCs w:val="16"/>
          <w:lang w:val="en-GB" w:eastAsia="hr-HR"/>
        </w:rPr>
        <w:t>NOESY spectr</w:t>
      </w:r>
      <w:r w:rsidR="008A7A77" w:rsidRPr="00F55FAD">
        <w:rPr>
          <w:rFonts w:ascii="Arial" w:hAnsi="Arial" w:cs="Arial"/>
          <w:bCs/>
          <w:sz w:val="16"/>
          <w:szCs w:val="16"/>
          <w:lang w:val="en-GB" w:eastAsia="hr-HR"/>
        </w:rPr>
        <w:t>a</w:t>
      </w:r>
      <w:r w:rsidR="008D15D4" w:rsidRPr="00F55FAD">
        <w:rPr>
          <w:rFonts w:ascii="Arial" w:hAnsi="Arial" w:cs="Arial"/>
          <w:bCs/>
          <w:sz w:val="16"/>
          <w:szCs w:val="16"/>
          <w:lang w:val="en-GB" w:eastAsia="hr-HR"/>
        </w:rPr>
        <w:t xml:space="preserve"> of </w:t>
      </w:r>
      <w:proofErr w:type="spellStart"/>
      <w:r w:rsidR="008D15D4" w:rsidRPr="00F55FAD">
        <w:rPr>
          <w:rFonts w:ascii="Arial" w:hAnsi="Arial" w:cs="Arial"/>
          <w:bCs/>
          <w:sz w:val="16"/>
          <w:szCs w:val="16"/>
          <w:lang w:val="en-GB" w:eastAsia="hr-HR"/>
        </w:rPr>
        <w:t>Boc</w:t>
      </w:r>
      <w:proofErr w:type="spellEnd"/>
      <w:r w:rsidR="008D15D4" w:rsidRPr="00F55FAD">
        <w:rPr>
          <w:rFonts w:ascii="Arial" w:hAnsi="Arial" w:cs="Arial"/>
          <w:bCs/>
          <w:sz w:val="16"/>
          <w:szCs w:val="16"/>
          <w:lang w:val="en-GB" w:eastAsia="hr-HR"/>
        </w:rPr>
        <w:t xml:space="preserve">-protected </w:t>
      </w:r>
      <w:r w:rsidR="008D15D4" w:rsidRPr="00F55FAD">
        <w:rPr>
          <w:rFonts w:ascii="Arial" w:hAnsi="Arial" w:cs="Arial"/>
          <w:b/>
          <w:bCs/>
          <w:sz w:val="16"/>
          <w:szCs w:val="16"/>
          <w:lang w:val="en-GB" w:eastAsia="hr-HR"/>
        </w:rPr>
        <w:t>2</w:t>
      </w:r>
      <w:r w:rsidR="008D15D4" w:rsidRPr="00F55FAD">
        <w:rPr>
          <w:rFonts w:ascii="Arial" w:hAnsi="Arial" w:cs="Arial"/>
          <w:bCs/>
          <w:sz w:val="16"/>
          <w:szCs w:val="16"/>
          <w:lang w:val="en-GB" w:eastAsia="hr-HR"/>
        </w:rPr>
        <w:t xml:space="preserve"> in CD</w:t>
      </w:r>
      <w:r w:rsidR="008D15D4" w:rsidRPr="00F55FAD">
        <w:rPr>
          <w:rFonts w:ascii="Arial" w:hAnsi="Arial" w:cs="Arial"/>
          <w:bCs/>
          <w:sz w:val="16"/>
          <w:szCs w:val="16"/>
          <w:vertAlign w:val="subscript"/>
          <w:lang w:val="en-GB" w:eastAsia="hr-HR"/>
        </w:rPr>
        <w:t>3</w:t>
      </w:r>
      <w:r w:rsidR="008D15D4" w:rsidRPr="00F55FAD">
        <w:rPr>
          <w:rFonts w:ascii="Arial" w:hAnsi="Arial" w:cs="Arial"/>
          <w:bCs/>
          <w:sz w:val="16"/>
          <w:szCs w:val="16"/>
          <w:lang w:val="en-GB" w:eastAsia="hr-HR"/>
        </w:rPr>
        <w:t xml:space="preserve">CN revealed </w:t>
      </w:r>
      <w:r w:rsidR="00427863">
        <w:rPr>
          <w:rFonts w:ascii="Arial" w:hAnsi="Arial" w:cs="Arial"/>
          <w:bCs/>
          <w:sz w:val="16"/>
          <w:szCs w:val="16"/>
          <w:lang w:val="en-GB" w:eastAsia="hr-HR"/>
        </w:rPr>
        <w:t xml:space="preserve">a </w:t>
      </w:r>
      <w:r w:rsidR="008D15D4" w:rsidRPr="00F55FAD">
        <w:rPr>
          <w:rFonts w:ascii="Arial" w:hAnsi="Arial" w:cs="Arial"/>
          <w:bCs/>
          <w:sz w:val="16"/>
          <w:szCs w:val="16"/>
          <w:lang w:val="en-GB" w:eastAsia="hr-HR"/>
        </w:rPr>
        <w:t>correlation between pyrrole and phenanthridine H2 proton signal</w:t>
      </w:r>
      <w:r w:rsidR="007B2FFB" w:rsidRPr="00F55FAD">
        <w:rPr>
          <w:rFonts w:ascii="Arial" w:hAnsi="Arial" w:cs="Arial"/>
          <w:bCs/>
          <w:sz w:val="16"/>
          <w:szCs w:val="16"/>
          <w:lang w:val="en-GB" w:eastAsia="hr-HR"/>
        </w:rPr>
        <w:t>s</w:t>
      </w:r>
      <w:r w:rsidR="008D15D4" w:rsidRPr="00F55FAD">
        <w:rPr>
          <w:rFonts w:ascii="Arial" w:hAnsi="Arial" w:cs="Arial"/>
          <w:bCs/>
          <w:sz w:val="16"/>
          <w:szCs w:val="16"/>
          <w:lang w:val="en-GB" w:eastAsia="hr-HR"/>
        </w:rPr>
        <w:t xml:space="preserve">. </w:t>
      </w:r>
      <w:r w:rsidR="00514165" w:rsidRPr="00F55FAD">
        <w:rPr>
          <w:rFonts w:ascii="Arial" w:hAnsi="Arial" w:cs="Arial"/>
          <w:bCs/>
          <w:sz w:val="16"/>
          <w:szCs w:val="16"/>
          <w:lang w:val="en-GB" w:eastAsia="hr-HR"/>
        </w:rPr>
        <w:t>In addition,</w:t>
      </w:r>
      <w:r w:rsidR="008D15D4" w:rsidRPr="00F55FAD">
        <w:rPr>
          <w:rFonts w:ascii="Arial" w:hAnsi="Arial" w:cs="Arial"/>
          <w:bCs/>
          <w:sz w:val="16"/>
          <w:szCs w:val="16"/>
          <w:lang w:val="en-GB" w:eastAsia="hr-HR"/>
        </w:rPr>
        <w:t xml:space="preserve"> cross-peaks between pyrrole and phenanthridine protons and pyrrole and a phenanthridine-CH</w:t>
      </w:r>
      <w:r w:rsidR="008D15D4" w:rsidRPr="00F55FAD">
        <w:rPr>
          <w:rFonts w:ascii="Arial" w:hAnsi="Arial" w:cs="Arial"/>
          <w:bCs/>
          <w:sz w:val="16"/>
          <w:szCs w:val="16"/>
          <w:vertAlign w:val="subscript"/>
          <w:lang w:val="en-GB" w:eastAsia="hr-HR"/>
        </w:rPr>
        <w:t>3</w:t>
      </w:r>
      <w:r w:rsidR="008D15D4" w:rsidRPr="00F55FAD">
        <w:rPr>
          <w:rFonts w:ascii="Arial" w:hAnsi="Arial" w:cs="Arial"/>
          <w:bCs/>
          <w:sz w:val="16"/>
          <w:szCs w:val="16"/>
          <w:lang w:val="en-GB" w:eastAsia="hr-HR"/>
        </w:rPr>
        <w:t xml:space="preserve"> group of </w:t>
      </w:r>
      <w:proofErr w:type="spellStart"/>
      <w:r w:rsidR="008D15D4" w:rsidRPr="00F55FAD">
        <w:rPr>
          <w:rFonts w:ascii="Arial" w:hAnsi="Arial" w:cs="Arial"/>
          <w:bCs/>
          <w:sz w:val="16"/>
          <w:szCs w:val="16"/>
          <w:lang w:val="en-GB" w:eastAsia="hr-HR"/>
        </w:rPr>
        <w:t>deprotected</w:t>
      </w:r>
      <w:proofErr w:type="spellEnd"/>
      <w:r w:rsidR="008D15D4" w:rsidRPr="00F55FAD">
        <w:rPr>
          <w:rFonts w:ascii="Arial" w:hAnsi="Arial" w:cs="Arial"/>
          <w:bCs/>
          <w:sz w:val="16"/>
          <w:szCs w:val="16"/>
          <w:lang w:val="en-GB" w:eastAsia="hr-HR"/>
        </w:rPr>
        <w:t xml:space="preserve"> </w:t>
      </w:r>
      <w:r w:rsidR="008D15D4" w:rsidRPr="00F55FAD">
        <w:rPr>
          <w:rFonts w:ascii="Arial" w:hAnsi="Arial" w:cs="Arial"/>
          <w:b/>
          <w:bCs/>
          <w:sz w:val="16"/>
          <w:szCs w:val="16"/>
          <w:lang w:val="en-GB" w:eastAsia="hr-HR"/>
        </w:rPr>
        <w:t>2</w:t>
      </w:r>
      <w:r w:rsidR="008D15D4" w:rsidRPr="00F55FAD">
        <w:rPr>
          <w:rFonts w:ascii="Arial" w:hAnsi="Arial" w:cs="Arial"/>
          <w:bCs/>
          <w:sz w:val="16"/>
          <w:szCs w:val="16"/>
          <w:lang w:val="en-GB" w:eastAsia="hr-HR"/>
        </w:rPr>
        <w:t xml:space="preserve"> </w:t>
      </w:r>
      <w:r w:rsidR="008D15D4" w:rsidRPr="00F55FAD">
        <w:rPr>
          <w:rFonts w:ascii="Arial" w:hAnsi="Arial" w:cs="Arial"/>
          <w:bCs/>
          <w:sz w:val="16"/>
          <w:szCs w:val="16"/>
          <w:lang w:val="en-GB" w:eastAsia="hr-HR"/>
        </w:rPr>
        <w:lastRenderedPageBreak/>
        <w:t>(hydrochloride salt) detected in D</w:t>
      </w:r>
      <w:r w:rsidR="008D15D4" w:rsidRPr="00F55FAD">
        <w:rPr>
          <w:rFonts w:ascii="Arial" w:hAnsi="Arial" w:cs="Arial"/>
          <w:bCs/>
          <w:sz w:val="16"/>
          <w:szCs w:val="16"/>
          <w:vertAlign w:val="subscript"/>
          <w:lang w:val="en-GB" w:eastAsia="hr-HR"/>
        </w:rPr>
        <w:t>2</w:t>
      </w:r>
      <w:r w:rsidR="008D15D4" w:rsidRPr="00F55FAD">
        <w:rPr>
          <w:rFonts w:ascii="Arial" w:hAnsi="Arial" w:cs="Arial"/>
          <w:bCs/>
          <w:sz w:val="16"/>
          <w:szCs w:val="16"/>
          <w:lang w:val="en-GB" w:eastAsia="hr-HR"/>
        </w:rPr>
        <w:t xml:space="preserve">O, also suggested </w:t>
      </w:r>
      <w:r w:rsidR="00851A02" w:rsidRPr="00F55FAD">
        <w:rPr>
          <w:rFonts w:ascii="Arial" w:hAnsi="Arial" w:cs="Arial"/>
          <w:bCs/>
          <w:sz w:val="16"/>
          <w:szCs w:val="16"/>
          <w:lang w:val="en-GB" w:eastAsia="hr-HR"/>
        </w:rPr>
        <w:t xml:space="preserve">the </w:t>
      </w:r>
      <w:r w:rsidR="008D15D4" w:rsidRPr="00F55FAD">
        <w:rPr>
          <w:rFonts w:ascii="Arial" w:hAnsi="Arial" w:cs="Arial"/>
          <w:bCs/>
          <w:sz w:val="16"/>
          <w:szCs w:val="16"/>
          <w:lang w:val="en-GB" w:eastAsia="hr-HR"/>
        </w:rPr>
        <w:t xml:space="preserve">presence of stacked structures (Supplementary, Figure S9). </w:t>
      </w:r>
      <w:r w:rsidR="00715C37" w:rsidRPr="00F55FAD">
        <w:rPr>
          <w:rFonts w:ascii="Arial" w:hAnsi="Arial" w:cs="Arial"/>
          <w:bCs/>
          <w:sz w:val="16"/>
          <w:szCs w:val="16"/>
          <w:lang w:val="en-GB" w:eastAsia="hr-HR"/>
        </w:rPr>
        <w:t xml:space="preserve">In </w:t>
      </w:r>
      <w:r w:rsidR="008D15D4" w:rsidRPr="00F55FAD">
        <w:rPr>
          <w:rFonts w:ascii="Arial" w:hAnsi="Arial" w:cs="Arial"/>
          <w:bCs/>
          <w:sz w:val="16"/>
          <w:szCs w:val="16"/>
          <w:lang w:val="en-GB" w:eastAsia="hr-HR"/>
        </w:rPr>
        <w:t xml:space="preserve">contrast to </w:t>
      </w:r>
      <w:r w:rsidR="008D15D4" w:rsidRPr="00F55FAD">
        <w:rPr>
          <w:rFonts w:ascii="Arial" w:hAnsi="Arial" w:cs="Arial"/>
          <w:b/>
          <w:bCs/>
          <w:sz w:val="16"/>
          <w:szCs w:val="16"/>
          <w:lang w:val="en-GB" w:eastAsia="hr-HR"/>
        </w:rPr>
        <w:t>2</w:t>
      </w:r>
      <w:r w:rsidR="008D15D4" w:rsidRPr="00F55FAD">
        <w:rPr>
          <w:rFonts w:ascii="Arial" w:hAnsi="Arial" w:cs="Arial"/>
          <w:bCs/>
          <w:sz w:val="16"/>
          <w:szCs w:val="16"/>
          <w:lang w:val="en-GB" w:eastAsia="hr-HR"/>
        </w:rPr>
        <w:t xml:space="preserve">, NOESY </w:t>
      </w:r>
      <w:r w:rsidR="009C4DF9" w:rsidRPr="00F55FAD">
        <w:rPr>
          <w:rFonts w:ascii="Arial" w:hAnsi="Arial" w:cs="Arial"/>
          <w:bCs/>
          <w:sz w:val="16"/>
          <w:szCs w:val="16"/>
          <w:lang w:val="en-GB" w:eastAsia="hr-HR"/>
        </w:rPr>
        <w:t>spectra</w:t>
      </w:r>
      <w:r w:rsidR="008D15D4" w:rsidRPr="00F55FAD">
        <w:rPr>
          <w:rFonts w:ascii="Arial" w:hAnsi="Arial" w:cs="Arial"/>
          <w:bCs/>
          <w:sz w:val="16"/>
          <w:szCs w:val="16"/>
          <w:lang w:val="en-GB" w:eastAsia="hr-HR"/>
        </w:rPr>
        <w:t xml:space="preserve"> of </w:t>
      </w:r>
      <w:proofErr w:type="spellStart"/>
      <w:r w:rsidR="008D15D4" w:rsidRPr="00F55FAD">
        <w:rPr>
          <w:rFonts w:ascii="Arial" w:hAnsi="Arial" w:cs="Arial"/>
          <w:bCs/>
          <w:sz w:val="16"/>
          <w:szCs w:val="16"/>
          <w:lang w:val="en-GB" w:eastAsia="hr-HR"/>
        </w:rPr>
        <w:t>Boc</w:t>
      </w:r>
      <w:proofErr w:type="spellEnd"/>
      <w:r w:rsidR="008D15D4" w:rsidRPr="00F55FAD">
        <w:rPr>
          <w:rFonts w:ascii="Arial" w:hAnsi="Arial" w:cs="Arial"/>
          <w:bCs/>
          <w:sz w:val="16"/>
          <w:szCs w:val="16"/>
          <w:lang w:val="en-GB" w:eastAsia="hr-HR"/>
        </w:rPr>
        <w:t xml:space="preserve">-protected </w:t>
      </w:r>
      <w:r w:rsidR="008D15D4" w:rsidRPr="00F55FAD">
        <w:rPr>
          <w:rFonts w:ascii="Arial" w:hAnsi="Arial" w:cs="Arial"/>
          <w:b/>
          <w:bCs/>
          <w:sz w:val="16"/>
          <w:szCs w:val="16"/>
          <w:lang w:val="en-GB" w:eastAsia="hr-HR"/>
        </w:rPr>
        <w:t>1</w:t>
      </w:r>
      <w:r w:rsidR="008D15D4" w:rsidRPr="00F55FAD">
        <w:rPr>
          <w:rFonts w:ascii="Arial" w:hAnsi="Arial" w:cs="Arial"/>
          <w:bCs/>
          <w:sz w:val="16"/>
          <w:szCs w:val="16"/>
          <w:lang w:val="en-GB" w:eastAsia="hr-HR"/>
        </w:rPr>
        <w:t xml:space="preserve"> in CD</w:t>
      </w:r>
      <w:r w:rsidR="008D15D4" w:rsidRPr="00F55FAD">
        <w:rPr>
          <w:rFonts w:ascii="Arial" w:hAnsi="Arial" w:cs="Arial"/>
          <w:bCs/>
          <w:sz w:val="16"/>
          <w:szCs w:val="16"/>
          <w:vertAlign w:val="subscript"/>
          <w:lang w:val="en-GB" w:eastAsia="hr-HR"/>
        </w:rPr>
        <w:t>3</w:t>
      </w:r>
      <w:r w:rsidR="008D15D4" w:rsidRPr="00F55FAD">
        <w:rPr>
          <w:rFonts w:ascii="Arial" w:hAnsi="Arial" w:cs="Arial"/>
          <w:bCs/>
          <w:sz w:val="16"/>
          <w:szCs w:val="16"/>
          <w:lang w:val="en-GB" w:eastAsia="hr-HR"/>
        </w:rPr>
        <w:t xml:space="preserve">CN as well as of </w:t>
      </w:r>
      <w:proofErr w:type="spellStart"/>
      <w:r w:rsidR="008D15D4" w:rsidRPr="00F55FAD">
        <w:rPr>
          <w:rFonts w:ascii="Arial" w:hAnsi="Arial" w:cs="Arial"/>
          <w:bCs/>
          <w:sz w:val="16"/>
          <w:szCs w:val="16"/>
          <w:lang w:val="en-GB" w:eastAsia="hr-HR"/>
        </w:rPr>
        <w:t>deprotected</w:t>
      </w:r>
      <w:proofErr w:type="spellEnd"/>
      <w:r w:rsidR="008D15D4" w:rsidRPr="00F55FAD">
        <w:rPr>
          <w:rFonts w:ascii="Arial" w:hAnsi="Arial" w:cs="Arial"/>
          <w:bCs/>
          <w:sz w:val="16"/>
          <w:szCs w:val="16"/>
          <w:lang w:val="en-GB" w:eastAsia="hr-HR"/>
        </w:rPr>
        <w:t xml:space="preserve"> </w:t>
      </w:r>
      <w:r w:rsidR="008D15D4" w:rsidRPr="00F55FAD">
        <w:rPr>
          <w:rFonts w:ascii="Arial" w:hAnsi="Arial" w:cs="Arial"/>
          <w:b/>
          <w:bCs/>
          <w:sz w:val="16"/>
          <w:szCs w:val="16"/>
          <w:lang w:val="en-GB" w:eastAsia="hr-HR"/>
        </w:rPr>
        <w:t>1</w:t>
      </w:r>
      <w:r w:rsidR="008D15D4" w:rsidRPr="00F55FAD">
        <w:rPr>
          <w:rFonts w:ascii="Arial" w:hAnsi="Arial" w:cs="Arial"/>
          <w:bCs/>
          <w:sz w:val="16"/>
          <w:szCs w:val="16"/>
          <w:lang w:val="en-GB" w:eastAsia="hr-HR"/>
        </w:rPr>
        <w:t xml:space="preserve"> in D</w:t>
      </w:r>
      <w:r w:rsidR="008D15D4" w:rsidRPr="00F55FAD">
        <w:rPr>
          <w:rFonts w:ascii="Arial" w:hAnsi="Arial" w:cs="Arial"/>
          <w:bCs/>
          <w:sz w:val="16"/>
          <w:szCs w:val="16"/>
          <w:vertAlign w:val="subscript"/>
          <w:lang w:val="en-GB" w:eastAsia="hr-HR"/>
        </w:rPr>
        <w:t>2</w:t>
      </w:r>
      <w:r w:rsidR="008D15D4" w:rsidRPr="00F55FAD">
        <w:rPr>
          <w:rFonts w:ascii="Arial" w:hAnsi="Arial" w:cs="Arial"/>
          <w:bCs/>
          <w:sz w:val="16"/>
          <w:szCs w:val="16"/>
          <w:lang w:val="en-GB" w:eastAsia="hr-HR"/>
        </w:rPr>
        <w:t>O did not reveal any significant correlations between phenanthridine and pyrrole suggesting an absence of stacked conformation</w:t>
      </w:r>
      <w:r w:rsidR="00715C37" w:rsidRPr="00F55FAD">
        <w:rPr>
          <w:rFonts w:ascii="Arial" w:hAnsi="Arial" w:cs="Arial"/>
          <w:bCs/>
          <w:sz w:val="16"/>
          <w:szCs w:val="16"/>
          <w:lang w:val="en-GB" w:eastAsia="hr-HR"/>
        </w:rPr>
        <w:t xml:space="preserve">, which is further confirmed by computational </w:t>
      </w:r>
      <w:r w:rsidR="00851A02" w:rsidRPr="00F55FAD">
        <w:rPr>
          <w:rFonts w:ascii="Arial" w:hAnsi="Arial" w:cs="Arial"/>
          <w:bCs/>
          <w:sz w:val="16"/>
          <w:szCs w:val="16"/>
          <w:lang w:val="en-GB" w:eastAsia="hr-HR"/>
        </w:rPr>
        <w:t xml:space="preserve">simulations </w:t>
      </w:r>
      <w:r w:rsidR="009C4DF9" w:rsidRPr="00F55FAD">
        <w:rPr>
          <w:rFonts w:ascii="Arial" w:hAnsi="Arial" w:cs="Arial"/>
          <w:bCs/>
          <w:sz w:val="16"/>
          <w:szCs w:val="16"/>
          <w:lang w:val="en-GB" w:eastAsia="hr-HR"/>
        </w:rPr>
        <w:t>(</w:t>
      </w:r>
      <w:r w:rsidR="008928A9" w:rsidRPr="00F55FAD">
        <w:rPr>
          <w:rFonts w:ascii="Arial" w:hAnsi="Arial" w:cs="Arial"/>
          <w:bCs/>
          <w:sz w:val="16"/>
          <w:szCs w:val="16"/>
          <w:lang w:val="en-GB" w:eastAsia="hr-HR"/>
        </w:rPr>
        <w:t>Section</w:t>
      </w:r>
      <w:r w:rsidR="009C4DF9" w:rsidRPr="00F55FAD">
        <w:rPr>
          <w:rFonts w:ascii="Arial" w:hAnsi="Arial" w:cs="Arial"/>
          <w:bCs/>
          <w:sz w:val="16"/>
          <w:szCs w:val="16"/>
          <w:lang w:val="en-GB" w:eastAsia="hr-HR"/>
        </w:rPr>
        <w:t xml:space="preserve"> 2.5</w:t>
      </w:r>
      <w:r w:rsidR="00EE281C" w:rsidRPr="00F55FAD">
        <w:rPr>
          <w:rFonts w:ascii="Arial" w:hAnsi="Arial" w:cs="Arial"/>
          <w:bCs/>
          <w:sz w:val="16"/>
          <w:szCs w:val="16"/>
          <w:lang w:val="en-GB" w:eastAsia="hr-HR"/>
        </w:rPr>
        <w:t>, see later</w:t>
      </w:r>
      <w:r w:rsidR="009C4DF9" w:rsidRPr="00F55FAD">
        <w:rPr>
          <w:rFonts w:ascii="Arial" w:hAnsi="Arial" w:cs="Arial"/>
          <w:bCs/>
          <w:sz w:val="16"/>
          <w:szCs w:val="16"/>
          <w:lang w:val="en-GB" w:eastAsia="hr-HR"/>
        </w:rPr>
        <w:t>)</w:t>
      </w:r>
      <w:r w:rsidR="008D15D4" w:rsidRPr="00F55FAD">
        <w:rPr>
          <w:rFonts w:ascii="Arial" w:hAnsi="Arial" w:cs="Arial"/>
          <w:bCs/>
          <w:sz w:val="16"/>
          <w:szCs w:val="16"/>
          <w:lang w:val="en-GB" w:eastAsia="hr-HR"/>
        </w:rPr>
        <w:t xml:space="preserve">. </w:t>
      </w:r>
    </w:p>
    <w:p w14:paraId="70CA1D43" w14:textId="3DE0A366" w:rsidR="008D15D4" w:rsidRPr="00F55FAD" w:rsidRDefault="008D15D4" w:rsidP="008F5511">
      <w:pPr>
        <w:spacing w:after="0" w:line="480" w:lineRule="auto"/>
        <w:ind w:firstLine="708"/>
        <w:jc w:val="both"/>
        <w:rPr>
          <w:rFonts w:ascii="Arial" w:hAnsi="Arial" w:cs="Arial"/>
          <w:bCs/>
          <w:sz w:val="16"/>
          <w:szCs w:val="16"/>
          <w:lang w:val="en-GB" w:eastAsia="hr-HR"/>
        </w:rPr>
      </w:pPr>
      <w:r w:rsidRPr="00F55FAD">
        <w:rPr>
          <w:rFonts w:ascii="Arial" w:hAnsi="Arial" w:cs="Arial"/>
          <w:bCs/>
          <w:sz w:val="16"/>
          <w:szCs w:val="16"/>
          <w:lang w:val="en-GB" w:eastAsia="hr-HR"/>
        </w:rPr>
        <w:t xml:space="preserve">CD spectra of </w:t>
      </w:r>
      <w:r w:rsidRPr="00F55FAD">
        <w:rPr>
          <w:rFonts w:ascii="Arial" w:hAnsi="Arial" w:cs="Arial"/>
          <w:b/>
          <w:bCs/>
          <w:sz w:val="16"/>
          <w:szCs w:val="16"/>
          <w:lang w:val="en-GB" w:eastAsia="hr-HR"/>
        </w:rPr>
        <w:t>2</w:t>
      </w:r>
      <w:r w:rsidRPr="00F55FAD">
        <w:rPr>
          <w:rFonts w:ascii="Arial" w:hAnsi="Arial" w:cs="Arial"/>
          <w:bCs/>
          <w:sz w:val="16"/>
          <w:szCs w:val="16"/>
          <w:lang w:val="en-GB" w:eastAsia="hr-HR"/>
        </w:rPr>
        <w:t xml:space="preserve"> at both pH</w:t>
      </w:r>
      <w:r w:rsidR="00FA358A" w:rsidRPr="00F55FAD">
        <w:rPr>
          <w:rFonts w:ascii="Arial" w:hAnsi="Arial" w:cs="Arial"/>
          <w:bCs/>
          <w:sz w:val="16"/>
          <w:szCs w:val="16"/>
          <w:lang w:val="en-GB" w:eastAsia="hr-HR"/>
        </w:rPr>
        <w:t xml:space="preserve"> values</w:t>
      </w:r>
      <w:r w:rsidRPr="00F55FAD">
        <w:rPr>
          <w:rFonts w:ascii="Arial" w:hAnsi="Arial" w:cs="Arial"/>
          <w:bCs/>
          <w:sz w:val="16"/>
          <w:szCs w:val="16"/>
          <w:lang w:val="en-GB" w:eastAsia="hr-HR"/>
        </w:rPr>
        <w:t xml:space="preserve"> (Figure 1) were characterised by a negative and a positive CD band of similar intensities, located at 309 nm and 254 nm, respectively. Those wavelength values correspond to </w:t>
      </w:r>
      <w:r w:rsidR="00851A02" w:rsidRPr="00F55FAD">
        <w:rPr>
          <w:rFonts w:ascii="Arial" w:hAnsi="Arial" w:cs="Arial"/>
          <w:bCs/>
          <w:sz w:val="16"/>
          <w:szCs w:val="16"/>
          <w:lang w:val="en-GB" w:eastAsia="hr-HR"/>
        </w:rPr>
        <w:t xml:space="preserve">the </w:t>
      </w:r>
      <w:r w:rsidRPr="00F55FAD">
        <w:rPr>
          <w:rFonts w:ascii="Arial" w:hAnsi="Arial" w:cs="Arial"/>
          <w:bCs/>
          <w:sz w:val="16"/>
          <w:szCs w:val="16"/>
          <w:lang w:val="en-GB" w:eastAsia="hr-HR"/>
        </w:rPr>
        <w:t xml:space="preserve">absorption maxima of </w:t>
      </w:r>
      <w:r w:rsidR="008A7A77" w:rsidRPr="00F55FAD">
        <w:rPr>
          <w:rFonts w:ascii="Arial" w:hAnsi="Arial" w:cs="Arial"/>
          <w:bCs/>
          <w:sz w:val="16"/>
          <w:szCs w:val="16"/>
          <w:lang w:val="en-GB" w:eastAsia="hr-HR"/>
        </w:rPr>
        <w:t>phenanthridine</w:t>
      </w:r>
      <w:r w:rsidRPr="00F55FAD">
        <w:rPr>
          <w:rFonts w:ascii="Arial" w:hAnsi="Arial" w:cs="Arial"/>
          <w:bCs/>
          <w:sz w:val="16"/>
          <w:szCs w:val="16"/>
          <w:lang w:val="en-GB" w:eastAsia="hr-HR"/>
        </w:rPr>
        <w:t xml:space="preserve"> and pyrrole chromophores </w:t>
      </w:r>
      <w:r w:rsidR="00582324" w:rsidRPr="00F55FAD">
        <w:rPr>
          <w:rFonts w:ascii="Arial" w:hAnsi="Arial" w:cs="Arial"/>
          <w:bCs/>
          <w:sz w:val="16"/>
          <w:szCs w:val="16"/>
          <w:lang w:val="en-GB" w:eastAsia="hr-HR"/>
        </w:rPr>
        <w:t>in</w:t>
      </w:r>
      <w:r w:rsidR="00582324" w:rsidRPr="00F55FAD">
        <w:rPr>
          <w:rFonts w:ascii="Arial" w:hAnsi="Arial" w:cs="Arial"/>
          <w:b/>
          <w:bCs/>
          <w:sz w:val="16"/>
          <w:szCs w:val="16"/>
          <w:lang w:val="en-GB" w:eastAsia="hr-HR"/>
        </w:rPr>
        <w:t xml:space="preserve"> </w:t>
      </w:r>
      <w:r w:rsidRPr="00F55FAD">
        <w:rPr>
          <w:rFonts w:ascii="Arial" w:hAnsi="Arial" w:cs="Arial"/>
          <w:b/>
          <w:bCs/>
          <w:sz w:val="16"/>
          <w:szCs w:val="16"/>
          <w:lang w:val="en-GB" w:eastAsia="hr-HR"/>
        </w:rPr>
        <w:t>2</w:t>
      </w:r>
      <w:r w:rsidRPr="00F55FAD">
        <w:rPr>
          <w:rFonts w:ascii="Arial" w:hAnsi="Arial" w:cs="Arial"/>
          <w:bCs/>
          <w:sz w:val="16"/>
          <w:szCs w:val="16"/>
          <w:lang w:val="en-GB" w:eastAsia="hr-HR"/>
        </w:rPr>
        <w:t xml:space="preserve">. Such </w:t>
      </w:r>
      <w:proofErr w:type="spellStart"/>
      <w:r w:rsidRPr="00F55FAD">
        <w:rPr>
          <w:rFonts w:ascii="Arial" w:hAnsi="Arial" w:cs="Arial"/>
          <w:bCs/>
          <w:sz w:val="16"/>
          <w:szCs w:val="16"/>
          <w:lang w:val="en-GB" w:eastAsia="hr-HR"/>
        </w:rPr>
        <w:t>bisignate</w:t>
      </w:r>
      <w:proofErr w:type="spellEnd"/>
      <w:r w:rsidRPr="00F55FAD">
        <w:rPr>
          <w:rFonts w:ascii="Arial" w:hAnsi="Arial" w:cs="Arial"/>
          <w:bCs/>
          <w:sz w:val="16"/>
          <w:szCs w:val="16"/>
          <w:lang w:val="en-GB" w:eastAsia="hr-HR"/>
        </w:rPr>
        <w:t xml:space="preserve"> CD signal,</w:t>
      </w:r>
      <w:r w:rsidR="0017734E" w:rsidRPr="00F55FAD">
        <w:rPr>
          <w:rFonts w:ascii="Arial" w:hAnsi="Arial" w:cs="Arial"/>
          <w:bCs/>
          <w:sz w:val="16"/>
          <w:szCs w:val="16"/>
          <w:lang w:val="en-GB" w:eastAsia="hr-HR"/>
        </w:rPr>
        <w:t xml:space="preserve"> t</w:t>
      </w:r>
      <w:r w:rsidRPr="00F55FAD">
        <w:rPr>
          <w:rFonts w:ascii="Arial" w:hAnsi="Arial" w:cs="Arial"/>
          <w:bCs/>
          <w:sz w:val="16"/>
          <w:szCs w:val="16"/>
          <w:lang w:val="en-GB" w:eastAsia="hr-HR"/>
        </w:rPr>
        <w:t xml:space="preserve">hat can point to </w:t>
      </w:r>
      <w:r w:rsidR="00582324" w:rsidRPr="00F55FAD">
        <w:rPr>
          <w:rFonts w:ascii="Arial" w:hAnsi="Arial" w:cs="Arial"/>
          <w:bCs/>
          <w:sz w:val="16"/>
          <w:szCs w:val="16"/>
          <w:lang w:val="en-GB" w:eastAsia="hr-HR"/>
        </w:rPr>
        <w:t xml:space="preserve">the </w:t>
      </w:r>
      <w:r w:rsidRPr="00F55FAD">
        <w:rPr>
          <w:rFonts w:ascii="Arial" w:hAnsi="Arial" w:cs="Arial"/>
          <w:bCs/>
          <w:sz w:val="16"/>
          <w:szCs w:val="16"/>
          <w:lang w:val="en-GB" w:eastAsia="hr-HR"/>
        </w:rPr>
        <w:t>formation of intramolecular or intermolecular dimers</w:t>
      </w:r>
      <w:r w:rsidR="00C908D5" w:rsidRPr="00F55FAD">
        <w:rPr>
          <w:rFonts w:ascii="Arial" w:hAnsi="Arial" w:cs="Arial"/>
          <w:bCs/>
          <w:sz w:val="16"/>
          <w:szCs w:val="16"/>
          <w:lang w:val="en-GB" w:eastAsia="hr-HR"/>
        </w:rPr>
        <w:fldChar w:fldCharType="begin"/>
      </w:r>
      <w:r w:rsidR="009168A9" w:rsidRPr="00F55FAD">
        <w:rPr>
          <w:rFonts w:ascii="Arial" w:hAnsi="Arial" w:cs="Arial"/>
          <w:bCs/>
          <w:sz w:val="16"/>
          <w:szCs w:val="16"/>
          <w:lang w:val="en-GB" w:eastAsia="hr-HR"/>
        </w:rPr>
        <w:instrText xml:space="preserve"> ADDIN EN.CITE &lt;EndNote&gt;&lt;Cite&gt;&lt;Author&gt;Gargiulo&lt;/Author&gt;&lt;Year&gt;1991&lt;/Year&gt;&lt;RecNum&gt;82&lt;/RecNum&gt;&lt;DisplayText&gt;[45]&lt;/DisplayText&gt;&lt;record&gt;&lt;rec-number&gt;82&lt;/rec-number&gt;&lt;foreign-keys&gt;&lt;key app="EN" db-id="vsfzr9fs65vsaee5zzrvzsz02dd5wwtxst05" timestamp="1521722779"&gt;82&lt;/key&gt;&lt;/foreign-keys&gt;&lt;ref-type name="Journal Article"&gt;17&lt;/ref-type&gt;&lt;contributors&gt;&lt;authors&gt;&lt;author&gt;Gargiulo, D.&lt;/author&gt;&lt;author&gt;Derguini, F.&lt;/author&gt;&lt;author&gt;Berova, N.&lt;/author&gt;&lt;author&gt;Nakanishi, K.&lt;/author&gt;&lt;author&gt;Harada, N.&lt;/author&gt;&lt;/authors&gt;&lt;/contributors&gt;&lt;auth-address&gt;Columbia Univ,Dept Chem,New York,Ny 10027&amp;#xD;Bulgarian Acad Sci,Inst Organ Chem,Bu-1113 Sofia,Bulgaria&amp;#xD;Tohoku Univ,Inst Chem React Sci,Sendai,Miyagi 980,Japan&lt;/auth-address&gt;&lt;titles&gt;&lt;title&gt;Unique Ultraviolet-Visible and Circular-Dichroism Behavior Due to Exciton Coupling in a Biscyanine Dye&lt;/title&gt;&lt;secondary-title&gt;Journal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Soc&lt;/abbr-2&gt;&lt;/alt-periodical&gt;&lt;pages&gt;7046-7047&lt;/pages&gt;&lt;volume&gt;113&lt;/volume&gt;&lt;number&gt;18&lt;/number&gt;&lt;dates&gt;&lt;year&gt;1991&lt;/year&gt;&lt;pub-dates&gt;&lt;date&gt;Aug 28&lt;/date&gt;&lt;/pub-dates&gt;&lt;/dates&gt;&lt;isbn&gt;0002-7863&lt;/isbn&gt;&lt;accession-num&gt;WOS:A1991GD30600058&lt;/accession-num&gt;&lt;urls&gt;&lt;related-urls&gt;&lt;url&gt;&amp;lt;Go to ISI&amp;gt;://WOS:A1991GD30600058&lt;/url&gt;&lt;/related-urls&gt;&lt;/urls&gt;&lt;electronic-resource-num&gt;DOI 10.1021/ja00018a058&lt;/electronic-resource-num&gt;&lt;language&gt;English&lt;/language&gt;&lt;/record&gt;&lt;/Cite&gt;&lt;/EndNote&gt;</w:instrText>
      </w:r>
      <w:r w:rsidR="00C908D5" w:rsidRPr="00F55FAD">
        <w:rPr>
          <w:rFonts w:ascii="Arial" w:hAnsi="Arial" w:cs="Arial"/>
          <w:bCs/>
          <w:sz w:val="16"/>
          <w:szCs w:val="16"/>
          <w:lang w:val="en-GB" w:eastAsia="hr-HR"/>
        </w:rPr>
        <w:fldChar w:fldCharType="separate"/>
      </w:r>
      <w:r w:rsidR="009168A9" w:rsidRPr="00F55FAD">
        <w:rPr>
          <w:rFonts w:ascii="Arial" w:hAnsi="Arial" w:cs="Arial"/>
          <w:bCs/>
          <w:noProof/>
          <w:sz w:val="16"/>
          <w:szCs w:val="16"/>
          <w:lang w:val="en-GB" w:eastAsia="hr-HR"/>
        </w:rPr>
        <w:t>[45]</w:t>
      </w:r>
      <w:r w:rsidR="00C908D5" w:rsidRPr="00F55FAD">
        <w:rPr>
          <w:rFonts w:ascii="Arial" w:hAnsi="Arial" w:cs="Arial"/>
          <w:bCs/>
          <w:sz w:val="16"/>
          <w:szCs w:val="16"/>
          <w:lang w:val="en-GB" w:eastAsia="hr-HR"/>
        </w:rPr>
        <w:fldChar w:fldCharType="end"/>
      </w:r>
      <w:r w:rsidR="00C436C6" w:rsidRPr="00F55FAD">
        <w:rPr>
          <w:rFonts w:ascii="Arial" w:hAnsi="Arial" w:cs="Arial"/>
          <w:bCs/>
          <w:sz w:val="16"/>
          <w:szCs w:val="16"/>
          <w:vertAlign w:val="superscript"/>
          <w:lang w:val="en-GB" w:eastAsia="hr-HR"/>
        </w:rPr>
        <w:t>,</w:t>
      </w:r>
      <w:r w:rsidR="00C908D5" w:rsidRPr="00F55FAD">
        <w:rPr>
          <w:rFonts w:ascii="Arial" w:hAnsi="Arial" w:cs="Arial"/>
          <w:bCs/>
          <w:sz w:val="16"/>
          <w:szCs w:val="16"/>
          <w:lang w:val="en-GB" w:eastAsia="hr-HR"/>
        </w:rPr>
        <w:fldChar w:fldCharType="begin"/>
      </w:r>
      <w:r w:rsidR="009168A9" w:rsidRPr="00F55FAD">
        <w:rPr>
          <w:rFonts w:ascii="Arial" w:hAnsi="Arial" w:cs="Arial"/>
          <w:bCs/>
          <w:sz w:val="16"/>
          <w:szCs w:val="16"/>
          <w:lang w:val="en-GB" w:eastAsia="hr-HR"/>
        </w:rPr>
        <w:instrText xml:space="preserve"> ADDIN EN.CITE &lt;EndNote&gt;&lt;Cite&gt;&lt;Author&gt;Berova&lt;/Author&gt;&lt;Year&gt;2007&lt;/Year&gt;&lt;RecNum&gt;83&lt;/RecNum&gt;&lt;DisplayText&gt;[46]&lt;/DisplayText&gt;&lt;record&gt;&lt;rec-number&gt;83&lt;/rec-number&gt;&lt;foreign-keys&gt;&lt;key app="EN" db-id="vsfzr9fs65vsaee5zzrvzsz02dd5wwtxst05" timestamp="1521722933"&gt;83&lt;/key&gt;&lt;/foreign-keys&gt;&lt;ref-type name="Journal Article"&gt;17&lt;/ref-type&gt;&lt;contributors&gt;&lt;authors&gt;&lt;author&gt;Berova, N.&lt;/author&gt;&lt;author&gt;Di Bari, L.&lt;/author&gt;&lt;author&gt;Pescitelli, G.&lt;/author&gt;&lt;/authors&gt;&lt;/contributors&gt;&lt;auth-address&gt;Columbia Univ, Dept Chem, New York, NY 10027 USA&amp;#xD;Univ Pisa, Dipartimento Chim &amp;amp; Chim Ind, I-56126 Pisa, Italy&lt;/auth-address&gt;&lt;titles&gt;&lt;title&gt;Application of electronic circular dichroism in configurational and conformational analysis of organic compounds&lt;/title&gt;&lt;secondary-title&gt;Chemical Society Reviews&lt;/secondary-title&gt;&lt;alt-title&gt;Chem Soc Rev&lt;/alt-title&gt;&lt;/titles&gt;&lt;periodical&gt;&lt;full-title&gt;Chemical Society Reviews&lt;/full-title&gt;&lt;abbr-1&gt;Chem. Soc. Rev.&lt;/abbr-1&gt;&lt;abbr-2&gt;Chem Soc Rev&lt;/abbr-2&gt;&lt;/periodical&gt;&lt;alt-periodical&gt;&lt;full-title&gt;Chemical Society Reviews&lt;/full-title&gt;&lt;abbr-1&gt;Chem. Soc. Rev.&lt;/abbr-1&gt;&lt;abbr-2&gt;Chem Soc Rev&lt;/abbr-2&gt;&lt;/alt-periodical&gt;&lt;pages&gt;914-931&lt;/pages&gt;&lt;volume&gt;36&lt;/volume&gt;&lt;number&gt;6&lt;/number&gt;&lt;keywords&gt;&lt;keyword&gt;zinc porphyrin host&lt;/keyword&gt;&lt;keyword&gt;absolute-configuration&lt;/keyword&gt;&lt;keyword&gt;cd-spectra&lt;/keyword&gt;&lt;keyword&gt;chiral recognition&lt;/keyword&gt;&lt;keyword&gt;exciton chirality&lt;/keyword&gt;&lt;keyword&gt;optical activity&lt;/keyword&gt;&lt;keyword&gt;metal-complexes&lt;/keyword&gt;&lt;keyword&gt;reporter groups&lt;/keyword&gt;&lt;keyword&gt;assignment&lt;/keyword&gt;&lt;keyword&gt;chromophores&lt;/keyword&gt;&lt;/keywords&gt;&lt;dates&gt;&lt;year&gt;2007&lt;/year&gt;&lt;/dates&gt;&lt;isbn&gt;0306-0012&lt;/isbn&gt;&lt;accession-num&gt;WOS:000246804000020&lt;/accession-num&gt;&lt;urls&gt;&lt;related-urls&gt;&lt;url&gt;&amp;lt;Go to ISI&amp;gt;://WOS:000246804000020&lt;/url&gt;&lt;/related-urls&gt;&lt;/urls&gt;&lt;electronic-resource-num&gt;10.1039/b515476f&lt;/electronic-resource-num&gt;&lt;language&gt;English&lt;/language&gt;&lt;/record&gt;&lt;/Cite&gt;&lt;/EndNote&gt;</w:instrText>
      </w:r>
      <w:r w:rsidR="00C908D5" w:rsidRPr="00F55FAD">
        <w:rPr>
          <w:rFonts w:ascii="Arial" w:hAnsi="Arial" w:cs="Arial"/>
          <w:bCs/>
          <w:sz w:val="16"/>
          <w:szCs w:val="16"/>
          <w:lang w:val="en-GB" w:eastAsia="hr-HR"/>
        </w:rPr>
        <w:fldChar w:fldCharType="separate"/>
      </w:r>
      <w:r w:rsidR="009168A9" w:rsidRPr="00F55FAD">
        <w:rPr>
          <w:rFonts w:ascii="Arial" w:hAnsi="Arial" w:cs="Arial"/>
          <w:bCs/>
          <w:noProof/>
          <w:sz w:val="16"/>
          <w:szCs w:val="16"/>
          <w:lang w:val="en-GB" w:eastAsia="hr-HR"/>
        </w:rPr>
        <w:t>[46]</w:t>
      </w:r>
      <w:r w:rsidR="00C908D5" w:rsidRPr="00F55FAD">
        <w:rPr>
          <w:rFonts w:ascii="Arial" w:hAnsi="Arial" w:cs="Arial"/>
          <w:bCs/>
          <w:sz w:val="16"/>
          <w:szCs w:val="16"/>
          <w:lang w:val="en-GB" w:eastAsia="hr-HR"/>
        </w:rPr>
        <w:fldChar w:fldCharType="end"/>
      </w:r>
      <w:r w:rsidR="00C436C6" w:rsidRPr="00F55FAD">
        <w:rPr>
          <w:rFonts w:ascii="Arial" w:hAnsi="Arial" w:cs="Arial"/>
          <w:bCs/>
          <w:sz w:val="16"/>
          <w:szCs w:val="16"/>
          <w:vertAlign w:val="superscript"/>
          <w:lang w:val="en-GB" w:eastAsia="hr-HR"/>
        </w:rPr>
        <w:t>,</w:t>
      </w:r>
      <w:r w:rsidR="00C908D5" w:rsidRPr="00F55FAD">
        <w:rPr>
          <w:rFonts w:ascii="Arial" w:hAnsi="Arial" w:cs="Arial"/>
          <w:bCs/>
          <w:sz w:val="16"/>
          <w:szCs w:val="16"/>
          <w:lang w:val="en-GB" w:eastAsia="hr-HR"/>
        </w:rPr>
        <w:fldChar w:fldCharType="begin"/>
      </w:r>
      <w:r w:rsidR="009168A9" w:rsidRPr="00F55FAD">
        <w:rPr>
          <w:rFonts w:ascii="Arial" w:hAnsi="Arial" w:cs="Arial"/>
          <w:bCs/>
          <w:sz w:val="16"/>
          <w:szCs w:val="16"/>
          <w:lang w:val="en-GB" w:eastAsia="hr-HR"/>
        </w:rPr>
        <w:instrText xml:space="preserve"> ADDIN EN.CITE &lt;EndNote&gt;&lt;Cite&gt;&lt;Author&gt;Berova&lt;/Author&gt;&lt;Year&gt;1997&lt;/Year&gt;&lt;RecNum&gt;84&lt;/RecNum&gt;&lt;DisplayText&gt;[47]&lt;/DisplayText&gt;&lt;record&gt;&lt;rec-number&gt;84&lt;/rec-number&gt;&lt;foreign-keys&gt;&lt;key app="EN" db-id="vsfzr9fs65vsaee5zzrvzsz02dd5wwtxst05" timestamp="1521723147"&gt;84&lt;/key&gt;&lt;/foreign-keys&gt;&lt;ref-type name="Journal Article"&gt;17&lt;/ref-type&gt;&lt;contributors&gt;&lt;authors&gt;&lt;author&gt;Berova, N.&lt;/author&gt;&lt;/authors&gt;&lt;/contributors&gt;&lt;titles&gt;&lt;title&gt;Koji Nakanishi&amp;apos;s enchanting journey in the world of chirality&lt;/title&gt;&lt;secondary-title&gt;Chirality&lt;/secondary-title&gt;&lt;alt-title&gt;Chirality&lt;/alt-title&gt;&lt;/titles&gt;&lt;periodical&gt;&lt;full-title&gt;Chirality&lt;/full-title&gt;&lt;abbr-1&gt;Chirality&lt;/abbr-1&gt;&lt;/periodical&gt;&lt;alt-periodical&gt;&lt;full-title&gt;Chirality&lt;/full-title&gt;&lt;abbr-1&gt;Chirality&lt;/abbr-1&gt;&lt;/alt-periodical&gt;&lt;pages&gt;395-406&lt;/pages&gt;&lt;volume&gt;9&lt;/volume&gt;&lt;number&gt;5-6&lt;/number&gt;&lt;keywords&gt;&lt;keyword&gt;coupled circular-dichroism&lt;/keyword&gt;&lt;keyword&gt;absolute configurational assignments&lt;/keyword&gt;&lt;keyword&gt;primary amino-groups&lt;/keyword&gt;&lt;keyword&gt;exciton chirality&lt;/keyword&gt;&lt;keyword&gt;additivity relation&lt;/keyword&gt;&lt;keyword&gt;acyclic polyols&lt;/keyword&gt;&lt;keyword&gt;hydroazulenoid diterpenes&lt;/keyword&gt;&lt;keyword&gt;pyranose benzoates&lt;/keyword&gt;&lt;keyword&gt;ribonucleic-acid&lt;/keyword&gt;&lt;keyword&gt;natural-products&lt;/keyword&gt;&lt;/keywords&gt;&lt;dates&gt;&lt;year&gt;1997&lt;/year&gt;&lt;/dates&gt;&lt;isbn&gt;0899-0042&lt;/isbn&gt;&lt;accession-num&gt;WOS:A1997XZ04100002&lt;/accession-num&gt;&lt;urls&gt;&lt;related-urls&gt;&lt;url&gt;&amp;lt;Go to ISI&amp;gt;://WOS:A1997XZ04100002&lt;/url&gt;&lt;/related-urls&gt;&lt;/urls&gt;&lt;electronic-resource-num&gt;Doi 10.1002/(Sici)1520-636x(1997)9:5/6&amp;lt;395::Aid-Chir2&amp;gt;3.0.Co;2-5&lt;/electronic-resource-num&gt;&lt;language&gt;English&lt;/language&gt;&lt;/record&gt;&lt;/Cite&gt;&lt;/EndNote&gt;</w:instrText>
      </w:r>
      <w:r w:rsidR="00C908D5" w:rsidRPr="00F55FAD">
        <w:rPr>
          <w:rFonts w:ascii="Arial" w:hAnsi="Arial" w:cs="Arial"/>
          <w:bCs/>
          <w:sz w:val="16"/>
          <w:szCs w:val="16"/>
          <w:lang w:val="en-GB" w:eastAsia="hr-HR"/>
        </w:rPr>
        <w:fldChar w:fldCharType="separate"/>
      </w:r>
      <w:r w:rsidR="009168A9" w:rsidRPr="00F55FAD">
        <w:rPr>
          <w:rFonts w:ascii="Arial" w:hAnsi="Arial" w:cs="Arial"/>
          <w:bCs/>
          <w:noProof/>
          <w:sz w:val="16"/>
          <w:szCs w:val="16"/>
          <w:lang w:val="en-GB" w:eastAsia="hr-HR"/>
        </w:rPr>
        <w:t>[47]</w:t>
      </w:r>
      <w:r w:rsidR="00C908D5" w:rsidRPr="00F55FAD">
        <w:rPr>
          <w:rFonts w:ascii="Arial" w:hAnsi="Arial" w:cs="Arial"/>
          <w:bCs/>
          <w:sz w:val="16"/>
          <w:szCs w:val="16"/>
          <w:lang w:val="en-GB" w:eastAsia="hr-HR"/>
        </w:rPr>
        <w:fldChar w:fldCharType="end"/>
      </w:r>
      <w:r w:rsidR="00C436C6" w:rsidRPr="00F55FAD">
        <w:rPr>
          <w:rFonts w:ascii="Arial" w:hAnsi="Arial" w:cs="Arial"/>
          <w:bCs/>
          <w:sz w:val="16"/>
          <w:szCs w:val="16"/>
          <w:lang w:val="en-GB" w:eastAsia="hr-HR"/>
        </w:rPr>
        <w:t>,</w:t>
      </w:r>
      <w:r w:rsidR="006346B5" w:rsidRPr="00F55FAD">
        <w:rPr>
          <w:rFonts w:ascii="Arial" w:hAnsi="Arial" w:cs="Arial"/>
          <w:bCs/>
          <w:sz w:val="16"/>
          <w:szCs w:val="16"/>
          <w:lang w:val="en-GB" w:eastAsia="hr-HR"/>
        </w:rPr>
        <w:t xml:space="preserve"> </w:t>
      </w:r>
      <w:r w:rsidR="00282C28" w:rsidRPr="00F55FAD">
        <w:rPr>
          <w:rFonts w:ascii="Arial" w:hAnsi="Arial" w:cs="Arial"/>
          <w:bCs/>
          <w:sz w:val="16"/>
          <w:szCs w:val="16"/>
          <w:lang w:val="en-GB" w:eastAsia="hr-HR"/>
        </w:rPr>
        <w:t xml:space="preserve">agreed </w:t>
      </w:r>
      <w:r w:rsidRPr="00F55FAD">
        <w:rPr>
          <w:rFonts w:ascii="Arial" w:hAnsi="Arial" w:cs="Arial"/>
          <w:bCs/>
          <w:sz w:val="16"/>
          <w:szCs w:val="16"/>
          <w:lang w:val="en-GB" w:eastAsia="hr-HR"/>
        </w:rPr>
        <w:t xml:space="preserve">well with the hypochromic effect noticed in UV/Vis spectra of </w:t>
      </w:r>
      <w:r w:rsidRPr="00F55FAD">
        <w:rPr>
          <w:rFonts w:ascii="Arial" w:hAnsi="Arial" w:cs="Arial"/>
          <w:b/>
          <w:bCs/>
          <w:sz w:val="16"/>
          <w:szCs w:val="16"/>
          <w:lang w:val="en-GB" w:eastAsia="hr-HR"/>
        </w:rPr>
        <w:t>2</w:t>
      </w:r>
      <w:r w:rsidRPr="00F55FAD">
        <w:rPr>
          <w:rFonts w:ascii="Arial" w:hAnsi="Arial" w:cs="Arial"/>
          <w:bCs/>
          <w:sz w:val="16"/>
          <w:szCs w:val="16"/>
          <w:lang w:val="en-GB" w:eastAsia="hr-HR"/>
        </w:rPr>
        <w:t xml:space="preserve">. </w:t>
      </w:r>
      <w:r w:rsidR="00582324" w:rsidRPr="00F55FAD">
        <w:rPr>
          <w:rFonts w:ascii="Arial" w:hAnsi="Arial" w:cs="Arial"/>
          <w:bCs/>
          <w:sz w:val="16"/>
          <w:szCs w:val="16"/>
          <w:lang w:val="en-GB" w:eastAsia="hr-HR"/>
        </w:rPr>
        <w:t xml:space="preserve">In </w:t>
      </w:r>
      <w:r w:rsidRPr="00F55FAD">
        <w:rPr>
          <w:rFonts w:ascii="Arial" w:hAnsi="Arial" w:cs="Arial"/>
          <w:bCs/>
          <w:sz w:val="16"/>
          <w:szCs w:val="16"/>
          <w:lang w:val="en-GB" w:eastAsia="hr-HR"/>
        </w:rPr>
        <w:t xml:space="preserve">contrast to </w:t>
      </w:r>
      <w:r w:rsidRPr="00F55FAD">
        <w:rPr>
          <w:rFonts w:ascii="Arial" w:hAnsi="Arial" w:cs="Arial"/>
          <w:b/>
          <w:bCs/>
          <w:sz w:val="16"/>
          <w:szCs w:val="16"/>
          <w:lang w:val="en-GB" w:eastAsia="hr-HR"/>
        </w:rPr>
        <w:t>2</w:t>
      </w:r>
      <w:r w:rsidRPr="00F55FAD">
        <w:rPr>
          <w:rFonts w:ascii="Arial" w:hAnsi="Arial" w:cs="Arial"/>
          <w:bCs/>
          <w:sz w:val="16"/>
          <w:szCs w:val="16"/>
          <w:lang w:val="en-GB" w:eastAsia="hr-HR"/>
        </w:rPr>
        <w:t xml:space="preserve">, in CD spectrum of </w:t>
      </w:r>
      <w:r w:rsidRPr="00F55FAD">
        <w:rPr>
          <w:rFonts w:ascii="Arial" w:hAnsi="Arial" w:cs="Arial"/>
          <w:b/>
          <w:bCs/>
          <w:sz w:val="16"/>
          <w:szCs w:val="16"/>
          <w:lang w:val="en-GB" w:eastAsia="hr-HR"/>
        </w:rPr>
        <w:t>1</w:t>
      </w:r>
      <w:r w:rsidRPr="00F55FAD">
        <w:rPr>
          <w:rFonts w:ascii="Arial" w:hAnsi="Arial" w:cs="Arial"/>
          <w:bCs/>
          <w:sz w:val="16"/>
          <w:szCs w:val="16"/>
          <w:lang w:val="en-GB" w:eastAsia="hr-HR"/>
        </w:rPr>
        <w:t xml:space="preserve"> only negative CD bands were detected, at 240 nm and 306 nm at both pH while at pH</w:t>
      </w:r>
      <w:r w:rsidR="0043009F" w:rsidRPr="00F55FAD">
        <w:rPr>
          <w:rFonts w:ascii="Arial" w:hAnsi="Arial" w:cs="Arial"/>
          <w:bCs/>
          <w:sz w:val="16"/>
          <w:szCs w:val="16"/>
          <w:lang w:val="en-GB" w:eastAsia="hr-HR"/>
        </w:rPr>
        <w:t xml:space="preserve"> </w:t>
      </w:r>
      <w:r w:rsidRPr="00F55FAD">
        <w:rPr>
          <w:rFonts w:ascii="Arial" w:hAnsi="Arial" w:cs="Arial"/>
          <w:bCs/>
          <w:sz w:val="16"/>
          <w:szCs w:val="16"/>
          <w:lang w:val="en-GB" w:eastAsia="hr-HR"/>
        </w:rPr>
        <w:t xml:space="preserve">5.0 an additional negative signal appeared at 288 nm. </w:t>
      </w:r>
    </w:p>
    <w:p w14:paraId="14D189BB" w14:textId="77777777" w:rsidR="008D15D4" w:rsidRPr="00F55FAD" w:rsidRDefault="008D15D4" w:rsidP="008F5511">
      <w:pPr>
        <w:spacing w:after="0" w:line="480" w:lineRule="auto"/>
        <w:jc w:val="both"/>
        <w:rPr>
          <w:rFonts w:ascii="Arial" w:hAnsi="Arial" w:cs="Arial"/>
          <w:bCs/>
          <w:sz w:val="16"/>
          <w:szCs w:val="16"/>
          <w:lang w:val="en-GB" w:eastAsia="hr-HR"/>
        </w:rPr>
      </w:pPr>
    </w:p>
    <w:p w14:paraId="459D7E1C" w14:textId="0C33250E" w:rsidR="008D15D4" w:rsidRPr="00F55FAD" w:rsidRDefault="009965A7"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object w:dxaOrig="6043" w:dyaOrig="4667" w14:anchorId="7F3A4D9E">
          <v:shape id="_x0000_i1028" type="#_x0000_t75" style="width:240.75pt;height:187.5pt" o:ole="">
            <v:imagedata r:id="rId13" o:title=""/>
          </v:shape>
          <o:OLEObject Type="Embed" ProgID="Origin50.Graph" ShapeID="_x0000_i1028" DrawAspect="Content" ObjectID="_1631092108" r:id="rId14"/>
        </w:object>
      </w:r>
    </w:p>
    <w:p w14:paraId="45FBD455" w14:textId="77777777" w:rsidR="008D15D4" w:rsidRPr="00F55FAD" w:rsidRDefault="008D15D4" w:rsidP="008F5511">
      <w:pPr>
        <w:spacing w:after="0" w:line="480" w:lineRule="auto"/>
        <w:jc w:val="both"/>
        <w:rPr>
          <w:rFonts w:ascii="Arial" w:hAnsi="Arial" w:cs="Arial"/>
          <w:sz w:val="16"/>
          <w:szCs w:val="16"/>
          <w:lang w:val="en-GB" w:eastAsia="hr-HR"/>
        </w:rPr>
      </w:pPr>
      <w:r w:rsidRPr="00F55FAD">
        <w:rPr>
          <w:rFonts w:ascii="Arial" w:hAnsi="Arial" w:cs="Arial"/>
          <w:b/>
          <w:bCs/>
          <w:sz w:val="16"/>
          <w:szCs w:val="16"/>
          <w:lang w:val="en-GB" w:eastAsia="hr-HR"/>
        </w:rPr>
        <w:t xml:space="preserve">Figure 1. </w:t>
      </w:r>
      <w:r w:rsidRPr="00F55FAD">
        <w:rPr>
          <w:rFonts w:ascii="Arial" w:hAnsi="Arial" w:cs="Arial"/>
          <w:sz w:val="16"/>
          <w:szCs w:val="16"/>
          <w:lang w:val="en-GB" w:eastAsia="hr-HR"/>
        </w:rPr>
        <w:t xml:space="preserve">CD spectra of </w:t>
      </w:r>
      <w:r w:rsidRPr="00F55FAD">
        <w:rPr>
          <w:rFonts w:ascii="Arial" w:hAnsi="Arial" w:cs="Arial"/>
          <w:b/>
          <w:sz w:val="16"/>
          <w:szCs w:val="16"/>
          <w:lang w:val="en-GB" w:eastAsia="hr-HR"/>
        </w:rPr>
        <w:t>1</w:t>
      </w:r>
      <w:r w:rsidRPr="00F55FAD">
        <w:rPr>
          <w:rFonts w:ascii="Arial" w:hAnsi="Arial" w:cs="Arial"/>
          <w:sz w:val="16"/>
          <w:szCs w:val="16"/>
          <w:lang w:val="en-GB" w:eastAsia="hr-HR"/>
        </w:rPr>
        <w:t xml:space="preserve"> and </w:t>
      </w:r>
      <w:r w:rsidRPr="00F55FAD">
        <w:rPr>
          <w:rFonts w:ascii="Arial" w:hAnsi="Arial" w:cs="Arial"/>
          <w:b/>
          <w:sz w:val="16"/>
          <w:szCs w:val="16"/>
          <w:lang w:val="en-GB" w:eastAsia="hr-HR"/>
        </w:rPr>
        <w:t>2</w:t>
      </w:r>
      <w:r w:rsidRPr="00F55FAD">
        <w:rPr>
          <w:rFonts w:ascii="Arial" w:hAnsi="Arial" w:cs="Arial"/>
          <w:sz w:val="16"/>
          <w:szCs w:val="16"/>
          <w:lang w:val="en-GB" w:eastAsia="hr-HR"/>
        </w:rPr>
        <w:t xml:space="preserve"> in Na-</w:t>
      </w:r>
      <w:proofErr w:type="spellStart"/>
      <w:r w:rsidRPr="00F55FAD">
        <w:rPr>
          <w:rFonts w:ascii="Arial" w:hAnsi="Arial" w:cs="Arial"/>
          <w:sz w:val="16"/>
          <w:szCs w:val="16"/>
          <w:lang w:val="en-GB" w:eastAsia="hr-HR"/>
        </w:rPr>
        <w:t>cacodylate</w:t>
      </w:r>
      <w:proofErr w:type="spellEnd"/>
      <w:r w:rsidRPr="00F55FAD">
        <w:rPr>
          <w:rFonts w:ascii="Arial" w:hAnsi="Arial" w:cs="Arial"/>
          <w:sz w:val="16"/>
          <w:szCs w:val="16"/>
          <w:lang w:val="en-GB" w:eastAsia="hr-HR"/>
        </w:rPr>
        <w:t xml:space="preserve"> buffer (</w:t>
      </w:r>
      <w:r w:rsidRPr="00F55FAD">
        <w:rPr>
          <w:rFonts w:ascii="Arial" w:hAnsi="Arial" w:cs="Arial"/>
          <w:i/>
          <w:sz w:val="16"/>
          <w:szCs w:val="16"/>
          <w:lang w:val="en-GB" w:eastAsia="hr-HR"/>
        </w:rPr>
        <w:t>I</w:t>
      </w:r>
      <w:r w:rsidRPr="00F55FAD">
        <w:rPr>
          <w:rFonts w:ascii="Arial" w:hAnsi="Arial" w:cs="Arial"/>
          <w:sz w:val="16"/>
          <w:szCs w:val="16"/>
          <w:lang w:val="en-GB" w:eastAsia="hr-HR"/>
        </w:rPr>
        <w:t xml:space="preserve"> = 0.05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 xml:space="preserve">, pH 5.0 and pH 7.0); </w:t>
      </w:r>
      <w:proofErr w:type="gramStart"/>
      <w:r w:rsidRPr="00F55FAD">
        <w:rPr>
          <w:rFonts w:ascii="Arial" w:hAnsi="Arial" w:cs="Arial"/>
          <w:i/>
          <w:sz w:val="16"/>
          <w:szCs w:val="16"/>
          <w:lang w:val="en-GB" w:eastAsia="hr-HR"/>
        </w:rPr>
        <w:t>c</w:t>
      </w:r>
      <w:r w:rsidRPr="00F55FAD">
        <w:rPr>
          <w:rFonts w:ascii="Arial" w:hAnsi="Arial" w:cs="Arial"/>
          <w:sz w:val="16"/>
          <w:szCs w:val="16"/>
          <w:lang w:val="en-GB" w:eastAsia="hr-HR"/>
        </w:rPr>
        <w:t>(</w:t>
      </w:r>
      <w:proofErr w:type="gramEnd"/>
      <w:r w:rsidRPr="00F55FAD">
        <w:rPr>
          <w:rFonts w:ascii="Arial" w:hAnsi="Arial" w:cs="Arial"/>
          <w:b/>
          <w:bCs/>
          <w:sz w:val="16"/>
          <w:szCs w:val="16"/>
          <w:lang w:val="en-GB" w:eastAsia="hr-HR"/>
        </w:rPr>
        <w:t>1</w:t>
      </w:r>
      <w:r w:rsidRPr="00F55FAD">
        <w:rPr>
          <w:rFonts w:ascii="Arial" w:hAnsi="Arial" w:cs="Arial"/>
          <w:bCs/>
          <w:sz w:val="16"/>
          <w:szCs w:val="16"/>
          <w:lang w:val="en-GB" w:eastAsia="hr-HR"/>
        </w:rPr>
        <w:t xml:space="preserve">, </w:t>
      </w:r>
      <w:r w:rsidRPr="00F55FAD">
        <w:rPr>
          <w:rFonts w:ascii="Arial" w:hAnsi="Arial" w:cs="Arial"/>
          <w:b/>
          <w:bCs/>
          <w:sz w:val="16"/>
          <w:szCs w:val="16"/>
          <w:lang w:val="en-GB" w:eastAsia="hr-HR"/>
        </w:rPr>
        <w:t>2</w:t>
      </w:r>
      <w:r w:rsidRPr="00F55FAD">
        <w:rPr>
          <w:rFonts w:ascii="Arial" w:hAnsi="Arial" w:cs="Arial"/>
          <w:sz w:val="16"/>
          <w:szCs w:val="16"/>
          <w:lang w:val="en-GB" w:eastAsia="hr-HR"/>
        </w:rPr>
        <w:t>) = 1</w:t>
      </w:r>
      <w:r w:rsidR="008A0005" w:rsidRPr="00F55FAD">
        <w:rPr>
          <w:rFonts w:ascii="Arial" w:hAnsi="Arial" w:cs="Arial"/>
          <w:sz w:val="16"/>
          <w:szCs w:val="16"/>
          <w:lang w:val="en-GB" w:eastAsia="hr-HR"/>
        </w:rPr>
        <w:t>.</w:t>
      </w:r>
      <w:r w:rsidRPr="00F55FAD">
        <w:rPr>
          <w:rFonts w:ascii="Arial" w:hAnsi="Arial" w:cs="Arial"/>
          <w:sz w:val="16"/>
          <w:szCs w:val="16"/>
          <w:lang w:val="en-GB" w:eastAsia="hr-HR"/>
        </w:rPr>
        <w:t xml:space="preserve">5 </w:t>
      </w:r>
      <w:r w:rsidRPr="00F55FAD">
        <w:rPr>
          <w:rFonts w:ascii="Arial" w:hAnsi="Arial" w:cs="Arial"/>
          <w:sz w:val="16"/>
          <w:szCs w:val="16"/>
          <w:lang w:val="en-GB" w:eastAsia="hr-HR"/>
        </w:rPr>
        <w:sym w:font="Symbol" w:char="F0B4"/>
      </w:r>
      <w:r w:rsidRPr="00F55FAD">
        <w:rPr>
          <w:rFonts w:ascii="Arial" w:hAnsi="Arial" w:cs="Arial"/>
          <w:sz w:val="16"/>
          <w:szCs w:val="16"/>
          <w:lang w:val="en-GB" w:eastAsia="hr-HR"/>
        </w:rPr>
        <w:t xml:space="preserve"> 10</w:t>
      </w:r>
      <w:r w:rsidRPr="00F55FAD">
        <w:rPr>
          <w:rFonts w:ascii="Arial" w:hAnsi="Arial" w:cs="Arial"/>
          <w:sz w:val="16"/>
          <w:szCs w:val="16"/>
          <w:vertAlign w:val="superscript"/>
          <w:lang w:val="en-GB" w:eastAsia="hr-HR"/>
        </w:rPr>
        <w:t>-5</w:t>
      </w:r>
      <w:r w:rsidRPr="00F55FAD">
        <w:rPr>
          <w:rFonts w:ascii="Arial" w:hAnsi="Arial" w:cs="Arial"/>
          <w:sz w:val="16"/>
          <w:szCs w:val="16"/>
          <w:lang w:val="en-GB" w:eastAsia="hr-HR"/>
        </w:rPr>
        <w:t xml:space="preserve">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Pr="00F55FAD">
        <w:rPr>
          <w:rFonts w:ascii="Arial" w:hAnsi="Arial" w:cs="Arial"/>
          <w:sz w:val="16"/>
          <w:szCs w:val="16"/>
          <w:lang w:val="en-GB" w:eastAsia="hr-HR"/>
        </w:rPr>
        <w:t>.</w:t>
      </w:r>
    </w:p>
    <w:p w14:paraId="690DAAC0" w14:textId="77777777" w:rsidR="002F1B91" w:rsidRPr="00F55FAD" w:rsidRDefault="002F1B91" w:rsidP="008F5511">
      <w:pPr>
        <w:spacing w:after="0" w:line="480" w:lineRule="auto"/>
        <w:jc w:val="both"/>
        <w:rPr>
          <w:rFonts w:ascii="Arial" w:hAnsi="Arial" w:cs="Arial"/>
          <w:sz w:val="16"/>
          <w:szCs w:val="16"/>
          <w:lang w:val="en-GB" w:eastAsia="hr-HR"/>
        </w:rPr>
      </w:pPr>
    </w:p>
    <w:p w14:paraId="4C5C7AD7" w14:textId="5EAC8F4A" w:rsidR="00DD0720" w:rsidRPr="00F55FAD" w:rsidRDefault="00D479D3" w:rsidP="008F5511">
      <w:pPr>
        <w:spacing w:after="0" w:line="480" w:lineRule="auto"/>
        <w:jc w:val="both"/>
        <w:rPr>
          <w:rFonts w:ascii="Arial" w:hAnsi="Arial" w:cs="Arial"/>
          <w:sz w:val="16"/>
          <w:szCs w:val="16"/>
          <w:lang w:val="en-GB" w:eastAsia="hr-HR"/>
        </w:rPr>
      </w:pPr>
      <w:r w:rsidRPr="00F55FAD">
        <w:rPr>
          <w:rFonts w:ascii="Arial" w:hAnsi="Arial" w:cs="Arial"/>
          <w:sz w:val="16"/>
          <w:szCs w:val="16"/>
          <w:lang w:val="en-GB" w:eastAsia="hr-HR"/>
        </w:rPr>
        <w:t>P</w:t>
      </w:r>
      <w:r w:rsidR="007670DE" w:rsidRPr="00F55FAD">
        <w:rPr>
          <w:rFonts w:ascii="Arial" w:hAnsi="Arial" w:cs="Arial"/>
          <w:sz w:val="16"/>
          <w:szCs w:val="16"/>
          <w:lang w:val="en-GB" w:eastAsia="hr-HR"/>
        </w:rPr>
        <w:t xml:space="preserve">ositive CD bands </w:t>
      </w:r>
      <w:r w:rsidRPr="00F55FAD">
        <w:rPr>
          <w:rFonts w:ascii="Arial" w:hAnsi="Arial" w:cs="Arial"/>
          <w:sz w:val="16"/>
          <w:szCs w:val="16"/>
          <w:lang w:val="en-GB" w:eastAsia="hr-HR"/>
        </w:rPr>
        <w:t xml:space="preserve">near 250 </w:t>
      </w:r>
      <w:r w:rsidR="009F4773" w:rsidRPr="00F55FAD">
        <w:rPr>
          <w:rFonts w:ascii="Arial" w:hAnsi="Arial" w:cs="Arial"/>
          <w:sz w:val="16"/>
          <w:szCs w:val="16"/>
          <w:lang w:val="en-GB" w:eastAsia="hr-HR"/>
        </w:rPr>
        <w:t>nm, which</w:t>
      </w:r>
      <w:r w:rsidR="007670DE" w:rsidRPr="00F55FAD">
        <w:rPr>
          <w:rFonts w:ascii="Arial" w:hAnsi="Arial" w:cs="Arial"/>
          <w:sz w:val="16"/>
          <w:szCs w:val="16"/>
          <w:lang w:val="en-GB" w:eastAsia="hr-HR"/>
        </w:rPr>
        <w:t xml:space="preserve"> correspond to </w:t>
      </w:r>
      <w:r w:rsidR="00427863">
        <w:rPr>
          <w:rFonts w:ascii="Arial" w:hAnsi="Arial" w:cs="Arial"/>
          <w:sz w:val="16"/>
          <w:szCs w:val="16"/>
          <w:lang w:val="en-GB" w:eastAsia="hr-HR"/>
        </w:rPr>
        <w:t xml:space="preserve">the </w:t>
      </w:r>
      <w:r w:rsidR="007670DE" w:rsidRPr="00F55FAD">
        <w:rPr>
          <w:rFonts w:ascii="Arial" w:hAnsi="Arial" w:cs="Arial"/>
          <w:sz w:val="16"/>
          <w:szCs w:val="16"/>
          <w:lang w:val="en-GB" w:eastAsia="hr-HR"/>
        </w:rPr>
        <w:t>absorptio</w:t>
      </w:r>
      <w:r w:rsidRPr="00F55FAD">
        <w:rPr>
          <w:rFonts w:ascii="Arial" w:hAnsi="Arial" w:cs="Arial"/>
          <w:sz w:val="16"/>
          <w:szCs w:val="16"/>
          <w:lang w:val="en-GB" w:eastAsia="hr-HR"/>
        </w:rPr>
        <w:t>n</w:t>
      </w:r>
      <w:r w:rsidR="007670DE" w:rsidRPr="00F55FAD">
        <w:rPr>
          <w:rFonts w:ascii="Arial" w:hAnsi="Arial" w:cs="Arial"/>
          <w:sz w:val="16"/>
          <w:szCs w:val="16"/>
          <w:lang w:val="en-GB" w:eastAsia="hr-HR"/>
        </w:rPr>
        <w:t xml:space="preserve"> maxima of phenanthr</w:t>
      </w:r>
      <w:r w:rsidRPr="00F55FAD">
        <w:rPr>
          <w:rFonts w:ascii="Arial" w:hAnsi="Arial" w:cs="Arial"/>
          <w:sz w:val="16"/>
          <w:szCs w:val="16"/>
          <w:lang w:val="en-GB" w:eastAsia="hr-HR"/>
        </w:rPr>
        <w:t>i</w:t>
      </w:r>
      <w:r w:rsidR="007670DE" w:rsidRPr="00F55FAD">
        <w:rPr>
          <w:rFonts w:ascii="Arial" w:hAnsi="Arial" w:cs="Arial"/>
          <w:sz w:val="16"/>
          <w:szCs w:val="16"/>
          <w:lang w:val="en-GB" w:eastAsia="hr-HR"/>
        </w:rPr>
        <w:t>dine</w:t>
      </w:r>
      <w:r w:rsidRPr="00F55FAD">
        <w:rPr>
          <w:rFonts w:ascii="Arial" w:hAnsi="Arial" w:cs="Arial"/>
          <w:sz w:val="16"/>
          <w:szCs w:val="16"/>
          <w:lang w:val="en-GB" w:eastAsia="hr-HR"/>
        </w:rPr>
        <w:t xml:space="preserve"> were visible in CD spectra of </w:t>
      </w:r>
      <w:r w:rsidRPr="00F55FAD">
        <w:rPr>
          <w:rFonts w:ascii="Arial" w:hAnsi="Arial" w:cs="Arial"/>
          <w:b/>
          <w:sz w:val="16"/>
          <w:szCs w:val="16"/>
          <w:lang w:val="en-GB" w:eastAsia="hr-HR"/>
        </w:rPr>
        <w:t>3</w:t>
      </w:r>
      <w:r w:rsidRPr="00F55FAD">
        <w:rPr>
          <w:rFonts w:ascii="Arial" w:hAnsi="Arial" w:cs="Arial"/>
          <w:sz w:val="16"/>
          <w:szCs w:val="16"/>
          <w:lang w:val="en-GB" w:eastAsia="hr-HR"/>
        </w:rPr>
        <w:t xml:space="preserve"> at both studied pH</w:t>
      </w:r>
      <w:r w:rsidR="00E469A5" w:rsidRPr="00F55FAD">
        <w:rPr>
          <w:rFonts w:ascii="Arial" w:hAnsi="Arial" w:cs="Arial"/>
          <w:sz w:val="16"/>
          <w:szCs w:val="16"/>
          <w:lang w:val="en-GB" w:eastAsia="hr-HR"/>
        </w:rPr>
        <w:t xml:space="preserve"> (Supplementary</w:t>
      </w:r>
      <w:r w:rsidR="00111F0C" w:rsidRPr="00F55FAD">
        <w:rPr>
          <w:rFonts w:ascii="Arial" w:hAnsi="Arial" w:cs="Arial"/>
          <w:sz w:val="16"/>
          <w:szCs w:val="16"/>
          <w:lang w:val="en-GB" w:eastAsia="hr-HR"/>
        </w:rPr>
        <w:t>, Figure</w:t>
      </w:r>
      <w:r w:rsidR="00786970" w:rsidRPr="00F55FAD">
        <w:rPr>
          <w:rFonts w:ascii="Arial" w:hAnsi="Arial" w:cs="Arial"/>
          <w:sz w:val="16"/>
          <w:szCs w:val="16"/>
          <w:lang w:val="en-GB" w:eastAsia="hr-HR"/>
        </w:rPr>
        <w:t>s</w:t>
      </w:r>
      <w:r w:rsidR="00111F0C" w:rsidRPr="00F55FAD">
        <w:rPr>
          <w:rFonts w:ascii="Arial" w:hAnsi="Arial" w:cs="Arial"/>
          <w:sz w:val="16"/>
          <w:szCs w:val="16"/>
          <w:lang w:val="en-GB" w:eastAsia="hr-HR"/>
        </w:rPr>
        <w:t xml:space="preserve"> S10-11</w:t>
      </w:r>
      <w:r w:rsidR="00AA74D9" w:rsidRPr="00F55FAD">
        <w:rPr>
          <w:rFonts w:ascii="Arial" w:hAnsi="Arial" w:cs="Arial"/>
          <w:sz w:val="16"/>
          <w:szCs w:val="16"/>
          <w:lang w:val="en-GB" w:eastAsia="hr-HR"/>
        </w:rPr>
        <w:t>)</w:t>
      </w:r>
      <w:r w:rsidRPr="00F55FAD">
        <w:rPr>
          <w:rFonts w:ascii="Arial" w:hAnsi="Arial" w:cs="Arial"/>
          <w:sz w:val="16"/>
          <w:szCs w:val="16"/>
          <w:lang w:val="en-GB" w:eastAsia="hr-HR"/>
        </w:rPr>
        <w:t xml:space="preserve">. </w:t>
      </w:r>
      <w:r w:rsidR="002C0A61" w:rsidRPr="00F55FAD">
        <w:rPr>
          <w:rFonts w:ascii="Arial" w:hAnsi="Arial" w:cs="Arial"/>
          <w:sz w:val="16"/>
          <w:szCs w:val="16"/>
          <w:lang w:val="en-GB" w:eastAsia="hr-HR"/>
        </w:rPr>
        <w:t>In</w:t>
      </w:r>
      <w:r w:rsidRPr="00F55FAD">
        <w:rPr>
          <w:rFonts w:ascii="Arial" w:hAnsi="Arial" w:cs="Arial"/>
          <w:sz w:val="16"/>
          <w:szCs w:val="16"/>
          <w:lang w:val="en-GB" w:eastAsia="hr-HR"/>
        </w:rPr>
        <w:t xml:space="preserve"> contrast to </w:t>
      </w:r>
      <w:r w:rsidRPr="00F55FAD">
        <w:rPr>
          <w:rFonts w:ascii="Arial" w:hAnsi="Arial" w:cs="Arial"/>
          <w:b/>
          <w:sz w:val="16"/>
          <w:szCs w:val="16"/>
          <w:lang w:val="en-GB" w:eastAsia="hr-HR"/>
        </w:rPr>
        <w:t>3</w:t>
      </w:r>
      <w:r w:rsidRPr="00F55FAD">
        <w:rPr>
          <w:rFonts w:ascii="Arial" w:hAnsi="Arial" w:cs="Arial"/>
          <w:sz w:val="16"/>
          <w:szCs w:val="16"/>
          <w:lang w:val="en-GB" w:eastAsia="hr-HR"/>
        </w:rPr>
        <w:t xml:space="preserve">, </w:t>
      </w:r>
      <w:r w:rsidR="00467EAF" w:rsidRPr="00F55FAD">
        <w:rPr>
          <w:rFonts w:ascii="Arial" w:hAnsi="Arial" w:cs="Arial"/>
          <w:sz w:val="16"/>
          <w:szCs w:val="16"/>
          <w:lang w:val="en-GB" w:eastAsia="hr-HR"/>
        </w:rPr>
        <w:t xml:space="preserve">in </w:t>
      </w:r>
      <w:r w:rsidRPr="00F55FAD">
        <w:rPr>
          <w:rFonts w:ascii="Arial" w:hAnsi="Arial" w:cs="Arial"/>
          <w:sz w:val="16"/>
          <w:szCs w:val="16"/>
          <w:lang w:val="en-GB" w:eastAsia="hr-HR"/>
        </w:rPr>
        <w:t>CD spectra</w:t>
      </w:r>
      <w:r w:rsidR="00467EAF" w:rsidRPr="00F55FAD">
        <w:rPr>
          <w:rFonts w:ascii="Arial" w:hAnsi="Arial" w:cs="Arial"/>
          <w:sz w:val="16"/>
          <w:szCs w:val="16"/>
          <w:lang w:val="en-GB" w:eastAsia="hr-HR"/>
        </w:rPr>
        <w:t xml:space="preserve"> of </w:t>
      </w:r>
      <w:r w:rsidRPr="00F55FAD">
        <w:rPr>
          <w:rFonts w:ascii="Arial" w:hAnsi="Arial" w:cs="Arial"/>
          <w:b/>
          <w:sz w:val="16"/>
          <w:szCs w:val="16"/>
          <w:lang w:val="en-GB" w:eastAsia="hr-HR"/>
        </w:rPr>
        <w:t>4</w:t>
      </w:r>
      <w:r w:rsidRPr="00F55FAD">
        <w:rPr>
          <w:rFonts w:ascii="Arial" w:hAnsi="Arial" w:cs="Arial"/>
          <w:sz w:val="16"/>
          <w:szCs w:val="16"/>
          <w:lang w:val="en-GB" w:eastAsia="hr-HR"/>
        </w:rPr>
        <w:t xml:space="preserve"> </w:t>
      </w:r>
      <w:r w:rsidR="00AA74D9" w:rsidRPr="00F55FAD">
        <w:rPr>
          <w:rFonts w:ascii="Arial" w:hAnsi="Arial" w:cs="Arial"/>
          <w:sz w:val="16"/>
          <w:szCs w:val="16"/>
          <w:lang w:val="en-GB" w:eastAsia="hr-HR"/>
        </w:rPr>
        <w:t xml:space="preserve">which possess </w:t>
      </w:r>
      <w:r w:rsidR="00467EAF" w:rsidRPr="00F55FAD">
        <w:rPr>
          <w:rFonts w:ascii="Arial" w:hAnsi="Arial" w:cs="Arial"/>
          <w:sz w:val="16"/>
          <w:szCs w:val="16"/>
          <w:lang w:val="en-GB" w:eastAsia="hr-HR"/>
        </w:rPr>
        <w:t>the</w:t>
      </w:r>
      <w:r w:rsidRPr="00F55FAD">
        <w:rPr>
          <w:rFonts w:ascii="Arial" w:hAnsi="Arial" w:cs="Arial"/>
          <w:sz w:val="16"/>
          <w:szCs w:val="16"/>
          <w:lang w:val="en-GB" w:eastAsia="hr-HR"/>
        </w:rPr>
        <w:t xml:space="preserve"> longer linker</w:t>
      </w:r>
      <w:r w:rsidR="00467EAF" w:rsidRPr="00F55FAD">
        <w:rPr>
          <w:rFonts w:ascii="Arial" w:hAnsi="Arial" w:cs="Arial"/>
          <w:sz w:val="16"/>
          <w:szCs w:val="16"/>
          <w:lang w:val="en-GB" w:eastAsia="hr-HR"/>
        </w:rPr>
        <w:t>, there w</w:t>
      </w:r>
      <w:r w:rsidR="00F010E5" w:rsidRPr="00F55FAD">
        <w:rPr>
          <w:rFonts w:ascii="Arial" w:hAnsi="Arial" w:cs="Arial"/>
          <w:sz w:val="16"/>
          <w:szCs w:val="16"/>
          <w:lang w:val="en-GB" w:eastAsia="hr-HR"/>
        </w:rPr>
        <w:t>as</w:t>
      </w:r>
      <w:r w:rsidR="00467EAF" w:rsidRPr="00F55FAD">
        <w:rPr>
          <w:rFonts w:ascii="Arial" w:hAnsi="Arial" w:cs="Arial"/>
          <w:sz w:val="16"/>
          <w:szCs w:val="16"/>
          <w:lang w:val="en-GB" w:eastAsia="hr-HR"/>
        </w:rPr>
        <w:t xml:space="preserve"> no </w:t>
      </w:r>
      <w:r w:rsidR="00F010E5" w:rsidRPr="00F55FAD">
        <w:rPr>
          <w:rFonts w:ascii="Arial" w:hAnsi="Arial" w:cs="Arial"/>
          <w:sz w:val="16"/>
          <w:szCs w:val="16"/>
          <w:lang w:val="en-GB" w:eastAsia="hr-HR"/>
        </w:rPr>
        <w:t>noticeable positive CD band at 250 nm at pH</w:t>
      </w:r>
      <w:r w:rsidR="0043009F" w:rsidRPr="00F55FAD">
        <w:rPr>
          <w:rFonts w:ascii="Arial" w:hAnsi="Arial" w:cs="Arial"/>
          <w:sz w:val="16"/>
          <w:szCs w:val="16"/>
          <w:lang w:val="en-GB" w:eastAsia="hr-HR"/>
        </w:rPr>
        <w:t xml:space="preserve"> </w:t>
      </w:r>
      <w:r w:rsidR="00F010E5" w:rsidRPr="00F55FAD">
        <w:rPr>
          <w:rFonts w:ascii="Arial" w:hAnsi="Arial" w:cs="Arial"/>
          <w:sz w:val="16"/>
          <w:szCs w:val="16"/>
          <w:lang w:val="en-GB" w:eastAsia="hr-HR"/>
        </w:rPr>
        <w:t>7.0</w:t>
      </w:r>
      <w:r w:rsidR="00111F0C" w:rsidRPr="00F55FAD">
        <w:rPr>
          <w:rFonts w:ascii="Arial" w:hAnsi="Arial" w:cs="Arial"/>
          <w:sz w:val="16"/>
          <w:szCs w:val="16"/>
          <w:lang w:val="en-GB" w:eastAsia="hr-HR"/>
        </w:rPr>
        <w:t xml:space="preserve"> (Supplementary, Figure S10)</w:t>
      </w:r>
      <w:r w:rsidR="00F010E5" w:rsidRPr="00F55FAD">
        <w:rPr>
          <w:rFonts w:ascii="Arial" w:hAnsi="Arial" w:cs="Arial"/>
          <w:sz w:val="16"/>
          <w:szCs w:val="16"/>
          <w:lang w:val="en-GB" w:eastAsia="hr-HR"/>
        </w:rPr>
        <w:t>. At pH</w:t>
      </w:r>
      <w:r w:rsidR="0043009F" w:rsidRPr="00F55FAD">
        <w:rPr>
          <w:rFonts w:ascii="Arial" w:hAnsi="Arial" w:cs="Arial"/>
          <w:sz w:val="16"/>
          <w:szCs w:val="16"/>
          <w:lang w:val="en-GB" w:eastAsia="hr-HR"/>
        </w:rPr>
        <w:t xml:space="preserve"> </w:t>
      </w:r>
      <w:r w:rsidR="00F010E5" w:rsidRPr="00F55FAD">
        <w:rPr>
          <w:rFonts w:ascii="Arial" w:hAnsi="Arial" w:cs="Arial"/>
          <w:sz w:val="16"/>
          <w:szCs w:val="16"/>
          <w:lang w:val="en-GB" w:eastAsia="hr-HR"/>
        </w:rPr>
        <w:t xml:space="preserve">5.0, </w:t>
      </w:r>
      <w:r w:rsidR="00E469A5" w:rsidRPr="00F55FAD">
        <w:rPr>
          <w:rFonts w:ascii="Arial" w:hAnsi="Arial" w:cs="Arial"/>
          <w:sz w:val="16"/>
          <w:szCs w:val="16"/>
          <w:lang w:val="en-GB" w:eastAsia="hr-HR"/>
        </w:rPr>
        <w:t xml:space="preserve">protonated form of </w:t>
      </w:r>
      <w:r w:rsidR="00E469A5" w:rsidRPr="00F55FAD">
        <w:rPr>
          <w:rFonts w:ascii="Arial" w:hAnsi="Arial" w:cs="Arial"/>
          <w:b/>
          <w:sz w:val="16"/>
          <w:szCs w:val="16"/>
          <w:lang w:val="en-GB" w:eastAsia="hr-HR"/>
        </w:rPr>
        <w:t>4</w:t>
      </w:r>
      <w:r w:rsidR="00E469A5" w:rsidRPr="00F55FAD">
        <w:rPr>
          <w:rFonts w:ascii="Arial" w:hAnsi="Arial" w:cs="Arial"/>
          <w:sz w:val="16"/>
          <w:szCs w:val="16"/>
          <w:lang w:val="en-GB" w:eastAsia="hr-HR"/>
        </w:rPr>
        <w:t xml:space="preserve"> produced </w:t>
      </w:r>
      <w:r w:rsidR="00F010E5" w:rsidRPr="00F55FAD">
        <w:rPr>
          <w:rFonts w:ascii="Arial" w:hAnsi="Arial" w:cs="Arial"/>
          <w:sz w:val="16"/>
          <w:szCs w:val="16"/>
          <w:lang w:val="en-GB" w:eastAsia="hr-HR"/>
        </w:rPr>
        <w:t xml:space="preserve">CD </w:t>
      </w:r>
      <w:r w:rsidR="00E469A5" w:rsidRPr="00F55FAD">
        <w:rPr>
          <w:rFonts w:ascii="Arial" w:hAnsi="Arial" w:cs="Arial"/>
          <w:sz w:val="16"/>
          <w:szCs w:val="16"/>
          <w:lang w:val="en-GB" w:eastAsia="hr-HR"/>
        </w:rPr>
        <w:t>bands</w:t>
      </w:r>
      <w:r w:rsidR="00825284" w:rsidRPr="00F55FAD">
        <w:rPr>
          <w:rFonts w:ascii="Arial" w:hAnsi="Arial" w:cs="Arial"/>
          <w:sz w:val="16"/>
          <w:szCs w:val="16"/>
          <w:lang w:val="en-GB" w:eastAsia="hr-HR"/>
        </w:rPr>
        <w:t xml:space="preserve"> </w:t>
      </w:r>
      <w:r w:rsidR="00AC0862" w:rsidRPr="00F55FAD">
        <w:rPr>
          <w:rFonts w:ascii="Arial" w:hAnsi="Arial" w:cs="Arial"/>
          <w:sz w:val="16"/>
          <w:szCs w:val="16"/>
          <w:lang w:val="en-GB" w:eastAsia="hr-HR"/>
        </w:rPr>
        <w:t xml:space="preserve">of </w:t>
      </w:r>
      <w:r w:rsidR="00825284" w:rsidRPr="00F55FAD">
        <w:rPr>
          <w:rFonts w:ascii="Arial" w:hAnsi="Arial" w:cs="Arial"/>
          <w:sz w:val="16"/>
          <w:szCs w:val="16"/>
          <w:lang w:val="en-GB" w:eastAsia="hr-HR"/>
        </w:rPr>
        <w:t>noticeable</w:t>
      </w:r>
      <w:r w:rsidR="00F010E5" w:rsidRPr="00F55FAD">
        <w:rPr>
          <w:rFonts w:ascii="Arial" w:hAnsi="Arial" w:cs="Arial"/>
          <w:sz w:val="16"/>
          <w:szCs w:val="16"/>
          <w:lang w:val="en-GB" w:eastAsia="hr-HR"/>
        </w:rPr>
        <w:t xml:space="preserve"> </w:t>
      </w:r>
      <w:r w:rsidR="00E469A5" w:rsidRPr="00F55FAD">
        <w:rPr>
          <w:rFonts w:ascii="Arial" w:hAnsi="Arial" w:cs="Arial"/>
          <w:sz w:val="16"/>
          <w:szCs w:val="16"/>
          <w:lang w:val="en-GB" w:eastAsia="hr-HR"/>
        </w:rPr>
        <w:t xml:space="preserve">intensities </w:t>
      </w:r>
      <w:r w:rsidR="00825284" w:rsidRPr="00F55FAD">
        <w:rPr>
          <w:rFonts w:ascii="Arial" w:hAnsi="Arial" w:cs="Arial"/>
          <w:sz w:val="16"/>
          <w:szCs w:val="16"/>
          <w:lang w:val="en-GB" w:eastAsia="hr-HR"/>
        </w:rPr>
        <w:t xml:space="preserve">in the area from 235-290 nm </w:t>
      </w:r>
      <w:r w:rsidR="00F010E5" w:rsidRPr="00F55FAD">
        <w:rPr>
          <w:rFonts w:ascii="Arial" w:hAnsi="Arial" w:cs="Arial"/>
          <w:sz w:val="16"/>
          <w:szCs w:val="16"/>
          <w:lang w:val="en-GB" w:eastAsia="hr-HR"/>
        </w:rPr>
        <w:t xml:space="preserve">but </w:t>
      </w:r>
      <w:r w:rsidR="00E469A5" w:rsidRPr="00F55FAD">
        <w:rPr>
          <w:rFonts w:ascii="Arial" w:hAnsi="Arial" w:cs="Arial"/>
          <w:sz w:val="16"/>
          <w:szCs w:val="16"/>
          <w:lang w:val="en-GB" w:eastAsia="hr-HR"/>
        </w:rPr>
        <w:t xml:space="preserve">unlike </w:t>
      </w:r>
      <w:r w:rsidR="00E469A5" w:rsidRPr="00F55FAD">
        <w:rPr>
          <w:rFonts w:ascii="Arial" w:hAnsi="Arial" w:cs="Arial"/>
          <w:b/>
          <w:sz w:val="16"/>
          <w:szCs w:val="16"/>
          <w:lang w:val="en-GB" w:eastAsia="hr-HR"/>
        </w:rPr>
        <w:t>3</w:t>
      </w:r>
      <w:r w:rsidR="00E469A5" w:rsidRPr="00F55FAD">
        <w:rPr>
          <w:rFonts w:ascii="Arial" w:hAnsi="Arial" w:cs="Arial"/>
          <w:sz w:val="16"/>
          <w:szCs w:val="16"/>
          <w:lang w:val="en-GB" w:eastAsia="hr-HR"/>
        </w:rPr>
        <w:t xml:space="preserve"> there was no</w:t>
      </w:r>
      <w:r w:rsidR="00AC0862" w:rsidRPr="00F55FAD">
        <w:rPr>
          <w:rFonts w:ascii="Arial" w:hAnsi="Arial" w:cs="Arial"/>
          <w:sz w:val="16"/>
          <w:szCs w:val="16"/>
          <w:lang w:val="en-GB" w:eastAsia="hr-HR"/>
        </w:rPr>
        <w:t xml:space="preserve"> well-defined maximum</w:t>
      </w:r>
      <w:r w:rsidR="00825284" w:rsidRPr="00F55FAD">
        <w:rPr>
          <w:rFonts w:ascii="Arial" w:hAnsi="Arial" w:cs="Arial"/>
          <w:sz w:val="16"/>
          <w:szCs w:val="16"/>
          <w:lang w:val="en-GB" w:eastAsia="hr-HR"/>
        </w:rPr>
        <w:t xml:space="preserve"> at 250 nm</w:t>
      </w:r>
      <w:r w:rsidR="00B048C1" w:rsidRPr="00F55FAD">
        <w:rPr>
          <w:rFonts w:ascii="Arial" w:hAnsi="Arial" w:cs="Arial"/>
          <w:sz w:val="16"/>
          <w:szCs w:val="16"/>
          <w:lang w:val="en-GB" w:eastAsia="hr-HR"/>
        </w:rPr>
        <w:t xml:space="preserve"> (Supplementary, Figure S11)</w:t>
      </w:r>
      <w:r w:rsidR="00825284" w:rsidRPr="00F55FAD">
        <w:rPr>
          <w:rFonts w:ascii="Arial" w:hAnsi="Arial" w:cs="Arial"/>
          <w:sz w:val="16"/>
          <w:szCs w:val="16"/>
          <w:lang w:val="en-GB" w:eastAsia="hr-HR"/>
        </w:rPr>
        <w:t>.</w:t>
      </w:r>
      <w:r w:rsidR="00AC0862" w:rsidRPr="00F55FAD">
        <w:rPr>
          <w:rFonts w:ascii="Arial" w:hAnsi="Arial" w:cs="Arial"/>
          <w:sz w:val="16"/>
          <w:szCs w:val="16"/>
          <w:lang w:val="en-GB" w:eastAsia="hr-HR"/>
        </w:rPr>
        <w:t xml:space="preserve"> </w:t>
      </w:r>
    </w:p>
    <w:p w14:paraId="12E163F3" w14:textId="77777777" w:rsidR="007670DE" w:rsidRPr="00F55FAD" w:rsidRDefault="007670DE" w:rsidP="008F5511">
      <w:pPr>
        <w:spacing w:after="0" w:line="480" w:lineRule="auto"/>
        <w:jc w:val="both"/>
        <w:rPr>
          <w:rFonts w:ascii="Arial" w:hAnsi="Arial" w:cs="Arial"/>
          <w:sz w:val="16"/>
          <w:szCs w:val="16"/>
          <w:lang w:val="en-GB" w:eastAsia="hr-HR"/>
        </w:rPr>
      </w:pPr>
    </w:p>
    <w:p w14:paraId="6BC40C95" w14:textId="77777777" w:rsidR="008D15D4" w:rsidRPr="00F55FAD" w:rsidRDefault="008D15D4" w:rsidP="008F5511">
      <w:pPr>
        <w:spacing w:after="0" w:line="480" w:lineRule="auto"/>
        <w:jc w:val="both"/>
        <w:rPr>
          <w:rFonts w:ascii="Arial" w:hAnsi="Arial" w:cs="Arial"/>
          <w:bCs/>
          <w:sz w:val="16"/>
          <w:szCs w:val="16"/>
          <w:lang w:val="en-GB" w:eastAsia="en-GB"/>
        </w:rPr>
      </w:pPr>
      <w:r w:rsidRPr="00F55FAD">
        <w:rPr>
          <w:rFonts w:ascii="Arial" w:hAnsi="Arial" w:cs="Arial"/>
          <w:bCs/>
          <w:sz w:val="16"/>
          <w:szCs w:val="16"/>
          <w:lang w:val="en-GB" w:eastAsia="en-GB"/>
        </w:rPr>
        <w:t xml:space="preserve">2.3. Study of interactions of </w:t>
      </w:r>
      <w:r w:rsidRPr="00F55FAD">
        <w:rPr>
          <w:rFonts w:ascii="Arial" w:hAnsi="Arial" w:cs="Arial"/>
          <w:b/>
          <w:bCs/>
          <w:sz w:val="16"/>
          <w:szCs w:val="16"/>
          <w:lang w:val="en-GB" w:eastAsia="en-GB"/>
        </w:rPr>
        <w:t>1-4</w:t>
      </w:r>
      <w:r w:rsidRPr="00F55FAD">
        <w:rPr>
          <w:rFonts w:ascii="Arial" w:hAnsi="Arial" w:cs="Arial"/>
          <w:bCs/>
          <w:sz w:val="16"/>
          <w:szCs w:val="16"/>
          <w:lang w:val="en-GB" w:eastAsia="en-GB"/>
        </w:rPr>
        <w:t xml:space="preserve"> with ds-polynucleotides in aqueous medium</w:t>
      </w:r>
    </w:p>
    <w:p w14:paraId="5B23AFE1" w14:textId="77777777" w:rsidR="008D15D4" w:rsidRPr="00F55FAD" w:rsidRDefault="008D15D4" w:rsidP="008F5511">
      <w:pPr>
        <w:spacing w:after="0" w:line="480" w:lineRule="auto"/>
        <w:jc w:val="both"/>
        <w:rPr>
          <w:rFonts w:ascii="Arial" w:hAnsi="Arial" w:cs="Arial"/>
          <w:i/>
          <w:sz w:val="16"/>
          <w:szCs w:val="16"/>
          <w:lang w:val="en-GB" w:eastAsia="en-GB"/>
        </w:rPr>
      </w:pPr>
    </w:p>
    <w:p w14:paraId="031F3F68" w14:textId="77777777" w:rsidR="008D15D4" w:rsidRPr="00F55FAD" w:rsidRDefault="008D15D4" w:rsidP="008F5511">
      <w:pPr>
        <w:spacing w:after="0" w:line="480" w:lineRule="auto"/>
        <w:jc w:val="both"/>
        <w:rPr>
          <w:rFonts w:ascii="Arial" w:hAnsi="Arial" w:cs="Arial"/>
          <w:i/>
          <w:sz w:val="16"/>
          <w:szCs w:val="16"/>
          <w:lang w:val="en-GB" w:eastAsia="en-GB"/>
        </w:rPr>
      </w:pPr>
      <w:r w:rsidRPr="00F55FAD">
        <w:rPr>
          <w:rFonts w:ascii="Arial" w:hAnsi="Arial" w:cs="Arial"/>
          <w:i/>
          <w:sz w:val="16"/>
          <w:szCs w:val="16"/>
          <w:lang w:val="en-GB" w:eastAsia="en-GB"/>
        </w:rPr>
        <w:t>2.3.1. Spectrophotometric titrations</w:t>
      </w:r>
    </w:p>
    <w:p w14:paraId="60D02523" w14:textId="14B4AE0C" w:rsidR="00A5757F" w:rsidRPr="00F55FAD" w:rsidRDefault="009F4773"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Binding of studied compounds to polynucleotides was monit</w:t>
      </w:r>
      <w:r w:rsidR="008046EA">
        <w:rPr>
          <w:rFonts w:ascii="Arial" w:hAnsi="Arial" w:cs="Arial"/>
          <w:bCs/>
          <w:sz w:val="16"/>
          <w:szCs w:val="16"/>
          <w:lang w:val="en-GB"/>
        </w:rPr>
        <w:t>o</w:t>
      </w:r>
      <w:r w:rsidRPr="00F55FAD">
        <w:rPr>
          <w:rFonts w:ascii="Arial" w:hAnsi="Arial" w:cs="Arial"/>
          <w:bCs/>
          <w:sz w:val="16"/>
          <w:szCs w:val="16"/>
          <w:lang w:val="en-GB"/>
        </w:rPr>
        <w:t xml:space="preserve">red with the fluorescence spectroscopy. For </w:t>
      </w:r>
      <w:r w:rsidR="000E1936">
        <w:rPr>
          <w:rFonts w:ascii="Arial" w:hAnsi="Arial" w:cs="Arial"/>
          <w:bCs/>
          <w:sz w:val="16"/>
          <w:szCs w:val="16"/>
          <w:lang w:val="en-GB"/>
        </w:rPr>
        <w:t xml:space="preserve">an </w:t>
      </w:r>
      <w:r w:rsidRPr="00F55FAD">
        <w:rPr>
          <w:rFonts w:ascii="Arial" w:hAnsi="Arial" w:cs="Arial"/>
          <w:bCs/>
          <w:sz w:val="16"/>
          <w:szCs w:val="16"/>
          <w:lang w:val="en-GB"/>
        </w:rPr>
        <w:t xml:space="preserve">initial examination with ds-polynucleotides, we have chosen </w:t>
      </w:r>
      <w:r w:rsidRPr="00F55FAD">
        <w:rPr>
          <w:rFonts w:ascii="Arial" w:hAnsi="Arial" w:cs="Arial"/>
          <w:bCs/>
          <w:i/>
          <w:sz w:val="16"/>
          <w:szCs w:val="16"/>
          <w:lang w:val="en-GB"/>
        </w:rPr>
        <w:t>calf thymus</w:t>
      </w:r>
      <w:r w:rsidRPr="00F55FAD">
        <w:rPr>
          <w:rFonts w:ascii="Arial" w:hAnsi="Arial" w:cs="Arial"/>
          <w:bCs/>
          <w:sz w:val="16"/>
          <w:szCs w:val="16"/>
          <w:lang w:val="en-GB"/>
        </w:rPr>
        <w:t xml:space="preserve"> DNA (42% of GC </w:t>
      </w:r>
      <w:proofErr w:type="spellStart"/>
      <w:r w:rsidRPr="00F55FAD">
        <w:rPr>
          <w:rFonts w:ascii="Arial" w:hAnsi="Arial" w:cs="Arial"/>
          <w:bCs/>
          <w:sz w:val="16"/>
          <w:szCs w:val="16"/>
          <w:lang w:val="en-GB"/>
        </w:rPr>
        <w:t>basepairs</w:t>
      </w:r>
      <w:proofErr w:type="spellEnd"/>
      <w:r w:rsidRPr="00F55FAD">
        <w:rPr>
          <w:rFonts w:ascii="Arial" w:hAnsi="Arial" w:cs="Arial"/>
          <w:bCs/>
          <w:sz w:val="16"/>
          <w:szCs w:val="16"/>
          <w:lang w:val="en-GB"/>
        </w:rPr>
        <w:t xml:space="preserve"> and 58 % of AT </w:t>
      </w:r>
      <w:proofErr w:type="spellStart"/>
      <w:r w:rsidRPr="00F55FAD">
        <w:rPr>
          <w:rFonts w:ascii="Arial" w:hAnsi="Arial" w:cs="Arial"/>
          <w:bCs/>
          <w:sz w:val="16"/>
          <w:szCs w:val="16"/>
          <w:lang w:val="en-GB"/>
        </w:rPr>
        <w:t>basepairs</w:t>
      </w:r>
      <w:proofErr w:type="spellEnd"/>
      <w:r w:rsidRPr="00F55FAD">
        <w:rPr>
          <w:rFonts w:ascii="Arial" w:hAnsi="Arial" w:cs="Arial"/>
          <w:bCs/>
          <w:sz w:val="16"/>
          <w:szCs w:val="16"/>
          <w:lang w:val="en-GB"/>
        </w:rPr>
        <w:t xml:space="preserve">), which represents a classical B-helix, and poly A – poly U as a model for RNA, with characteristic A-helical structure of </w:t>
      </w:r>
      <w:r w:rsidR="00EB4730" w:rsidRPr="00F55FAD">
        <w:rPr>
          <w:rFonts w:ascii="Arial" w:hAnsi="Arial" w:cs="Arial"/>
          <w:bCs/>
          <w:sz w:val="16"/>
          <w:szCs w:val="16"/>
          <w:lang w:val="en-GB"/>
        </w:rPr>
        <w:t xml:space="preserve">a </w:t>
      </w:r>
      <w:r w:rsidRPr="00F55FAD">
        <w:rPr>
          <w:rFonts w:ascii="Arial" w:hAnsi="Arial" w:cs="Arial"/>
          <w:bCs/>
          <w:sz w:val="16"/>
          <w:szCs w:val="16"/>
          <w:lang w:val="en-GB"/>
        </w:rPr>
        <w:t xml:space="preserve">wide and shallow minor groove and </w:t>
      </w:r>
      <w:r w:rsidR="00EB4730" w:rsidRPr="00F55FAD">
        <w:rPr>
          <w:rFonts w:ascii="Arial" w:hAnsi="Arial" w:cs="Arial"/>
          <w:bCs/>
          <w:sz w:val="16"/>
          <w:szCs w:val="16"/>
          <w:lang w:val="en-GB"/>
        </w:rPr>
        <w:t xml:space="preserve">a </w:t>
      </w:r>
      <w:r w:rsidRPr="00F55FAD">
        <w:rPr>
          <w:rFonts w:ascii="Arial" w:hAnsi="Arial" w:cs="Arial"/>
          <w:bCs/>
          <w:sz w:val="16"/>
          <w:szCs w:val="16"/>
          <w:lang w:val="en-GB"/>
        </w:rPr>
        <w:t>deep and narrow major groove.</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&lt;EndNote&gt;&lt;Cite&gt;&lt;Author&gt;Parish&lt;/Author&gt;&lt;Year&gt;1985&lt;/Year&gt;&lt;RecNum&gt;41&lt;/RecNum&gt;&lt;DisplayText&gt;[48]&lt;/DisplayText&gt;&lt;record&gt;&lt;rec-number&gt;41&lt;/rec-number&gt;&lt;foreign-keys&gt;&lt;key app="EN" db-id="vsfzr9fs65vsaee5zzrvzsz02dd5wwtxst05" timestamp="1515888536"&gt;41&lt;/key&gt;&lt;/foreign-keys&gt;&lt;ref-type name="Journal Article"&gt;17&lt;/ref-type&gt;&lt;contributors&gt;&lt;authors&gt;&lt;author&gt;Parish, JH&lt;/author&gt;&lt;/authors&gt;&lt;/contributors&gt;&lt;titles&gt;&lt;title&gt;Principles of nucleic acid structure: By W Saenger. pp 556. Springer</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Verlag, New York. 1984. DM 79. ISBN 3</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540</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90761</w:instrText>
      </w:r>
      <w:r w:rsidR="009168A9" w:rsidRPr="00F55FAD">
        <w:rPr>
          <w:rFonts w:ascii="Cambria Math" w:hAnsi="Cambria Math" w:cs="Cambria Math"/>
          <w:bCs/>
          <w:sz w:val="16"/>
          <w:szCs w:val="16"/>
          <w:lang w:val="en-GB"/>
        </w:rPr>
        <w:instrText>‐</w:instrText>
      </w:r>
      <w:r w:rsidR="009168A9" w:rsidRPr="00F55FAD">
        <w:rPr>
          <w:rFonts w:ascii="Arial" w:hAnsi="Arial" w:cs="Arial"/>
          <w:bCs/>
          <w:sz w:val="16"/>
          <w:szCs w:val="16"/>
          <w:lang w:val="en-GB"/>
        </w:rPr>
        <w:instrText>0&lt;/title&gt;&lt;secondary-title&gt;Biochemistry and Molecular Biology Education&lt;/secondary-title&gt;&lt;/titles&gt;&lt;periodical&gt;&lt;full-title&gt;Biochemistry and Molecular Biology Education&lt;/full-title&gt;&lt;/periodical&gt;&lt;pages&gt;92-92&lt;/pages&gt;&lt;volume&gt;13&lt;/volume&gt;&lt;number&gt;2&lt;/number&gt;&lt;dates&gt;&lt;year&gt;1985&lt;/year&gt;&lt;/dates&gt;&lt;isbn&gt;1879-1468&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[48]</w:t>
      </w:r>
      <w:r w:rsidR="00C908D5" w:rsidRPr="00F55FAD">
        <w:rPr>
          <w:rFonts w:ascii="Arial" w:hAnsi="Arial" w:cs="Arial"/>
          <w:bCs/>
          <w:sz w:val="16"/>
          <w:szCs w:val="16"/>
          <w:lang w:val="en-GB"/>
        </w:rPr>
        <w:fldChar w:fldCharType="end"/>
      </w:r>
      <w:r w:rsidR="008D15D4" w:rsidRPr="00F55FAD">
        <w:rPr>
          <w:rFonts w:ascii="Arial" w:hAnsi="Arial" w:cs="Arial"/>
          <w:bCs/>
          <w:sz w:val="16"/>
          <w:szCs w:val="16"/>
          <w:lang w:val="en-GB"/>
        </w:rPr>
        <w:t xml:space="preserve"> Different protonation states of studied compounds enabled </w:t>
      </w:r>
      <w:r w:rsidR="000E1936">
        <w:rPr>
          <w:rFonts w:ascii="Arial" w:hAnsi="Arial" w:cs="Arial"/>
          <w:bCs/>
          <w:sz w:val="16"/>
          <w:szCs w:val="16"/>
          <w:lang w:val="en-GB"/>
        </w:rPr>
        <w:t xml:space="preserve">a </w:t>
      </w:r>
      <w:r w:rsidR="008D15D4" w:rsidRPr="00F55FAD">
        <w:rPr>
          <w:rFonts w:ascii="Arial" w:hAnsi="Arial" w:cs="Arial"/>
          <w:bCs/>
          <w:sz w:val="16"/>
          <w:szCs w:val="16"/>
          <w:lang w:val="en-GB"/>
        </w:rPr>
        <w:t>determination of binding affinities in both neutral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7.0) and</w:t>
      </w:r>
      <w:r w:rsidR="00303331" w:rsidRPr="00F55FAD">
        <w:rPr>
          <w:rFonts w:ascii="Arial" w:hAnsi="Arial" w:cs="Arial"/>
          <w:bCs/>
          <w:sz w:val="16"/>
          <w:szCs w:val="16"/>
          <w:lang w:val="en-GB"/>
        </w:rPr>
        <w:t xml:space="preserve"> weakly</w:t>
      </w:r>
      <w:r w:rsidR="008D15D4" w:rsidRPr="00F55FAD">
        <w:rPr>
          <w:rFonts w:ascii="Arial" w:hAnsi="Arial" w:cs="Arial"/>
          <w:bCs/>
          <w:sz w:val="16"/>
          <w:szCs w:val="16"/>
          <w:lang w:val="en-GB"/>
        </w:rPr>
        <w:t xml:space="preserve"> acidic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 xml:space="preserve">5.0) conditions. </w:t>
      </w:r>
      <w:r w:rsidR="00765707" w:rsidRPr="00F55FAD">
        <w:rPr>
          <w:rFonts w:ascii="Arial" w:hAnsi="Arial" w:cs="Arial"/>
          <w:bCs/>
          <w:sz w:val="16"/>
          <w:szCs w:val="16"/>
          <w:lang w:val="en-GB"/>
        </w:rPr>
        <w:t>Mostly</w:t>
      </w:r>
      <w:r w:rsidR="008D15D4" w:rsidRPr="00F55FAD">
        <w:rPr>
          <w:rFonts w:ascii="Arial" w:hAnsi="Arial" w:cs="Arial"/>
          <w:bCs/>
          <w:sz w:val="16"/>
          <w:szCs w:val="16"/>
          <w:lang w:val="en-GB"/>
        </w:rPr>
        <w:t xml:space="preserve">, higher binding affinities toward </w:t>
      </w:r>
      <w:r w:rsidR="008D15D4" w:rsidRPr="00F55FAD">
        <w:rPr>
          <w:rFonts w:ascii="Arial" w:hAnsi="Arial" w:cs="Arial"/>
          <w:bCs/>
          <w:sz w:val="16"/>
          <w:szCs w:val="16"/>
          <w:lang w:val="en-GB"/>
        </w:rPr>
        <w:lastRenderedPageBreak/>
        <w:t>polynucleotides were observed at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 xml:space="preserve">5.0 </w:t>
      </w:r>
      <w:r w:rsidR="00E37640" w:rsidRPr="00F55FAD">
        <w:rPr>
          <w:rFonts w:ascii="Arial" w:hAnsi="Arial" w:cs="Arial"/>
          <w:bCs/>
          <w:sz w:val="16"/>
          <w:szCs w:val="16"/>
          <w:lang w:val="en-GB"/>
        </w:rPr>
        <w:t>compared to</w:t>
      </w:r>
      <w:r w:rsidR="008D15D4" w:rsidRPr="00F55FAD">
        <w:rPr>
          <w:rFonts w:ascii="Arial" w:hAnsi="Arial" w:cs="Arial"/>
          <w:bCs/>
          <w:sz w:val="16"/>
          <w:szCs w:val="16"/>
          <w:lang w:val="en-GB"/>
        </w:rPr>
        <w:t xml:space="preserve">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 xml:space="preserve">7.0, which can be related to an increased number of ligands' positive charges at lower </w:t>
      </w:r>
      <w:proofErr w:type="spellStart"/>
      <w:r w:rsidR="008D15D4" w:rsidRPr="00F55FAD">
        <w:rPr>
          <w:rFonts w:ascii="Arial" w:hAnsi="Arial" w:cs="Arial"/>
          <w:bCs/>
          <w:sz w:val="16"/>
          <w:szCs w:val="16"/>
          <w:lang w:val="en-GB"/>
        </w:rPr>
        <w:t>pH.</w:t>
      </w:r>
      <w:proofErr w:type="spellEnd"/>
      <w:r w:rsidR="008D15D4" w:rsidRPr="00F55FAD">
        <w:rPr>
          <w:rFonts w:ascii="Arial" w:hAnsi="Arial" w:cs="Arial"/>
          <w:bCs/>
          <w:sz w:val="16"/>
          <w:szCs w:val="16"/>
          <w:lang w:val="en-GB"/>
        </w:rPr>
        <w:t xml:space="preserve"> Due to that reason, the binding interactions of studied compounds at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5.0 were further investigated with synthetic ds-polynucleotides</w:t>
      </w:r>
      <w:r w:rsidR="00303331" w:rsidRPr="00F55FAD">
        <w:rPr>
          <w:rFonts w:ascii="Arial" w:hAnsi="Arial" w:cs="Arial"/>
          <w:bCs/>
          <w:sz w:val="16"/>
          <w:szCs w:val="16"/>
          <w:lang w:val="en-GB"/>
        </w:rPr>
        <w:t xml:space="preserve"> (</w:t>
      </w:r>
      <w:proofErr w:type="gramStart"/>
      <w:r w:rsidR="00303331" w:rsidRPr="00F55FAD">
        <w:rPr>
          <w:rFonts w:ascii="Arial" w:hAnsi="Arial" w:cs="Arial"/>
          <w:bCs/>
          <w:sz w:val="16"/>
          <w:szCs w:val="16"/>
          <w:lang w:val="en-GB"/>
        </w:rPr>
        <w:t>poly</w:t>
      </w:r>
      <w:r w:rsidR="007A7CA7" w:rsidRPr="00F55FAD">
        <w:rPr>
          <w:rFonts w:ascii="Arial" w:hAnsi="Arial" w:cs="Arial"/>
          <w:bCs/>
          <w:sz w:val="16"/>
          <w:szCs w:val="16"/>
          <w:lang w:val="en-GB"/>
        </w:rPr>
        <w:t>(</w:t>
      </w:r>
      <w:proofErr w:type="spellStart"/>
      <w:proofErr w:type="gramEnd"/>
      <w:r w:rsidR="007A7CA7" w:rsidRPr="00F55FAD">
        <w:rPr>
          <w:rFonts w:ascii="Arial" w:hAnsi="Arial" w:cs="Arial"/>
          <w:bCs/>
          <w:sz w:val="16"/>
          <w:szCs w:val="16"/>
          <w:lang w:val="en-GB"/>
        </w:rPr>
        <w:t>dAdT</w:t>
      </w:r>
      <w:proofErr w:type="spellEnd"/>
      <w:r w:rsidR="007A7CA7" w:rsidRPr="00F55FAD">
        <w:rPr>
          <w:rFonts w:ascii="Arial" w:hAnsi="Arial" w:cs="Arial"/>
          <w:bCs/>
          <w:sz w:val="16"/>
          <w:szCs w:val="16"/>
          <w:lang w:val="en-GB"/>
        </w:rPr>
        <w:t>)</w:t>
      </w:r>
      <w:r w:rsidR="007A7CA7" w:rsidRPr="00F55FAD">
        <w:rPr>
          <w:rFonts w:ascii="Arial" w:hAnsi="Arial" w:cs="Arial"/>
          <w:bCs/>
          <w:sz w:val="16"/>
          <w:szCs w:val="16"/>
          <w:vertAlign w:val="subscript"/>
          <w:lang w:val="en-GB"/>
        </w:rPr>
        <w:t>2</w:t>
      </w:r>
      <w:r w:rsidR="007A7CA7" w:rsidRPr="00F55FAD">
        <w:rPr>
          <w:rFonts w:ascii="Arial" w:hAnsi="Arial" w:cs="Arial"/>
          <w:bCs/>
          <w:sz w:val="16"/>
          <w:szCs w:val="16"/>
          <w:lang w:val="en-GB"/>
        </w:rPr>
        <w:t xml:space="preserve"> and poly(</w:t>
      </w:r>
      <w:proofErr w:type="spellStart"/>
      <w:r w:rsidR="007A7CA7" w:rsidRPr="00F55FAD">
        <w:rPr>
          <w:rFonts w:ascii="Arial" w:hAnsi="Arial" w:cs="Arial"/>
          <w:bCs/>
          <w:sz w:val="16"/>
          <w:szCs w:val="16"/>
          <w:lang w:val="en-GB"/>
        </w:rPr>
        <w:t>dGdC</w:t>
      </w:r>
      <w:proofErr w:type="spellEnd"/>
      <w:r w:rsidR="007A7CA7" w:rsidRPr="00F55FAD">
        <w:rPr>
          <w:rFonts w:ascii="Arial" w:hAnsi="Arial" w:cs="Arial"/>
          <w:bCs/>
          <w:sz w:val="16"/>
          <w:szCs w:val="16"/>
          <w:lang w:val="en-GB"/>
        </w:rPr>
        <w:t>)</w:t>
      </w:r>
      <w:r w:rsidR="007A7CA7" w:rsidRPr="00F55FAD">
        <w:rPr>
          <w:rFonts w:ascii="Arial" w:hAnsi="Arial" w:cs="Arial"/>
          <w:bCs/>
          <w:sz w:val="16"/>
          <w:szCs w:val="16"/>
          <w:vertAlign w:val="subscript"/>
          <w:lang w:val="en-GB"/>
        </w:rPr>
        <w:t>2</w:t>
      </w:r>
      <w:r w:rsidR="00973B56">
        <w:rPr>
          <w:rFonts w:ascii="Arial" w:hAnsi="Arial" w:cs="Arial"/>
          <w:bCs/>
          <w:sz w:val="16"/>
          <w:szCs w:val="16"/>
          <w:lang w:val="en-GB"/>
        </w:rPr>
        <w:t xml:space="preserve">). </w:t>
      </w:r>
    </w:p>
    <w:p w14:paraId="2C2D9DF0" w14:textId="054A80B2" w:rsidR="00501A4B"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The addition of DNA and RNA polynucleotides (at excess of a polynucleotide, Figure 2</w:t>
      </w:r>
      <w:r w:rsidR="00D27A61" w:rsidRPr="00F55FAD">
        <w:rPr>
          <w:rFonts w:ascii="Arial" w:hAnsi="Arial" w:cs="Arial"/>
          <w:sz w:val="16"/>
          <w:szCs w:val="16"/>
          <w:lang w:val="en-GB"/>
        </w:rPr>
        <w:t>, Supplementary</w:t>
      </w:r>
      <w:r w:rsidR="00FA358A" w:rsidRPr="00F55FAD">
        <w:rPr>
          <w:rFonts w:ascii="Arial" w:hAnsi="Arial" w:cs="Arial"/>
          <w:sz w:val="16"/>
          <w:szCs w:val="16"/>
          <w:lang w:val="en-GB"/>
        </w:rPr>
        <w:t xml:space="preserve"> </w:t>
      </w:r>
      <w:r w:rsidR="00D27A61" w:rsidRPr="00F55FAD">
        <w:rPr>
          <w:rFonts w:ascii="Arial" w:hAnsi="Arial" w:cs="Arial"/>
          <w:sz w:val="16"/>
          <w:szCs w:val="16"/>
          <w:lang w:val="en-GB"/>
        </w:rPr>
        <w:t>Figures S12-19 and S28-4</w:t>
      </w:r>
      <w:r w:rsidR="00EA6801" w:rsidRPr="00F55FAD">
        <w:rPr>
          <w:rFonts w:ascii="Arial" w:hAnsi="Arial" w:cs="Arial"/>
          <w:sz w:val="16"/>
          <w:szCs w:val="16"/>
          <w:lang w:val="en-GB"/>
        </w:rPr>
        <w:t>3</w:t>
      </w:r>
      <w:r w:rsidRPr="00F55FAD">
        <w:rPr>
          <w:rFonts w:ascii="Arial" w:hAnsi="Arial" w:cs="Arial"/>
          <w:sz w:val="16"/>
          <w:szCs w:val="16"/>
          <w:lang w:val="en-GB"/>
        </w:rPr>
        <w:t xml:space="preserve">) yielded </w:t>
      </w:r>
      <w:r w:rsidR="00715C37" w:rsidRPr="00F55FAD">
        <w:rPr>
          <w:rFonts w:ascii="Arial" w:hAnsi="Arial" w:cs="Arial"/>
          <w:sz w:val="16"/>
          <w:szCs w:val="16"/>
          <w:lang w:val="en-GB"/>
        </w:rPr>
        <w:t xml:space="preserve">a </w:t>
      </w:r>
      <w:r w:rsidRPr="00F55FAD">
        <w:rPr>
          <w:rFonts w:ascii="Arial" w:hAnsi="Arial" w:cs="Arial"/>
          <w:sz w:val="16"/>
          <w:szCs w:val="16"/>
          <w:lang w:val="en-GB"/>
        </w:rPr>
        <w:t>decrease in emission intensities of all studied compounds.</w:t>
      </w:r>
      <w:r w:rsidR="007A7CA7" w:rsidRPr="00F55FAD">
        <w:rPr>
          <w:rFonts w:ascii="Arial" w:hAnsi="Arial" w:cs="Arial"/>
          <w:sz w:val="16"/>
          <w:szCs w:val="16"/>
          <w:lang w:val="en-GB"/>
        </w:rPr>
        <w:t xml:space="preserve"> In general, GC-containing DNAs induced </w:t>
      </w:r>
      <w:r w:rsidR="000E1936">
        <w:rPr>
          <w:rFonts w:ascii="Arial" w:hAnsi="Arial" w:cs="Arial"/>
          <w:sz w:val="16"/>
          <w:szCs w:val="16"/>
          <w:lang w:val="en-GB"/>
        </w:rPr>
        <w:t xml:space="preserve">a </w:t>
      </w:r>
      <w:r w:rsidR="007A7CA7" w:rsidRPr="00F55FAD">
        <w:rPr>
          <w:rFonts w:ascii="Arial" w:hAnsi="Arial" w:cs="Arial"/>
          <w:sz w:val="16"/>
          <w:szCs w:val="16"/>
          <w:lang w:val="en-GB"/>
        </w:rPr>
        <w:t xml:space="preserve">stronger quenching of fluorescence in comparison to AT(U)-polynucleotides, whereby the most pronounced difference was observed for </w:t>
      </w:r>
      <w:r w:rsidR="007A7CA7" w:rsidRPr="00F55FAD">
        <w:rPr>
          <w:rFonts w:ascii="Arial" w:hAnsi="Arial" w:cs="Arial"/>
          <w:b/>
          <w:sz w:val="16"/>
          <w:szCs w:val="16"/>
          <w:lang w:val="en-GB"/>
        </w:rPr>
        <w:t>2</w:t>
      </w:r>
      <w:r w:rsidR="007A7CA7" w:rsidRPr="00F55FAD">
        <w:rPr>
          <w:rFonts w:ascii="Arial" w:hAnsi="Arial" w:cs="Arial"/>
          <w:sz w:val="16"/>
          <w:szCs w:val="16"/>
          <w:lang w:val="en-GB"/>
        </w:rPr>
        <w:t xml:space="preserve"> (Table 2), being </w:t>
      </w:r>
      <w:proofErr w:type="spellStart"/>
      <w:r w:rsidR="007A7CA7" w:rsidRPr="00F55FAD">
        <w:rPr>
          <w:rFonts w:ascii="Arial" w:hAnsi="Arial" w:cs="Arial"/>
          <w:sz w:val="16"/>
          <w:szCs w:val="16"/>
          <w:lang w:val="en-GB"/>
        </w:rPr>
        <w:t>fluorimetricaly</w:t>
      </w:r>
      <w:proofErr w:type="spellEnd"/>
      <w:r w:rsidR="007A7CA7" w:rsidRPr="00F55FAD">
        <w:rPr>
          <w:rFonts w:ascii="Arial" w:hAnsi="Arial" w:cs="Arial"/>
          <w:sz w:val="16"/>
          <w:szCs w:val="16"/>
          <w:lang w:val="en-GB"/>
        </w:rPr>
        <w:t xml:space="preserve"> specific for GC-containing polynucleotides.</w:t>
      </w:r>
      <w:r w:rsidRPr="00F55FAD">
        <w:rPr>
          <w:rFonts w:ascii="Arial" w:hAnsi="Arial" w:cs="Arial"/>
          <w:sz w:val="16"/>
          <w:szCs w:val="16"/>
          <w:lang w:val="en-GB"/>
        </w:rPr>
        <w:t xml:space="preserve"> </w:t>
      </w:r>
      <w:r w:rsidR="00501A4B" w:rsidRPr="00F55FAD">
        <w:rPr>
          <w:rFonts w:ascii="Arial" w:hAnsi="Arial" w:cs="Arial"/>
          <w:sz w:val="16"/>
          <w:szCs w:val="16"/>
          <w:lang w:val="en-GB"/>
        </w:rPr>
        <w:t>Such general emission quenching proportional to GC-</w:t>
      </w:r>
      <w:proofErr w:type="spellStart"/>
      <w:r w:rsidR="00501A4B" w:rsidRPr="00F55FAD">
        <w:rPr>
          <w:rFonts w:ascii="Arial" w:hAnsi="Arial" w:cs="Arial"/>
          <w:sz w:val="16"/>
          <w:szCs w:val="16"/>
          <w:lang w:val="en-GB"/>
        </w:rPr>
        <w:t>basepair</w:t>
      </w:r>
      <w:proofErr w:type="spellEnd"/>
      <w:r w:rsidR="00501A4B" w:rsidRPr="00F55FAD">
        <w:rPr>
          <w:rFonts w:ascii="Arial" w:hAnsi="Arial" w:cs="Arial"/>
          <w:sz w:val="16"/>
          <w:szCs w:val="16"/>
          <w:lang w:val="en-GB"/>
        </w:rPr>
        <w:t xml:space="preserve"> content in polynucleotide could be correlated to the well-known redox potential of nucleobases, guanine base being the most electron-donating of all four nucleobases, and for that reason known to quench </w:t>
      </w:r>
      <w:r w:rsidR="00EB4730" w:rsidRPr="00F55FAD">
        <w:rPr>
          <w:rFonts w:ascii="Arial" w:hAnsi="Arial" w:cs="Arial"/>
          <w:sz w:val="16"/>
          <w:szCs w:val="16"/>
          <w:lang w:val="en-GB"/>
        </w:rPr>
        <w:t xml:space="preserve">the </w:t>
      </w:r>
      <w:r w:rsidR="00501A4B" w:rsidRPr="00F55FAD">
        <w:rPr>
          <w:rFonts w:ascii="Arial" w:hAnsi="Arial" w:cs="Arial"/>
          <w:sz w:val="16"/>
          <w:szCs w:val="16"/>
          <w:lang w:val="en-GB"/>
        </w:rPr>
        <w:t>emission</w:t>
      </w:r>
      <w:r w:rsidR="003814E5" w:rsidRPr="00F55FAD">
        <w:rPr>
          <w:rFonts w:ascii="Arial" w:hAnsi="Arial" w:cs="Arial"/>
          <w:sz w:val="16"/>
          <w:szCs w:val="16"/>
          <w:lang w:val="en-GB"/>
        </w:rPr>
        <w:t xml:space="preserve"> stronger</w:t>
      </w:r>
      <w:r w:rsidR="00501A4B"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&lt;EndNote&gt;&lt;Cite&gt;&lt;Author&gt;Marras&lt;/Author&gt;&lt;Year&gt;2002&lt;/Year&gt;&lt;RecNum&gt;90&lt;/RecNum&gt;&lt;DisplayText&gt;[49]&lt;/DisplayText&gt;&lt;record&gt;&lt;rec-number&gt;90&lt;/rec-number&gt;&lt;foreign-keys&gt;&lt;key app="EN" db-id="vsfzr9fs65vsaee5zzrvzsz02dd5wwtxst05" timestamp="1524738112"&gt;90&lt;/key&gt;&lt;/foreign-keys&gt;&lt;ref-type name="Journal Article"&gt;17&lt;/ref-type&gt;&lt;contributors&gt;&lt;authors&gt;&lt;author&gt;Marras, S. A. E.&lt;/author&gt;&lt;author&gt;Kramer, F. R.&lt;/author&gt;&lt;author&gt;Tyagi, S.&lt;/author&gt;&lt;/authors&gt;&lt;/contributors&gt;&lt;auth-address&gt;Publ Hlth Res Inst, Newark, NJ 07103 USA&lt;/auth-address&gt;&lt;titles&gt;&lt;title&gt;Efficiencies of fluorescence resonance energy transfer and contact-mediated quenching in oligonucleotide probes&lt;/title&gt;&lt;secondary-title&gt;Nucleic Acids Research&lt;/secondary-title&gt;&lt;alt-title&gt;Nucleic Acids Res&lt;/alt-title&gt;&lt;/titles&gt;&lt;periodical&gt;&lt;full-title&gt;Nucleic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Res&lt;/abbr-2&gt;&lt;/alt-periodical&gt;&lt;volume&gt;30&lt;/volume&gt;&lt;number&gt;21&lt;/number&gt;&lt;keywords&gt;&lt;keyword&gt;nucleic-acid hybridization&lt;/keyword&gt;&lt;keyword&gt;molecular beacons&lt;/keyword&gt;&lt;keyword&gt;DNA&lt;/keyword&gt;&lt;keyword&gt;pcr&lt;/keyword&gt;&lt;keyword&gt;assay&lt;/keyword&gt;&lt;keyword&gt;dyes&lt;/keyword&gt;&lt;keyword&gt;rna&lt;/keyword&gt;&lt;/keywords&gt;&lt;dates&gt;&lt;year&gt;2002&lt;/year&gt;&lt;pub-dates&gt;&lt;date&gt;Nov 1&lt;/date&gt;&lt;/pub-dates&gt;&lt;/dates&gt;&lt;isbn&gt;0305-1048&lt;/isbn&gt;&lt;accession-num&gt;WOS:000179038100035&lt;/accession-num&gt;&lt;urls&gt;&lt;related-urls&gt;&lt;url&gt;&amp;lt;Go to ISI&amp;gt;://WOS:000179038100035&lt;/url&gt;&lt;/related-urls&gt;&lt;/urls&gt;&lt;electronic-resource-num&gt;ARTN e122&amp;#xD;DOI 10.1093/nar/gnf121&lt;/electronic-resource-num&gt;&lt;language&gt;English&lt;/language&gt;&lt;/record&gt;&lt;/Cite&gt;&lt;/EndNote&gt;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[49]</w:t>
      </w:r>
      <w:r w:rsidR="00C908D5" w:rsidRPr="00F55FAD">
        <w:rPr>
          <w:rFonts w:ascii="Arial" w:hAnsi="Arial" w:cs="Arial"/>
          <w:sz w:val="16"/>
          <w:szCs w:val="16"/>
          <w:lang w:val="en-GB"/>
        </w:rPr>
        <w:fldChar w:fldCharType="end"/>
      </w:r>
      <w:r w:rsidR="00C44FAD"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&lt;EndNote&gt;&lt;Cite&gt;&lt;Author&gt;Kelley&lt;/Author&gt;&lt;Year&gt;1999&lt;/Year&gt;&lt;RecNum&gt;88&lt;/RecNum&gt;&lt;DisplayText&gt;[50]&lt;/DisplayText&gt;&lt;record&gt;&lt;rec-number&gt;88&lt;/rec-number&gt;&lt;foreign-keys&gt;&lt;key app="EN" db-id="vsfzr9fs65vsaee5zzrvzsz02dd5wwtxst05" timestamp="1524736970"&gt;88&lt;/key&gt;&lt;/foreign-keys&gt;&lt;ref-type name="Journal Article"&gt;17&lt;/ref-type&gt;&lt;contributors&gt;&lt;authors&gt;&lt;author&gt;Kelley, S. O.&lt;/author&gt;&lt;author&gt;Barton, J. K.&lt;/author&gt;&lt;/authors&gt;&lt;/contributors&gt;&lt;auth-address&gt;CALTECH, Div Chem &amp;amp; Chem Engn, Pasadena, CA 91125 USA&lt;/auth-address&gt;&lt;titles&gt;&lt;title&gt;Electron transfer between bases in double helical DNA&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375-381&lt;/pages&gt;&lt;volume&gt;283&lt;/volume&gt;&lt;number&gt;5400&lt;/number&gt;&lt;keywords&gt;&lt;keyword&gt;distance dependence&lt;/keyword&gt;&lt;keyword&gt;duplex DNA&lt;/keyword&gt;&lt;keyword&gt;fluorescence&lt;/keyword&gt;&lt;keyword&gt;adenosine&lt;/keyword&gt;&lt;keyword&gt;2-aminopurine&lt;/keyword&gt;&lt;keyword&gt;potentials&lt;/keyword&gt;&lt;keyword&gt;oxidation&lt;/keyword&gt;&lt;keyword&gt;guanosine&lt;/keyword&gt;&lt;keyword&gt;guanine&lt;/keyword&gt;&lt;keyword&gt;moments&lt;/keyword&gt;&lt;/keywords&gt;&lt;dates&gt;&lt;year&gt;1999&lt;/year&gt;&lt;pub-dates&gt;&lt;date&gt;Jan 15&lt;/date&gt;&lt;/pub-dates&gt;&lt;/dates&gt;&lt;isbn&gt;0036-8075&lt;/isbn&gt;&lt;accession-num&gt;WOS:000078067000045&lt;/accession-num&gt;&lt;urls&gt;&lt;related-urls&gt;&lt;url&gt;&amp;lt;Go to ISI&amp;gt;://WOS:000078067000045&lt;/url&gt;&lt;/related-urls&gt;&lt;/urls&gt;&lt;electronic-resource-num&gt;DOI 10.1126/science.283.5400.375&lt;/electronic-resource-num&gt;&lt;language&gt;English&lt;/language&gt;&lt;/record&gt;&lt;/Cite&gt;&lt;/EndNote&gt;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[50]</w:t>
      </w:r>
      <w:r w:rsidR="00C908D5" w:rsidRPr="00F55FAD">
        <w:rPr>
          <w:rFonts w:ascii="Arial" w:hAnsi="Arial" w:cs="Arial"/>
          <w:sz w:val="16"/>
          <w:szCs w:val="16"/>
          <w:lang w:val="en-GB"/>
        </w:rPr>
        <w:fldChar w:fldCharType="end"/>
      </w:r>
      <w:r w:rsidR="00C44FAD"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&lt;EndNote&gt;&lt;Cite&gt;&lt;Author&gt;Stojkovic&lt;/Author&gt;&lt;Year&gt;2011&lt;/Year&gt;&lt;RecNum&gt;91&lt;/RecNum&gt;&lt;DisplayText&gt;[51]&lt;/DisplayText&gt;&lt;record&gt;&lt;rec-number&gt;91&lt;/rec-number&gt;&lt;foreign-keys&gt;&lt;key app="EN" db-id="vsfzr9fs65vsaee5zzrvzsz02dd5wwtxst05" timestamp="1524738705"&gt;91&lt;/key&gt;&lt;/foreign-keys&gt;&lt;ref-type name="Journal Article"&gt;17&lt;/ref-type&gt;&lt;contributors&gt;&lt;authors&gt;&lt;author&gt;Stojkovic, M. R.&lt;/author&gt;&lt;author&gt;Miljanic, S.&lt;/author&gt;&lt;author&gt;Miskovic, K.&lt;/author&gt;&lt;author&gt;Glavas-Obrovac, L.&lt;/author&gt;&lt;author&gt;Piantanida, I.&lt;/author&gt;&lt;/authors&gt;&lt;/contributors&gt;&lt;auth-address&gt;Rudjer Boskovic Inst, Div Organ Chem &amp;amp; Biochem, HR-10002 Zagreb, Croatia&amp;#xD;Univ Zagreb, Fac Sci, Dept Chem, Analyt Chem Lab, HR-10000 Zagreb, Croatia&amp;#xD;JJ Strossmayer Univ Osijek, Sch Med, Dept Med Chem &amp;amp; Biochem, Osijek 31000, Croatia&amp;#xD;Univ Hosp Ctr, Clin Inst Nucl Med &amp;amp; Radiat Protect, Osijek 31000, Croatia&lt;/auth-address&gt;&lt;titles&gt;&lt;title&gt;The phenanthridine biguanides efficiently differentiate between dGdC, dAdT and rArU sequences by two independent, sensitive spectroscopic methods&lt;/title&gt;&lt;secondary-title&gt;Molecular Biosystems&lt;/secondary-title&gt;&lt;alt-title&gt;Mol Biosyst&amp;#xD;Mol Biosyst&lt;/alt-title&gt;&lt;/titles&gt;&lt;periodical&gt;&lt;full-title&gt;Molecular Biosystems&lt;/full-title&gt;&lt;abbr-1&gt;Mol Biosyst&lt;/abbr-1&gt;&lt;/periodical&gt;&lt;pages&gt;1753-1765&lt;/pages&gt;&lt;volume&gt;7&lt;/volume&gt;&lt;number&gt;5&lt;/number&gt;&lt;keywords&gt;&lt;keyword&gt;surface-enhanced raman&lt;/keyword&gt;&lt;keyword&gt;minor-groove recognition&lt;/keyword&gt;&lt;keyword&gt;double-helical DNA&lt;/keyword&gt;&lt;keyword&gt;ethidium-bromide&lt;/keyword&gt;&lt;keyword&gt;nucleic-acids&lt;/keyword&gt;&lt;keyword&gt;antiproliferative activity&lt;/keyword&gt;&lt;keyword&gt;photophysical properties&lt;/keyword&gt;&lt;keyword&gt;scattering spectroscopy&lt;/keyword&gt;&lt;keyword&gt;circular-dichroism&lt;/keyword&gt;&lt;keyword&gt;linear dichroism&lt;/keyword&gt;&lt;/keywords&gt;&lt;dates&gt;&lt;year&gt;2011&lt;/year&gt;&lt;/dates&gt;&lt;isbn&gt;1742-206x&lt;/isbn&gt;&lt;accession-num&gt;WOS:000289367200036&lt;/accession-num&gt;&lt;urls&gt;&lt;related-urls&gt;&lt;url&gt;&amp;lt;Go to ISI&amp;gt;://WOS:000289367200036&lt;/url&gt;&lt;/related-urls&gt;&lt;/urls&gt;&lt;language&gt;English&lt;/language&gt;&lt;/record&gt;&lt;/Cite&gt;&lt;/EndNote&gt;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[51]</w:t>
      </w:r>
      <w:r w:rsidR="00C908D5" w:rsidRPr="00F55FAD">
        <w:rPr>
          <w:rFonts w:ascii="Arial" w:hAnsi="Arial" w:cs="Arial"/>
          <w:sz w:val="16"/>
          <w:szCs w:val="16"/>
          <w:lang w:val="en-GB"/>
        </w:rPr>
        <w:fldChar w:fldCharType="end"/>
      </w:r>
      <w:r w:rsidR="00563452" w:rsidRPr="00F55FAD">
        <w:rPr>
          <w:rFonts w:ascii="Arial" w:hAnsi="Arial" w:cs="Arial"/>
          <w:sz w:val="16"/>
          <w:szCs w:val="16"/>
          <w:lang w:val="en-GB"/>
        </w:rPr>
        <w:t xml:space="preserve"> </w:t>
      </w:r>
    </w:p>
    <w:p w14:paraId="6D10D215" w14:textId="1CBCA334"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 xml:space="preserve">Interestingly, in GCP-based peptides, </w:t>
      </w:r>
      <w:r w:rsidR="00EF6528" w:rsidRPr="00F55FAD">
        <w:rPr>
          <w:rFonts w:ascii="Arial" w:hAnsi="Arial" w:cs="Arial"/>
          <w:sz w:val="16"/>
          <w:szCs w:val="16"/>
          <w:lang w:val="en-GB"/>
        </w:rPr>
        <w:t xml:space="preserve">a stronger decrease in fluorescence of </w:t>
      </w:r>
      <w:r w:rsidRPr="00F55FAD">
        <w:rPr>
          <w:rFonts w:ascii="Arial" w:hAnsi="Arial" w:cs="Arial"/>
          <w:b/>
          <w:sz w:val="16"/>
          <w:szCs w:val="16"/>
          <w:lang w:val="en-GB"/>
        </w:rPr>
        <w:t xml:space="preserve">1 </w:t>
      </w:r>
      <w:r w:rsidRPr="00F55FAD">
        <w:rPr>
          <w:rFonts w:ascii="Arial" w:hAnsi="Arial" w:cs="Arial"/>
          <w:sz w:val="16"/>
          <w:szCs w:val="16"/>
          <w:lang w:val="en-GB"/>
        </w:rPr>
        <w:t>(</w:t>
      </w:r>
      <w:r w:rsidR="00765707" w:rsidRPr="00F55FAD">
        <w:rPr>
          <w:rFonts w:ascii="Arial" w:hAnsi="Arial" w:cs="Arial"/>
          <w:sz w:val="16"/>
          <w:szCs w:val="16"/>
          <w:lang w:val="en-GB"/>
        </w:rPr>
        <w:t>shorter</w:t>
      </w:r>
      <w:r w:rsidRPr="00F55FAD">
        <w:rPr>
          <w:rFonts w:ascii="Arial" w:hAnsi="Arial" w:cs="Arial"/>
          <w:sz w:val="16"/>
          <w:szCs w:val="16"/>
          <w:lang w:val="en-GB"/>
        </w:rPr>
        <w:t xml:space="preserve"> linker</w:t>
      </w:r>
      <w:r w:rsidR="00715C37" w:rsidRPr="00F55FAD">
        <w:rPr>
          <w:rFonts w:ascii="Arial" w:hAnsi="Arial" w:cs="Arial"/>
          <w:sz w:val="16"/>
          <w:szCs w:val="16"/>
          <w:lang w:val="en-GB"/>
        </w:rPr>
        <w:t>)</w:t>
      </w:r>
      <w:r w:rsidR="00EF6528" w:rsidRPr="00F55FAD">
        <w:rPr>
          <w:rFonts w:ascii="Arial" w:hAnsi="Arial" w:cs="Arial"/>
          <w:sz w:val="16"/>
          <w:szCs w:val="16"/>
          <w:lang w:val="en-GB"/>
        </w:rPr>
        <w:t xml:space="preserve"> </w:t>
      </w:r>
      <w:r w:rsidR="001A7A0C" w:rsidRPr="00F55FAD">
        <w:rPr>
          <w:rFonts w:ascii="Arial" w:hAnsi="Arial" w:cs="Arial"/>
          <w:sz w:val="16"/>
          <w:szCs w:val="16"/>
          <w:lang w:val="en-GB"/>
        </w:rPr>
        <w:t>than</w:t>
      </w:r>
      <w:r w:rsidRPr="00F55FAD">
        <w:rPr>
          <w:rFonts w:ascii="Arial" w:hAnsi="Arial" w:cs="Arial"/>
          <w:sz w:val="16"/>
          <w:szCs w:val="16"/>
          <w:lang w:val="en-GB"/>
        </w:rPr>
        <w:t xml:space="preserve"> </w:t>
      </w:r>
      <w:r w:rsidRPr="00F55FAD">
        <w:rPr>
          <w:rFonts w:ascii="Arial" w:hAnsi="Arial" w:cs="Arial"/>
          <w:b/>
          <w:sz w:val="16"/>
          <w:szCs w:val="16"/>
          <w:lang w:val="en-GB"/>
        </w:rPr>
        <w:t>2</w:t>
      </w:r>
      <w:r w:rsidRPr="00F55FAD">
        <w:rPr>
          <w:rFonts w:ascii="Arial" w:hAnsi="Arial" w:cs="Arial"/>
          <w:sz w:val="16"/>
          <w:szCs w:val="16"/>
          <w:lang w:val="en-GB"/>
        </w:rPr>
        <w:t xml:space="preserve"> (</w:t>
      </w:r>
      <w:r w:rsidR="00AB0BE0" w:rsidRPr="00F55FAD">
        <w:rPr>
          <w:rFonts w:ascii="Arial" w:hAnsi="Arial" w:cs="Arial"/>
          <w:sz w:val="16"/>
          <w:szCs w:val="16"/>
          <w:lang w:val="en-GB"/>
        </w:rPr>
        <w:t>longer linker</w:t>
      </w:r>
      <w:r w:rsidRPr="00F55FAD">
        <w:rPr>
          <w:rFonts w:ascii="Arial" w:hAnsi="Arial" w:cs="Arial"/>
          <w:sz w:val="16"/>
          <w:szCs w:val="16"/>
          <w:lang w:val="en-GB"/>
        </w:rPr>
        <w:t>)</w:t>
      </w:r>
      <w:r w:rsidR="00EF6528" w:rsidRPr="00F55FAD">
        <w:rPr>
          <w:rFonts w:ascii="Arial" w:hAnsi="Arial" w:cs="Arial"/>
          <w:sz w:val="16"/>
          <w:szCs w:val="16"/>
          <w:lang w:val="en-GB"/>
        </w:rPr>
        <w:t xml:space="preserve"> was noticed</w:t>
      </w:r>
      <w:r w:rsidRPr="00F55FAD">
        <w:rPr>
          <w:rFonts w:ascii="Arial" w:hAnsi="Arial" w:cs="Arial"/>
          <w:sz w:val="16"/>
          <w:szCs w:val="16"/>
          <w:lang w:val="en-GB"/>
        </w:rPr>
        <w:t xml:space="preserve">. </w:t>
      </w:r>
      <w:r w:rsidR="003E2875" w:rsidRPr="00F55FAD">
        <w:rPr>
          <w:rFonts w:ascii="Arial" w:hAnsi="Arial" w:cs="Arial"/>
          <w:sz w:val="16"/>
          <w:szCs w:val="16"/>
          <w:lang w:val="en-GB"/>
        </w:rPr>
        <w:t>In</w:t>
      </w:r>
      <w:r w:rsidRPr="00F55FAD">
        <w:rPr>
          <w:rFonts w:ascii="Arial" w:hAnsi="Arial" w:cs="Arial"/>
          <w:sz w:val="16"/>
          <w:szCs w:val="16"/>
          <w:lang w:val="en-GB"/>
        </w:rPr>
        <w:t xml:space="preserve"> contrast to GCP-based peptides, </w:t>
      </w:r>
      <w:r w:rsidR="001A7A0C" w:rsidRPr="00F55FAD">
        <w:rPr>
          <w:rFonts w:ascii="Arial" w:hAnsi="Arial" w:cs="Arial"/>
          <w:sz w:val="16"/>
          <w:szCs w:val="16"/>
          <w:lang w:val="en-GB"/>
        </w:rPr>
        <w:t xml:space="preserve">in </w:t>
      </w:r>
      <w:proofErr w:type="spellStart"/>
      <w:r w:rsidR="001A7A0C" w:rsidRPr="00F55FAD">
        <w:rPr>
          <w:rFonts w:ascii="Arial" w:hAnsi="Arial" w:cs="Arial"/>
          <w:sz w:val="16"/>
          <w:szCs w:val="16"/>
          <w:lang w:val="en-GB"/>
        </w:rPr>
        <w:t>Arg</w:t>
      </w:r>
      <w:proofErr w:type="spellEnd"/>
      <w:r w:rsidR="001A7A0C" w:rsidRPr="00F55FAD">
        <w:rPr>
          <w:rFonts w:ascii="Arial" w:hAnsi="Arial" w:cs="Arial"/>
          <w:sz w:val="16"/>
          <w:szCs w:val="16"/>
          <w:lang w:val="en-GB"/>
        </w:rPr>
        <w:t xml:space="preserve">-based peptides </w:t>
      </w:r>
      <w:r w:rsidRPr="00F55FAD">
        <w:rPr>
          <w:rFonts w:ascii="Arial" w:hAnsi="Arial" w:cs="Arial"/>
          <w:sz w:val="16"/>
          <w:szCs w:val="16"/>
          <w:lang w:val="en-GB"/>
        </w:rPr>
        <w:t xml:space="preserve">greater changes in fluorescence </w:t>
      </w:r>
      <w:r w:rsidR="001A7A0C" w:rsidRPr="00F55FAD">
        <w:rPr>
          <w:rFonts w:ascii="Arial" w:hAnsi="Arial" w:cs="Arial"/>
          <w:sz w:val="16"/>
          <w:szCs w:val="16"/>
          <w:lang w:val="en-GB"/>
        </w:rPr>
        <w:t>exhibited</w:t>
      </w:r>
      <w:r w:rsidRPr="00F55FAD">
        <w:rPr>
          <w:rFonts w:ascii="Arial" w:hAnsi="Arial" w:cs="Arial"/>
          <w:sz w:val="16"/>
          <w:szCs w:val="16"/>
          <w:lang w:val="en-GB"/>
        </w:rPr>
        <w:t xml:space="preserve"> </w:t>
      </w:r>
      <w:r w:rsidRPr="00F55FAD">
        <w:rPr>
          <w:rFonts w:ascii="Arial" w:hAnsi="Arial" w:cs="Arial"/>
          <w:b/>
          <w:sz w:val="16"/>
          <w:szCs w:val="16"/>
          <w:lang w:val="en-GB"/>
        </w:rPr>
        <w:t>4</w:t>
      </w:r>
      <w:r w:rsidRPr="00F55FAD">
        <w:rPr>
          <w:rFonts w:ascii="Arial" w:hAnsi="Arial" w:cs="Arial"/>
          <w:sz w:val="16"/>
          <w:szCs w:val="16"/>
          <w:lang w:val="en-GB"/>
        </w:rPr>
        <w:t xml:space="preserve"> (</w:t>
      </w:r>
      <w:r w:rsidR="00AB0BE0" w:rsidRPr="00F55FAD">
        <w:rPr>
          <w:rFonts w:ascii="Arial" w:hAnsi="Arial" w:cs="Arial"/>
          <w:sz w:val="16"/>
          <w:szCs w:val="16"/>
          <w:lang w:val="en-GB"/>
        </w:rPr>
        <w:t>longer linker</w:t>
      </w:r>
      <w:r w:rsidRPr="00F55FAD">
        <w:rPr>
          <w:rFonts w:ascii="Arial" w:hAnsi="Arial" w:cs="Arial"/>
          <w:sz w:val="16"/>
          <w:szCs w:val="16"/>
          <w:lang w:val="en-GB"/>
        </w:rPr>
        <w:t xml:space="preserve">) than </w:t>
      </w:r>
      <w:r w:rsidRPr="00F55FAD">
        <w:rPr>
          <w:rFonts w:ascii="Arial" w:hAnsi="Arial" w:cs="Arial"/>
          <w:b/>
          <w:sz w:val="16"/>
          <w:szCs w:val="16"/>
          <w:lang w:val="en-GB"/>
        </w:rPr>
        <w:t>3</w:t>
      </w:r>
      <w:r w:rsidRPr="00F55FAD">
        <w:rPr>
          <w:rFonts w:ascii="Arial" w:hAnsi="Arial" w:cs="Arial"/>
          <w:sz w:val="16"/>
          <w:szCs w:val="16"/>
          <w:lang w:val="en-GB"/>
        </w:rPr>
        <w:t xml:space="preserve"> (</w:t>
      </w:r>
      <w:r w:rsidR="00AB0BE0" w:rsidRPr="00F55FAD">
        <w:rPr>
          <w:rFonts w:ascii="Arial" w:hAnsi="Arial" w:cs="Arial"/>
          <w:sz w:val="16"/>
          <w:szCs w:val="16"/>
          <w:lang w:val="en-GB"/>
        </w:rPr>
        <w:t>shorter linker</w:t>
      </w:r>
      <w:r w:rsidRPr="00F55FAD">
        <w:rPr>
          <w:rFonts w:ascii="Arial" w:hAnsi="Arial" w:cs="Arial"/>
          <w:sz w:val="16"/>
          <w:szCs w:val="16"/>
          <w:lang w:val="en-GB"/>
        </w:rPr>
        <w:t xml:space="preserve">). Processing of </w:t>
      </w:r>
      <w:r w:rsidRPr="00F55FAD">
        <w:rPr>
          <w:rFonts w:ascii="Arial" w:hAnsi="Arial" w:cs="Arial"/>
          <w:iCs/>
          <w:sz w:val="16"/>
          <w:szCs w:val="16"/>
          <w:lang w:val="en-GB"/>
        </w:rPr>
        <w:t xml:space="preserve">fluorescence </w:t>
      </w:r>
      <w:r w:rsidRPr="00F55FAD">
        <w:rPr>
          <w:rFonts w:ascii="Arial" w:hAnsi="Arial" w:cs="Arial"/>
          <w:sz w:val="16"/>
          <w:szCs w:val="16"/>
          <w:lang w:val="en-GB"/>
        </w:rPr>
        <w:t xml:space="preserve">titration data collected at excess of polynucleotide over compound by means of </w:t>
      </w:r>
      <w:proofErr w:type="spellStart"/>
      <w:r w:rsidRPr="00F55FAD">
        <w:rPr>
          <w:rFonts w:ascii="Arial" w:hAnsi="Arial" w:cs="Arial"/>
          <w:sz w:val="16"/>
          <w:szCs w:val="16"/>
          <w:lang w:val="en-GB"/>
        </w:rPr>
        <w:t>Scatchard</w:t>
      </w:r>
      <w:proofErr w:type="spellEnd"/>
      <w:r w:rsidRPr="00F55FAD">
        <w:rPr>
          <w:rFonts w:ascii="Arial" w:hAnsi="Arial" w:cs="Arial"/>
          <w:sz w:val="16"/>
          <w:szCs w:val="16"/>
          <w:lang w:val="en-GB"/>
        </w:rPr>
        <w:t xml:space="preserve"> equation</w:t>
      </w:r>
      <w:bookmarkStart w:id="7" w:name="_Ref87167908"/>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&lt;EndNote&gt;&lt;Cite&gt;&lt;Author&gt;Scatchard&lt;/Author&gt;&lt;Year&gt;1949&lt;/Year&gt;&lt;RecNum&gt;42&lt;/RecNum&gt;&lt;DisplayText&gt;[52]&lt;/DisplayText&gt;&lt;record&gt;&lt;rec-number&gt;42&lt;/rec-number&gt;&lt;foreign-keys&gt;&lt;key app="EN" db-id="vsfzr9fs65vsaee5zzrvzsz02dd5wwtxst05" timestamp="1515888625"&gt;42&lt;/key&gt;&lt;/foreign-keys&gt;&lt;ref-type name="Journal Article"&gt;17&lt;/ref-type&gt;&lt;contributors&gt;&lt;authors&gt;&lt;author&gt;Scatchard, George&lt;/author&gt;&lt;/authors&gt;&lt;/contributors&gt;&lt;titles&gt;&lt;title&gt;The attractions of proteins for small molecules and ions&lt;/title&gt;&lt;secondary-title&gt;Annals of the New York Academy of Sciences&lt;/secondary-title&gt;&lt;/titles&gt;&lt;periodical&gt;&lt;full-title&gt;Annals of the New York Academy of Sciences&lt;/full-title&gt;&lt;abbr-1&gt;Ann. N.Y. Acad. Sci.&lt;/abbr-1&gt;&lt;abbr-2&gt;Ann NY Acad Sci&lt;/abbr-2&gt;&lt;/periodical&gt;&lt;pages&gt;660-672&lt;/pages&gt;&lt;volume&gt;51&lt;/volume&gt;&lt;number&gt;1&lt;/number&gt;&lt;dates&gt;&lt;year&gt;1949&lt;/year&gt;&lt;/dates&gt;&lt;isbn&gt;1749-6632&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[52]</w:t>
      </w:r>
      <w:r w:rsidR="00C908D5" w:rsidRPr="00F55FAD">
        <w:rPr>
          <w:rFonts w:ascii="Arial" w:hAnsi="Arial" w:cs="Arial"/>
          <w:sz w:val="16"/>
          <w:szCs w:val="16"/>
          <w:lang w:val="en-GB"/>
        </w:rPr>
        <w:fldChar w:fldCharType="end"/>
      </w:r>
      <w:bookmarkEnd w:id="7"/>
      <w:r w:rsidRPr="00F55FAD">
        <w:rPr>
          <w:rFonts w:ascii="Arial" w:hAnsi="Arial" w:cs="Arial"/>
          <w:sz w:val="16"/>
          <w:szCs w:val="16"/>
          <w:lang w:val="en-GB"/>
        </w:rPr>
        <w:t xml:space="preserve"> gave binding constants</w:t>
      </w:r>
      <w:r w:rsidR="0017734E" w:rsidRPr="00F55FAD">
        <w:rPr>
          <w:rFonts w:ascii="Arial" w:hAnsi="Arial" w:cs="Arial"/>
          <w:sz w:val="16"/>
          <w:szCs w:val="16"/>
          <w:lang w:val="en-GB"/>
        </w:rPr>
        <w:t xml:space="preserve"> </w:t>
      </w:r>
      <w:proofErr w:type="spellStart"/>
      <w:r w:rsidRPr="00F55FAD">
        <w:rPr>
          <w:rFonts w:ascii="Arial" w:hAnsi="Arial" w:cs="Arial"/>
          <w:i/>
          <w:iCs/>
          <w:sz w:val="16"/>
          <w:szCs w:val="16"/>
          <w:lang w:val="en-GB"/>
        </w:rPr>
        <w:t>K</w:t>
      </w:r>
      <w:r w:rsidR="009268F1" w:rsidRPr="00F55FAD">
        <w:rPr>
          <w:rFonts w:ascii="Arial" w:hAnsi="Arial" w:cs="Arial"/>
          <w:iCs/>
          <w:sz w:val="16"/>
          <w:szCs w:val="16"/>
          <w:vertAlign w:val="subscript"/>
          <w:lang w:val="en-GB"/>
        </w:rPr>
        <w:t>a</w:t>
      </w:r>
      <w:proofErr w:type="spellEnd"/>
      <w:r w:rsidRPr="00F55FAD">
        <w:rPr>
          <w:rFonts w:ascii="Arial" w:hAnsi="Arial" w:cs="Arial"/>
          <w:sz w:val="16"/>
          <w:szCs w:val="16"/>
          <w:lang w:val="en-GB"/>
        </w:rPr>
        <w:t xml:space="preserve"> and ratios </w:t>
      </w:r>
      <w:r w:rsidRPr="00F55FAD">
        <w:rPr>
          <w:rFonts w:ascii="Arial" w:hAnsi="Arial" w:cs="Arial"/>
          <w:i/>
          <w:iCs/>
          <w:sz w:val="16"/>
          <w:szCs w:val="16"/>
          <w:lang w:val="en-GB"/>
        </w:rPr>
        <w:t>n</w:t>
      </w:r>
      <w:r w:rsidRPr="00F55FAD">
        <w:rPr>
          <w:rFonts w:ascii="Arial" w:hAnsi="Arial" w:cs="Arial"/>
          <w:sz w:val="16"/>
          <w:szCs w:val="16"/>
          <w:vertAlign w:val="subscript"/>
          <w:lang w:val="en-GB"/>
        </w:rPr>
        <w:t>[bound compound]/ [polynucleotide]</w:t>
      </w:r>
      <w:r w:rsidRPr="00F55FAD">
        <w:rPr>
          <w:rFonts w:ascii="Arial" w:hAnsi="Arial" w:cs="Arial"/>
          <w:sz w:val="16"/>
          <w:szCs w:val="16"/>
          <w:lang w:val="en-GB"/>
        </w:rPr>
        <w:t xml:space="preserve"> (Table 2). All studied compounds exerted stronger affinities towards ds-DNA than ds-RNA at pH</w:t>
      </w:r>
      <w:r w:rsidR="0043009F" w:rsidRPr="00F55FAD">
        <w:rPr>
          <w:rFonts w:ascii="Arial" w:hAnsi="Arial" w:cs="Arial"/>
          <w:sz w:val="16"/>
          <w:szCs w:val="16"/>
          <w:lang w:val="en-GB"/>
        </w:rPr>
        <w:t xml:space="preserve"> </w:t>
      </w:r>
      <w:r w:rsidRPr="00F55FAD">
        <w:rPr>
          <w:rFonts w:ascii="Arial" w:hAnsi="Arial" w:cs="Arial"/>
          <w:sz w:val="16"/>
          <w:szCs w:val="16"/>
          <w:lang w:val="en-GB"/>
        </w:rPr>
        <w:t>5.0</w:t>
      </w:r>
      <w:r w:rsidR="007A7CA7" w:rsidRPr="00F55FAD">
        <w:rPr>
          <w:rFonts w:ascii="Arial" w:hAnsi="Arial" w:cs="Arial"/>
          <w:sz w:val="16"/>
          <w:szCs w:val="16"/>
          <w:lang w:val="en-GB"/>
        </w:rPr>
        <w:t xml:space="preserve"> (Table 2)</w:t>
      </w:r>
      <w:r w:rsidRPr="00F55FAD">
        <w:rPr>
          <w:rFonts w:ascii="Arial" w:hAnsi="Arial" w:cs="Arial"/>
          <w:sz w:val="16"/>
          <w:szCs w:val="16"/>
          <w:lang w:val="en-GB"/>
        </w:rPr>
        <w:t xml:space="preserve">. </w:t>
      </w:r>
      <w:r w:rsidR="00D527E2" w:rsidRPr="00F55FAD">
        <w:rPr>
          <w:rFonts w:ascii="Arial" w:hAnsi="Arial" w:cs="Arial"/>
          <w:sz w:val="16"/>
          <w:szCs w:val="16"/>
          <w:lang w:val="en-US"/>
        </w:rPr>
        <w:t xml:space="preserve">In line </w:t>
      </w:r>
      <w:r w:rsidRPr="00F55FAD">
        <w:rPr>
          <w:rFonts w:ascii="Arial" w:hAnsi="Arial" w:cs="Arial"/>
          <w:sz w:val="16"/>
          <w:szCs w:val="16"/>
          <w:lang w:val="en-GB"/>
        </w:rPr>
        <w:t xml:space="preserve">with </w:t>
      </w:r>
      <w:r w:rsidR="00715C37" w:rsidRPr="00F55FAD">
        <w:rPr>
          <w:rFonts w:ascii="Arial" w:hAnsi="Arial" w:cs="Arial"/>
          <w:sz w:val="16"/>
          <w:szCs w:val="16"/>
          <w:lang w:val="en-GB"/>
        </w:rPr>
        <w:t xml:space="preserve">a </w:t>
      </w:r>
      <w:r w:rsidR="00D527E2" w:rsidRPr="00F55FAD">
        <w:rPr>
          <w:rFonts w:ascii="Arial" w:hAnsi="Arial" w:cs="Arial"/>
          <w:sz w:val="16"/>
          <w:szCs w:val="16"/>
          <w:lang w:val="en-GB"/>
        </w:rPr>
        <w:t xml:space="preserve">noticed </w:t>
      </w:r>
      <w:r w:rsidRPr="00F55FAD">
        <w:rPr>
          <w:rFonts w:ascii="Arial" w:hAnsi="Arial" w:cs="Arial"/>
          <w:sz w:val="16"/>
          <w:szCs w:val="16"/>
          <w:lang w:val="en-GB"/>
        </w:rPr>
        <w:t xml:space="preserve">trend in fluorescence changes of </w:t>
      </w:r>
      <w:r w:rsidRPr="00F55FAD">
        <w:rPr>
          <w:rFonts w:ascii="Arial" w:hAnsi="Arial" w:cs="Arial"/>
          <w:b/>
          <w:sz w:val="16"/>
          <w:szCs w:val="16"/>
          <w:lang w:val="en-GB"/>
        </w:rPr>
        <w:t>1-4</w:t>
      </w:r>
      <w:r w:rsidRPr="00F55FAD">
        <w:rPr>
          <w:rFonts w:ascii="Arial" w:hAnsi="Arial" w:cs="Arial"/>
          <w:sz w:val="16"/>
          <w:szCs w:val="16"/>
          <w:lang w:val="en-GB"/>
        </w:rPr>
        <w:t xml:space="preserve">, the stronger affinities </w:t>
      </w:r>
      <w:r w:rsidRPr="00F55FAD">
        <w:rPr>
          <w:rFonts w:ascii="Arial" w:hAnsi="Arial" w:cs="Arial"/>
          <w:bCs/>
          <w:sz w:val="16"/>
          <w:szCs w:val="16"/>
          <w:lang w:val="en-GB"/>
        </w:rPr>
        <w:t xml:space="preserve">toward studied polynucleotides </w:t>
      </w:r>
      <w:r w:rsidRPr="00F55FAD">
        <w:rPr>
          <w:rFonts w:ascii="Arial" w:hAnsi="Arial" w:cs="Arial"/>
          <w:sz w:val="16"/>
          <w:szCs w:val="16"/>
          <w:lang w:val="en-GB"/>
        </w:rPr>
        <w:t xml:space="preserve">were </w:t>
      </w:r>
      <w:r w:rsidR="00D527E2" w:rsidRPr="00F55FAD">
        <w:rPr>
          <w:rFonts w:ascii="Arial" w:hAnsi="Arial" w:cs="Arial"/>
          <w:sz w:val="16"/>
          <w:szCs w:val="16"/>
          <w:lang w:val="en-GB"/>
        </w:rPr>
        <w:t>obtained</w:t>
      </w:r>
      <w:r w:rsidRPr="00F55FAD">
        <w:rPr>
          <w:rFonts w:ascii="Arial" w:hAnsi="Arial" w:cs="Arial"/>
          <w:sz w:val="16"/>
          <w:szCs w:val="16"/>
          <w:lang w:val="en-GB"/>
        </w:rPr>
        <w:t xml:space="preserve"> for</w:t>
      </w:r>
      <w:r w:rsidR="00AB0BE0" w:rsidRPr="00F55FAD">
        <w:rPr>
          <w:rFonts w:ascii="Arial" w:hAnsi="Arial" w:cs="Arial"/>
          <w:sz w:val="16"/>
          <w:szCs w:val="16"/>
          <w:lang w:val="en-GB"/>
        </w:rPr>
        <w:t xml:space="preserve"> </w:t>
      </w:r>
      <w:r w:rsidR="00C30697" w:rsidRPr="00F55FAD">
        <w:rPr>
          <w:rFonts w:ascii="Arial" w:hAnsi="Arial" w:cs="Arial"/>
          <w:sz w:val="16"/>
          <w:szCs w:val="16"/>
          <w:lang w:val="en-GB"/>
        </w:rPr>
        <w:t>peptides</w:t>
      </w:r>
      <w:r w:rsidRPr="00F55FAD">
        <w:rPr>
          <w:rFonts w:ascii="Arial" w:hAnsi="Arial" w:cs="Arial"/>
          <w:sz w:val="16"/>
          <w:szCs w:val="16"/>
          <w:lang w:val="en-GB"/>
        </w:rPr>
        <w:t xml:space="preserve">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than</w:t>
      </w:r>
      <w:r w:rsidR="00AB0BE0" w:rsidRPr="00F55FAD">
        <w:rPr>
          <w:rFonts w:ascii="Arial" w:hAnsi="Arial" w:cs="Arial"/>
          <w:sz w:val="16"/>
          <w:szCs w:val="16"/>
          <w:lang w:val="en-GB"/>
        </w:rPr>
        <w:t xml:space="preserve"> for </w:t>
      </w:r>
      <w:r w:rsidRPr="00F55FAD">
        <w:rPr>
          <w:rFonts w:ascii="Arial" w:hAnsi="Arial" w:cs="Arial"/>
          <w:b/>
          <w:sz w:val="16"/>
          <w:szCs w:val="16"/>
          <w:lang w:val="en-GB"/>
        </w:rPr>
        <w:t>2</w:t>
      </w:r>
      <w:r w:rsidRPr="00F55FAD">
        <w:rPr>
          <w:rFonts w:ascii="Arial" w:hAnsi="Arial" w:cs="Arial"/>
          <w:sz w:val="16"/>
          <w:szCs w:val="16"/>
          <w:lang w:val="en-GB"/>
        </w:rPr>
        <w:t xml:space="preserve"> and </w:t>
      </w:r>
      <w:r w:rsidRPr="00F55FAD">
        <w:rPr>
          <w:rFonts w:ascii="Arial" w:hAnsi="Arial" w:cs="Arial"/>
          <w:b/>
          <w:sz w:val="16"/>
          <w:szCs w:val="16"/>
          <w:lang w:val="en-GB"/>
        </w:rPr>
        <w:t>3</w:t>
      </w:r>
      <w:r w:rsidR="00AB0BE0" w:rsidRPr="00F55FAD">
        <w:rPr>
          <w:rFonts w:ascii="Arial" w:hAnsi="Arial" w:cs="Arial"/>
          <w:sz w:val="16"/>
          <w:szCs w:val="16"/>
          <w:lang w:val="en-GB"/>
        </w:rPr>
        <w:t xml:space="preserve"> </w:t>
      </w:r>
      <w:r w:rsidRPr="00F55FAD">
        <w:rPr>
          <w:rFonts w:ascii="Arial" w:hAnsi="Arial" w:cs="Arial"/>
          <w:sz w:val="16"/>
          <w:szCs w:val="16"/>
          <w:lang w:val="en-GB"/>
        </w:rPr>
        <w:t xml:space="preserve">(Table 2, Figure </w:t>
      </w:r>
      <w:r w:rsidR="00711D47" w:rsidRPr="00F55FAD">
        <w:rPr>
          <w:rFonts w:ascii="Arial" w:hAnsi="Arial" w:cs="Arial"/>
          <w:sz w:val="16"/>
          <w:szCs w:val="16"/>
          <w:lang w:val="en-GB"/>
        </w:rPr>
        <w:t>2</w:t>
      </w:r>
      <w:r w:rsidRPr="00F55FAD">
        <w:rPr>
          <w:rFonts w:ascii="Arial" w:hAnsi="Arial" w:cs="Arial"/>
          <w:sz w:val="16"/>
          <w:szCs w:val="16"/>
          <w:lang w:val="en-GB"/>
        </w:rPr>
        <w:t xml:space="preserve">). </w:t>
      </w:r>
      <w:r w:rsidR="00771DB4" w:rsidRPr="00F55FAD">
        <w:rPr>
          <w:rFonts w:ascii="Arial" w:hAnsi="Arial" w:cs="Arial"/>
          <w:sz w:val="16"/>
          <w:szCs w:val="16"/>
          <w:lang w:val="en-GB"/>
        </w:rPr>
        <w:t>GCP-peptide</w:t>
      </w:r>
      <w:r w:rsidRPr="00F55FAD">
        <w:rPr>
          <w:rFonts w:ascii="Arial" w:hAnsi="Arial" w:cs="Arial"/>
          <w:sz w:val="16"/>
          <w:szCs w:val="16"/>
          <w:lang w:val="en-GB"/>
        </w:rPr>
        <w:t xml:space="preserve"> </w:t>
      </w:r>
      <w:r w:rsidRPr="00F55FAD">
        <w:rPr>
          <w:rFonts w:ascii="Arial" w:hAnsi="Arial" w:cs="Arial"/>
          <w:b/>
          <w:sz w:val="16"/>
          <w:szCs w:val="16"/>
          <w:lang w:val="en-GB"/>
        </w:rPr>
        <w:t>2</w:t>
      </w:r>
      <w:r w:rsidRPr="00F55FAD">
        <w:rPr>
          <w:rFonts w:ascii="Arial" w:hAnsi="Arial" w:cs="Arial"/>
          <w:sz w:val="16"/>
          <w:szCs w:val="16"/>
          <w:lang w:val="en-GB"/>
        </w:rPr>
        <w:t xml:space="preserve"> exhibited </w:t>
      </w:r>
      <w:r w:rsidR="000E1936">
        <w:rPr>
          <w:rFonts w:ascii="Arial" w:hAnsi="Arial" w:cs="Arial"/>
          <w:sz w:val="16"/>
          <w:szCs w:val="16"/>
          <w:lang w:val="en-GB"/>
        </w:rPr>
        <w:t xml:space="preserve">a </w:t>
      </w:r>
      <w:r w:rsidRPr="00F55FAD">
        <w:rPr>
          <w:rFonts w:ascii="Arial" w:hAnsi="Arial" w:cs="Arial"/>
          <w:sz w:val="16"/>
          <w:szCs w:val="16"/>
          <w:lang w:val="en-GB"/>
        </w:rPr>
        <w:t xml:space="preserve">stronger binding affinity toward ds-DNA (especially toward GC </w:t>
      </w:r>
      <w:proofErr w:type="spellStart"/>
      <w:r w:rsidRPr="00F55FAD">
        <w:rPr>
          <w:rFonts w:ascii="Arial" w:hAnsi="Arial" w:cs="Arial"/>
          <w:sz w:val="16"/>
          <w:szCs w:val="16"/>
          <w:lang w:val="en-GB"/>
        </w:rPr>
        <w:t>basepairs</w:t>
      </w:r>
      <w:proofErr w:type="spellEnd"/>
      <w:r w:rsidRPr="00F55FAD">
        <w:rPr>
          <w:rFonts w:ascii="Arial" w:hAnsi="Arial" w:cs="Arial"/>
          <w:sz w:val="16"/>
          <w:szCs w:val="16"/>
          <w:lang w:val="en-GB"/>
        </w:rPr>
        <w:t xml:space="preserve">) than to ds-RNA. </w:t>
      </w:r>
    </w:p>
    <w:p w14:paraId="39585DED" w14:textId="77777777" w:rsidR="008D15D4" w:rsidRPr="00F55FAD" w:rsidRDefault="008D15D4" w:rsidP="008F5511">
      <w:pPr>
        <w:spacing w:after="0" w:line="480" w:lineRule="auto"/>
        <w:ind w:firstLine="708"/>
        <w:jc w:val="both"/>
        <w:rPr>
          <w:rFonts w:ascii="Arial" w:hAnsi="Arial" w:cs="Arial"/>
          <w:sz w:val="16"/>
          <w:szCs w:val="16"/>
          <w:lang w:val="en-GB"/>
        </w:rPr>
      </w:pPr>
    </w:p>
    <w:p w14:paraId="0E180EF7" w14:textId="2FCD70A3" w:rsidR="008D15D4" w:rsidRPr="00F55FAD" w:rsidRDefault="009965A7" w:rsidP="008F5511">
      <w:pPr>
        <w:spacing w:after="0" w:line="480" w:lineRule="auto"/>
        <w:ind w:firstLine="708"/>
        <w:rPr>
          <w:rFonts w:ascii="Arial" w:hAnsi="Arial" w:cs="Arial"/>
          <w:sz w:val="16"/>
          <w:szCs w:val="16"/>
          <w:lang w:val="en-GB"/>
        </w:rPr>
      </w:pPr>
      <w:r w:rsidRPr="00F55FAD">
        <w:rPr>
          <w:rFonts w:ascii="Arial" w:hAnsi="Arial" w:cs="Arial"/>
          <w:sz w:val="16"/>
          <w:szCs w:val="16"/>
          <w:lang w:val="en-GB"/>
        </w:rPr>
        <w:object w:dxaOrig="7053" w:dyaOrig="5127" w14:anchorId="7AC0AC84">
          <v:shape id="_x0000_i1029" type="#_x0000_t75" style="width:284.25pt;height:205.5pt" o:ole="">
            <v:imagedata r:id="rId15" o:title=""/>
          </v:shape>
          <o:OLEObject Type="Embed" ProgID="Origin50.Graph" ShapeID="_x0000_i1029" DrawAspect="Content" ObjectID="_1631092109" r:id="rId16"/>
        </w:object>
      </w:r>
    </w:p>
    <w:p w14:paraId="4C02C03E" w14:textId="7C5C66AF"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Figure 2</w:t>
      </w:r>
      <w:r w:rsidRPr="00F55FAD">
        <w:rPr>
          <w:rFonts w:ascii="Arial" w:hAnsi="Arial" w:cs="Arial"/>
          <w:sz w:val="16"/>
          <w:szCs w:val="16"/>
          <w:lang w:val="en-GB"/>
        </w:rPr>
        <w:t xml:space="preserve">. </w:t>
      </w:r>
      <w:r w:rsidRPr="00F55FAD">
        <w:rPr>
          <w:rFonts w:ascii="Arial" w:hAnsi="Arial" w:cs="Arial"/>
          <w:bCs/>
          <w:sz w:val="16"/>
          <w:szCs w:val="16"/>
          <w:lang w:val="en-GB"/>
        </w:rPr>
        <w:t xml:space="preserve">Changes in fluorescence spectra of </w:t>
      </w:r>
      <w:r w:rsidRPr="00F55FAD">
        <w:rPr>
          <w:rFonts w:ascii="Arial" w:hAnsi="Arial" w:cs="Arial"/>
          <w:b/>
          <w:bCs/>
          <w:sz w:val="16"/>
          <w:szCs w:val="16"/>
          <w:lang w:val="en-GB"/>
        </w:rPr>
        <w:t>1</w:t>
      </w:r>
      <w:r w:rsidRPr="00F55FAD">
        <w:rPr>
          <w:rFonts w:ascii="Arial" w:hAnsi="Arial" w:cs="Arial"/>
          <w:sz w:val="16"/>
          <w:szCs w:val="16"/>
          <w:lang w:val="en-GB"/>
        </w:rPr>
        <w:t xml:space="preserve"> (</w:t>
      </w:r>
      <w:r w:rsidRPr="00F55FAD">
        <w:rPr>
          <w:rFonts w:ascii="Arial" w:hAnsi="Arial" w:cs="Arial"/>
          <w:i/>
          <w:sz w:val="16"/>
          <w:szCs w:val="16"/>
          <w:lang w:val="en-GB"/>
        </w:rPr>
        <w:t>c</w:t>
      </w:r>
      <w:r w:rsidRPr="00F55FAD">
        <w:rPr>
          <w:rFonts w:ascii="Arial" w:hAnsi="Arial" w:cs="Arial"/>
          <w:sz w:val="16"/>
          <w:szCs w:val="16"/>
          <w:lang w:val="en-GB"/>
        </w:rPr>
        <w:t xml:space="preserve">= 2.0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-6</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w:t>
      </w:r>
      <w:r w:rsidRPr="00F55FAD">
        <w:rPr>
          <w:rFonts w:ascii="Arial" w:hAnsi="Arial" w:cs="Arial"/>
          <w:sz w:val="16"/>
          <w:szCs w:val="16"/>
          <w:lang w:val="en-GB"/>
        </w:rPr>
        <w:sym w:font="Symbol" w:char="F06C"/>
      </w:r>
      <w:proofErr w:type="spellStart"/>
      <w:r w:rsidRPr="00F55FAD">
        <w:rPr>
          <w:rFonts w:ascii="Arial" w:hAnsi="Arial" w:cs="Arial"/>
          <w:sz w:val="16"/>
          <w:szCs w:val="16"/>
          <w:vertAlign w:val="subscript"/>
          <w:lang w:val="en-GB"/>
        </w:rPr>
        <w:t>exc</w:t>
      </w:r>
      <w:proofErr w:type="spellEnd"/>
      <w:r w:rsidRPr="00F55FAD">
        <w:rPr>
          <w:rFonts w:ascii="Arial" w:hAnsi="Arial" w:cs="Arial"/>
          <w:sz w:val="16"/>
          <w:szCs w:val="16"/>
          <w:lang w:val="en-GB"/>
        </w:rPr>
        <w:t xml:space="preserve">=300 nm) </w:t>
      </w:r>
      <w:r w:rsidRPr="00F55FAD">
        <w:rPr>
          <w:rFonts w:ascii="Arial" w:hAnsi="Arial" w:cs="Arial"/>
          <w:bCs/>
          <w:sz w:val="16"/>
          <w:szCs w:val="16"/>
          <w:lang w:val="en-GB"/>
        </w:rPr>
        <w:t>upon titration with</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w:t>
      </w:r>
      <w:r w:rsidRPr="00F55FAD">
        <w:rPr>
          <w:rFonts w:ascii="Arial" w:hAnsi="Arial" w:cs="Arial"/>
          <w:i/>
          <w:sz w:val="16"/>
          <w:szCs w:val="16"/>
          <w:lang w:val="en-GB"/>
        </w:rPr>
        <w:t>c</w:t>
      </w:r>
      <w:r w:rsidRPr="00F55FAD">
        <w:rPr>
          <w:rFonts w:ascii="Arial" w:hAnsi="Arial" w:cs="Arial"/>
          <w:sz w:val="16"/>
          <w:szCs w:val="16"/>
          <w:lang w:val="en-GB"/>
        </w:rPr>
        <w:t xml:space="preserve"> = 2.0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-6</w:t>
      </w:r>
      <w:r w:rsidRPr="00F55FAD">
        <w:rPr>
          <w:rFonts w:ascii="Arial" w:hAnsi="Arial" w:cs="Arial"/>
          <w:sz w:val="16"/>
          <w:szCs w:val="16"/>
          <w:lang w:val="en-GB"/>
        </w:rPr>
        <w:t xml:space="preserve"> - 1.6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 xml:space="preserve">-4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Inset: Dependence of t</w:t>
      </w:r>
      <w:r w:rsidRPr="00F55FAD">
        <w:rPr>
          <w:rFonts w:ascii="Arial" w:hAnsi="Arial" w:cs="Arial"/>
          <w:bCs/>
          <w:sz w:val="16"/>
          <w:szCs w:val="16"/>
          <w:lang w:val="en-GB"/>
        </w:rPr>
        <w:t>he fluorescence intensity</w:t>
      </w:r>
      <w:r w:rsidRPr="00F55FAD">
        <w:rPr>
          <w:rFonts w:ascii="Arial" w:hAnsi="Arial" w:cs="Arial"/>
          <w:b/>
          <w:bCs/>
          <w:sz w:val="16"/>
          <w:szCs w:val="16"/>
          <w:lang w:val="en-GB"/>
        </w:rPr>
        <w:t xml:space="preserve"> </w:t>
      </w:r>
      <w:r w:rsidRPr="00F55FAD">
        <w:rPr>
          <w:rFonts w:ascii="Arial" w:hAnsi="Arial" w:cs="Arial"/>
          <w:sz w:val="16"/>
          <w:szCs w:val="16"/>
          <w:lang w:val="en-GB"/>
        </w:rPr>
        <w:t xml:space="preserve">at </w:t>
      </w:r>
      <w:r w:rsidRPr="00F55FAD">
        <w:rPr>
          <w:rFonts w:ascii="Arial" w:hAnsi="Arial" w:cs="Arial"/>
          <w:sz w:val="16"/>
          <w:szCs w:val="16"/>
          <w:lang w:val="en-GB"/>
        </w:rPr>
        <w:sym w:font="Symbol" w:char="F06C"/>
      </w:r>
      <w:proofErr w:type="gramStart"/>
      <w:r w:rsidRPr="00F55FAD">
        <w:rPr>
          <w:rFonts w:ascii="Arial" w:hAnsi="Arial" w:cs="Arial"/>
          <w:sz w:val="16"/>
          <w:szCs w:val="16"/>
          <w:vertAlign w:val="subscript"/>
          <w:lang w:val="en-GB"/>
        </w:rPr>
        <w:t>max</w:t>
      </w:r>
      <w:r w:rsidRPr="00F55FAD">
        <w:rPr>
          <w:rFonts w:ascii="Arial" w:hAnsi="Arial" w:cs="Arial"/>
          <w:sz w:val="16"/>
          <w:szCs w:val="16"/>
          <w:lang w:val="en-GB"/>
        </w:rPr>
        <w:t xml:space="preserve">  =</w:t>
      </w:r>
      <w:proofErr w:type="gramEnd"/>
      <w:r w:rsidRPr="00F55FAD">
        <w:rPr>
          <w:rFonts w:ascii="Arial" w:hAnsi="Arial" w:cs="Arial"/>
          <w:sz w:val="16"/>
          <w:szCs w:val="16"/>
          <w:lang w:val="en-GB"/>
        </w:rPr>
        <w:t xml:space="preserve"> 402 nm on </w:t>
      </w:r>
      <w:r w:rsidRPr="00F55FAD">
        <w:rPr>
          <w:rFonts w:ascii="Arial" w:hAnsi="Arial" w:cs="Arial"/>
          <w:i/>
          <w:sz w:val="16"/>
          <w:szCs w:val="16"/>
          <w:lang w:val="en-GB"/>
        </w:rPr>
        <w:t>c</w:t>
      </w:r>
      <w:r w:rsidRPr="00F55FAD">
        <w:rPr>
          <w:rFonts w:ascii="Arial" w:hAnsi="Arial" w:cs="Arial"/>
          <w:sz w:val="16"/>
          <w:szCs w:val="16"/>
          <w:lang w:val="en-GB"/>
        </w:rPr>
        <w:t>(</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at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5.0,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w:t>
      </w:r>
      <w:r w:rsidRPr="00F55FAD">
        <w:rPr>
          <w:rFonts w:ascii="Arial" w:hAnsi="Arial" w:cs="Arial"/>
          <w:i/>
          <w:sz w:val="16"/>
          <w:szCs w:val="16"/>
          <w:lang w:val="en-GB"/>
        </w:rPr>
        <w:t xml:space="preserve"> 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w:t>
      </w:r>
    </w:p>
    <w:p w14:paraId="66A9728E" w14:textId="77777777" w:rsidR="008D15D4" w:rsidRPr="00F55FAD" w:rsidRDefault="008D15D4" w:rsidP="008F5511">
      <w:pPr>
        <w:spacing w:after="0" w:line="480" w:lineRule="auto"/>
        <w:jc w:val="both"/>
        <w:rPr>
          <w:rFonts w:ascii="Arial" w:hAnsi="Arial" w:cs="Arial"/>
          <w:sz w:val="16"/>
          <w:szCs w:val="16"/>
          <w:lang w:val="en-GB"/>
        </w:rPr>
      </w:pPr>
    </w:p>
    <w:p w14:paraId="0D9C9F22" w14:textId="3D691632"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Table 2.</w:t>
      </w:r>
      <w:r w:rsidRPr="00F55FAD">
        <w:rPr>
          <w:rFonts w:ascii="Arial" w:hAnsi="Arial" w:cs="Arial"/>
          <w:sz w:val="16"/>
          <w:szCs w:val="16"/>
          <w:lang w:val="en-GB"/>
        </w:rPr>
        <w:t xml:space="preserve"> Binding constants (</w:t>
      </w:r>
      <w:proofErr w:type="spellStart"/>
      <w:r w:rsidRPr="00F55FAD">
        <w:rPr>
          <w:rFonts w:ascii="Arial" w:hAnsi="Arial" w:cs="Arial"/>
          <w:sz w:val="16"/>
          <w:szCs w:val="16"/>
          <w:lang w:val="en-GB"/>
        </w:rPr>
        <w:t>log</w:t>
      </w:r>
      <w:r w:rsidRPr="00F55FAD">
        <w:rPr>
          <w:rFonts w:ascii="Arial" w:hAnsi="Arial" w:cs="Arial"/>
          <w:i/>
          <w:iCs/>
          <w:sz w:val="16"/>
          <w:szCs w:val="16"/>
          <w:lang w:val="en-GB"/>
        </w:rPr>
        <w:t>K</w:t>
      </w:r>
      <w:r w:rsidR="009268F1" w:rsidRPr="00F55FAD">
        <w:rPr>
          <w:rFonts w:ascii="Arial" w:hAnsi="Arial" w:cs="Arial"/>
          <w:iCs/>
          <w:sz w:val="16"/>
          <w:szCs w:val="16"/>
          <w:vertAlign w:val="subscript"/>
          <w:lang w:val="en-GB"/>
        </w:rPr>
        <w:t>a</w:t>
      </w:r>
      <w:proofErr w:type="spellEnd"/>
      <w:proofErr w:type="gramStart"/>
      <w:r w:rsidRPr="00F55FAD">
        <w:rPr>
          <w:rFonts w:ascii="Arial" w:hAnsi="Arial" w:cs="Arial"/>
          <w:sz w:val="16"/>
          <w:szCs w:val="16"/>
          <w:lang w:val="en-GB"/>
        </w:rPr>
        <w:t>)</w:t>
      </w:r>
      <w:r w:rsidRPr="00F55FAD">
        <w:rPr>
          <w:rFonts w:ascii="Arial" w:hAnsi="Arial" w:cs="Arial"/>
          <w:sz w:val="16"/>
          <w:szCs w:val="16"/>
          <w:vertAlign w:val="superscript"/>
          <w:lang w:val="en-GB"/>
        </w:rPr>
        <w:t>a</w:t>
      </w:r>
      <w:proofErr w:type="gramEnd"/>
      <w:r w:rsidRPr="00F55FAD">
        <w:rPr>
          <w:rFonts w:ascii="Arial" w:hAnsi="Arial" w:cs="Arial"/>
          <w:sz w:val="16"/>
          <w:szCs w:val="16"/>
          <w:lang w:val="en-GB"/>
        </w:rPr>
        <w:t xml:space="preserve"> and </w:t>
      </w:r>
      <w:r w:rsidR="00FA358A" w:rsidRPr="00F55FAD">
        <w:rPr>
          <w:rFonts w:ascii="Arial" w:hAnsi="Arial" w:cs="Arial"/>
          <w:sz w:val="16"/>
          <w:szCs w:val="16"/>
          <w:lang w:val="en-GB"/>
        </w:rPr>
        <w:t xml:space="preserve">spectroscopic properties of complexes </w:t>
      </w:r>
      <w:r w:rsidR="00C73DA1" w:rsidRPr="00F55FAD">
        <w:rPr>
          <w:rFonts w:ascii="Arial" w:hAnsi="Arial" w:cs="Arial"/>
          <w:i/>
          <w:sz w:val="16"/>
          <w:szCs w:val="16"/>
          <w:lang w:val="en-GB"/>
        </w:rPr>
        <w:t>I</w:t>
      </w:r>
      <w:r w:rsidR="00C73DA1" w:rsidRPr="00F55FAD">
        <w:rPr>
          <w:rFonts w:ascii="Arial" w:hAnsi="Arial" w:cs="Arial"/>
          <w:sz w:val="16"/>
          <w:szCs w:val="16"/>
          <w:lang w:val="en-GB"/>
        </w:rPr>
        <w:t>/</w:t>
      </w:r>
      <w:r w:rsidR="00C73DA1" w:rsidRPr="00F55FAD">
        <w:rPr>
          <w:rFonts w:ascii="Arial" w:hAnsi="Arial" w:cs="Arial"/>
          <w:i/>
          <w:sz w:val="16"/>
          <w:szCs w:val="16"/>
          <w:lang w:val="en-GB"/>
        </w:rPr>
        <w:t>I</w:t>
      </w:r>
      <w:r w:rsidR="00C73DA1" w:rsidRPr="00F55FAD">
        <w:rPr>
          <w:rFonts w:ascii="Arial" w:hAnsi="Arial" w:cs="Arial"/>
          <w:sz w:val="16"/>
          <w:szCs w:val="16"/>
          <w:vertAlign w:val="subscript"/>
          <w:lang w:val="en-GB"/>
        </w:rPr>
        <w:t>0</w:t>
      </w:r>
      <w:r w:rsidR="00C73DA1" w:rsidRPr="00F55FAD">
        <w:rPr>
          <w:rFonts w:ascii="Arial" w:hAnsi="Arial" w:cs="Arial"/>
          <w:sz w:val="16"/>
          <w:szCs w:val="16"/>
          <w:vertAlign w:val="superscript"/>
          <w:lang w:val="en-GB"/>
        </w:rPr>
        <w:t>b</w:t>
      </w:r>
      <w:r w:rsidRPr="00F55FAD">
        <w:rPr>
          <w:rFonts w:ascii="Arial" w:hAnsi="Arial" w:cs="Arial"/>
          <w:sz w:val="16"/>
          <w:szCs w:val="16"/>
          <w:lang w:val="en-GB"/>
        </w:rPr>
        <w:t xml:space="preserve"> calculated from the fluorescence titrations of </w:t>
      </w:r>
      <w:r w:rsidRPr="00F55FAD">
        <w:rPr>
          <w:rFonts w:ascii="Arial" w:hAnsi="Arial" w:cs="Arial"/>
          <w:b/>
          <w:bCs/>
          <w:sz w:val="16"/>
          <w:szCs w:val="16"/>
          <w:lang w:val="en-GB"/>
        </w:rPr>
        <w:t xml:space="preserve">1-4 </w:t>
      </w:r>
      <w:r w:rsidRPr="00F55FAD">
        <w:rPr>
          <w:rFonts w:ascii="Arial" w:hAnsi="Arial" w:cs="Arial"/>
          <w:sz w:val="16"/>
          <w:szCs w:val="16"/>
          <w:lang w:val="en-GB"/>
        </w:rPr>
        <w:t>with ds- polynucleotides at pH</w:t>
      </w:r>
      <w:r w:rsidR="0043009F" w:rsidRPr="00F55FAD">
        <w:rPr>
          <w:rFonts w:ascii="Arial" w:hAnsi="Arial" w:cs="Arial"/>
          <w:sz w:val="16"/>
          <w:szCs w:val="16"/>
          <w:lang w:val="en-GB"/>
        </w:rPr>
        <w:t xml:space="preserve"> </w:t>
      </w:r>
      <w:r w:rsidRPr="00F55FAD">
        <w:rPr>
          <w:rFonts w:ascii="Arial" w:hAnsi="Arial" w:cs="Arial"/>
          <w:sz w:val="16"/>
          <w:szCs w:val="16"/>
          <w:lang w:val="en-GB"/>
        </w:rPr>
        <w:t>5.0 and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7.0 (buffer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w:t>
      </w:r>
      <w:r w:rsidRPr="00F55FAD">
        <w:rPr>
          <w:rFonts w:ascii="Arial" w:hAnsi="Arial" w:cs="Arial"/>
          <w:i/>
          <w:iCs/>
          <w:sz w:val="16"/>
          <w:szCs w:val="16"/>
          <w:lang w:val="en-GB"/>
        </w:rPr>
        <w:t>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w:t>
      </w:r>
    </w:p>
    <w:p w14:paraId="4C91A442" w14:textId="77777777" w:rsidR="00C75C63" w:rsidRPr="00F55FAD" w:rsidRDefault="00C75C63" w:rsidP="003D671E">
      <w:pPr>
        <w:spacing w:after="0" w:line="276" w:lineRule="auto"/>
        <w:jc w:val="both"/>
        <w:rPr>
          <w:rFonts w:ascii="Arial" w:hAnsi="Arial" w:cs="Arial"/>
          <w:sz w:val="16"/>
          <w:szCs w:val="16"/>
          <w:lang w:val="en-GB"/>
        </w:rPr>
      </w:pP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1257"/>
        <w:gridCol w:w="706"/>
        <w:gridCol w:w="706"/>
        <w:gridCol w:w="568"/>
        <w:gridCol w:w="706"/>
        <w:gridCol w:w="706"/>
        <w:gridCol w:w="706"/>
        <w:gridCol w:w="706"/>
        <w:gridCol w:w="706"/>
      </w:tblGrid>
      <w:tr w:rsidR="00C75C63" w:rsidRPr="00F55FAD" w14:paraId="0F68E720" w14:textId="77777777" w:rsidTr="008418E1">
        <w:trPr>
          <w:trHeight w:val="36"/>
        </w:trPr>
        <w:tc>
          <w:tcPr>
            <w:tcW w:w="0" w:type="auto"/>
            <w:vMerge w:val="restart"/>
            <w:vAlign w:val="center"/>
          </w:tcPr>
          <w:p w14:paraId="0A5747B4"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Polynucleotide</w:t>
            </w:r>
          </w:p>
        </w:tc>
        <w:tc>
          <w:tcPr>
            <w:tcW w:w="0" w:type="auto"/>
            <w:gridSpan w:val="2"/>
            <w:vAlign w:val="center"/>
          </w:tcPr>
          <w:p w14:paraId="5166820E" w14:textId="77777777" w:rsidR="00C75C63" w:rsidRPr="00F55FAD" w:rsidRDefault="00C75C63" w:rsidP="00C75C63">
            <w:pPr>
              <w:spacing w:after="0" w:line="276" w:lineRule="auto"/>
              <w:jc w:val="center"/>
              <w:rPr>
                <w:rFonts w:ascii="Arial" w:hAnsi="Arial" w:cs="Arial"/>
                <w:sz w:val="16"/>
                <w:szCs w:val="16"/>
                <w:lang w:val="en-GB"/>
              </w:rPr>
            </w:pPr>
            <w:r w:rsidRPr="00F55FAD">
              <w:rPr>
                <w:rFonts w:ascii="Arial" w:hAnsi="Arial" w:cs="Arial"/>
                <w:b/>
                <w:sz w:val="16"/>
                <w:szCs w:val="16"/>
                <w:lang w:val="en-GB"/>
              </w:rPr>
              <w:t>1</w:t>
            </w:r>
          </w:p>
        </w:tc>
        <w:tc>
          <w:tcPr>
            <w:tcW w:w="0" w:type="auto"/>
            <w:gridSpan w:val="2"/>
          </w:tcPr>
          <w:p w14:paraId="64983FBB" w14:textId="77777777" w:rsidR="00C75C63" w:rsidRPr="00F55FAD" w:rsidRDefault="00C75C63" w:rsidP="00C75C63">
            <w:pPr>
              <w:spacing w:after="0" w:line="276" w:lineRule="auto"/>
              <w:jc w:val="center"/>
              <w:rPr>
                <w:rFonts w:ascii="Arial" w:hAnsi="Arial" w:cs="Arial"/>
                <w:sz w:val="16"/>
                <w:szCs w:val="16"/>
                <w:lang w:val="en-GB"/>
              </w:rPr>
            </w:pPr>
            <w:r w:rsidRPr="00F55FAD">
              <w:rPr>
                <w:rFonts w:ascii="Arial" w:hAnsi="Arial" w:cs="Arial"/>
                <w:b/>
                <w:sz w:val="16"/>
                <w:szCs w:val="16"/>
                <w:lang w:val="en-GB"/>
              </w:rPr>
              <w:t>2</w:t>
            </w:r>
          </w:p>
        </w:tc>
        <w:tc>
          <w:tcPr>
            <w:tcW w:w="0" w:type="auto"/>
            <w:gridSpan w:val="2"/>
          </w:tcPr>
          <w:p w14:paraId="3FD1D14F" w14:textId="77777777" w:rsidR="00C75C63" w:rsidRPr="00F55FAD" w:rsidRDefault="00C75C63" w:rsidP="00C75C63">
            <w:pPr>
              <w:spacing w:after="0" w:line="276" w:lineRule="auto"/>
              <w:jc w:val="center"/>
              <w:rPr>
                <w:rFonts w:ascii="Arial" w:hAnsi="Arial" w:cs="Arial"/>
                <w:sz w:val="16"/>
                <w:szCs w:val="16"/>
                <w:lang w:val="en-GB"/>
              </w:rPr>
            </w:pPr>
            <w:r w:rsidRPr="00F55FAD">
              <w:rPr>
                <w:rFonts w:ascii="Arial" w:hAnsi="Arial" w:cs="Arial"/>
                <w:b/>
                <w:sz w:val="16"/>
                <w:szCs w:val="16"/>
                <w:lang w:val="en-GB"/>
              </w:rPr>
              <w:t>3</w:t>
            </w:r>
          </w:p>
        </w:tc>
        <w:tc>
          <w:tcPr>
            <w:tcW w:w="0" w:type="auto"/>
            <w:gridSpan w:val="2"/>
            <w:vAlign w:val="center"/>
          </w:tcPr>
          <w:p w14:paraId="6F579E82" w14:textId="77777777" w:rsidR="00C75C63" w:rsidRPr="00F55FAD" w:rsidRDefault="00C75C63" w:rsidP="00C75C63">
            <w:pPr>
              <w:spacing w:after="0" w:line="276" w:lineRule="auto"/>
              <w:jc w:val="center"/>
              <w:rPr>
                <w:rFonts w:ascii="Arial" w:hAnsi="Arial" w:cs="Arial"/>
                <w:sz w:val="16"/>
                <w:szCs w:val="16"/>
                <w:lang w:val="en-GB"/>
              </w:rPr>
            </w:pPr>
            <w:r w:rsidRPr="00F55FAD">
              <w:rPr>
                <w:rFonts w:ascii="Arial" w:hAnsi="Arial" w:cs="Arial"/>
                <w:b/>
                <w:sz w:val="16"/>
                <w:szCs w:val="16"/>
                <w:lang w:val="en-GB"/>
              </w:rPr>
              <w:t>4</w:t>
            </w:r>
          </w:p>
        </w:tc>
      </w:tr>
      <w:tr w:rsidR="00C75C63" w:rsidRPr="00F55FAD" w14:paraId="30CED0D9" w14:textId="77777777" w:rsidTr="008418E1">
        <w:trPr>
          <w:trHeight w:val="36"/>
        </w:trPr>
        <w:tc>
          <w:tcPr>
            <w:tcW w:w="0" w:type="auto"/>
            <w:vMerge/>
          </w:tcPr>
          <w:p w14:paraId="467780E1" w14:textId="77777777" w:rsidR="00C75C63" w:rsidRPr="00F55FAD" w:rsidRDefault="00C75C63" w:rsidP="00C75C63">
            <w:pPr>
              <w:spacing w:after="0" w:line="276" w:lineRule="auto"/>
              <w:jc w:val="both"/>
              <w:rPr>
                <w:rFonts w:ascii="Arial" w:hAnsi="Arial" w:cs="Arial"/>
                <w:sz w:val="16"/>
                <w:szCs w:val="16"/>
                <w:lang w:val="en-GB"/>
              </w:rPr>
            </w:pPr>
          </w:p>
        </w:tc>
        <w:tc>
          <w:tcPr>
            <w:tcW w:w="0" w:type="auto"/>
            <w:vAlign w:val="center"/>
          </w:tcPr>
          <w:p w14:paraId="719811CD"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7</w:t>
            </w:r>
          </w:p>
        </w:tc>
        <w:tc>
          <w:tcPr>
            <w:tcW w:w="0" w:type="auto"/>
          </w:tcPr>
          <w:p w14:paraId="71EFCC0C"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 xml:space="preserve">pH 5 </w:t>
            </w:r>
          </w:p>
        </w:tc>
        <w:tc>
          <w:tcPr>
            <w:tcW w:w="0" w:type="auto"/>
          </w:tcPr>
          <w:p w14:paraId="1773DBD4"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7</w:t>
            </w:r>
          </w:p>
        </w:tc>
        <w:tc>
          <w:tcPr>
            <w:tcW w:w="0" w:type="auto"/>
          </w:tcPr>
          <w:p w14:paraId="52C5040B"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5</w:t>
            </w:r>
          </w:p>
        </w:tc>
        <w:tc>
          <w:tcPr>
            <w:tcW w:w="0" w:type="auto"/>
          </w:tcPr>
          <w:p w14:paraId="6B390464"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7</w:t>
            </w:r>
          </w:p>
        </w:tc>
        <w:tc>
          <w:tcPr>
            <w:tcW w:w="0" w:type="auto"/>
          </w:tcPr>
          <w:p w14:paraId="056A6DD6"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5</w:t>
            </w:r>
          </w:p>
        </w:tc>
        <w:tc>
          <w:tcPr>
            <w:tcW w:w="0" w:type="auto"/>
          </w:tcPr>
          <w:p w14:paraId="5F0467CF"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7</w:t>
            </w:r>
          </w:p>
        </w:tc>
        <w:tc>
          <w:tcPr>
            <w:tcW w:w="0" w:type="auto"/>
          </w:tcPr>
          <w:p w14:paraId="470F4B76"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pH 5</w:t>
            </w:r>
          </w:p>
        </w:tc>
      </w:tr>
      <w:tr w:rsidR="00C75C63" w:rsidRPr="00F55FAD" w14:paraId="7EC9C2DF" w14:textId="77777777" w:rsidTr="008418E1">
        <w:trPr>
          <w:trHeight w:val="126"/>
        </w:trPr>
        <w:tc>
          <w:tcPr>
            <w:tcW w:w="0" w:type="auto"/>
            <w:vMerge/>
            <w:tcBorders>
              <w:bottom w:val="single" w:sz="4" w:space="0" w:color="auto"/>
            </w:tcBorders>
          </w:tcPr>
          <w:p w14:paraId="092EECA7" w14:textId="77777777" w:rsidR="00C75C63" w:rsidRPr="00F55FAD" w:rsidRDefault="00C75C63" w:rsidP="00C75C63">
            <w:pPr>
              <w:spacing w:after="0" w:line="276" w:lineRule="auto"/>
              <w:jc w:val="both"/>
              <w:rPr>
                <w:rFonts w:ascii="Arial" w:hAnsi="Arial" w:cs="Arial"/>
                <w:sz w:val="16"/>
                <w:szCs w:val="16"/>
                <w:lang w:val="en-GB"/>
              </w:rPr>
            </w:pPr>
          </w:p>
        </w:tc>
        <w:tc>
          <w:tcPr>
            <w:tcW w:w="0" w:type="auto"/>
            <w:gridSpan w:val="8"/>
            <w:tcBorders>
              <w:bottom w:val="single" w:sz="4" w:space="0" w:color="auto"/>
            </w:tcBorders>
            <w:vAlign w:val="center"/>
          </w:tcPr>
          <w:p w14:paraId="683971A5" w14:textId="77777777" w:rsidR="00C75C63" w:rsidRPr="00F55FAD" w:rsidRDefault="00C75C63" w:rsidP="00C75C63">
            <w:pPr>
              <w:spacing w:after="0" w:line="276" w:lineRule="auto"/>
              <w:jc w:val="center"/>
              <w:rPr>
                <w:rFonts w:ascii="Arial" w:hAnsi="Arial" w:cs="Arial"/>
                <w:sz w:val="16"/>
                <w:szCs w:val="16"/>
                <w:lang w:val="en-GB"/>
              </w:rPr>
            </w:pPr>
            <w:proofErr w:type="spellStart"/>
            <w:r w:rsidRPr="00F55FAD">
              <w:rPr>
                <w:rFonts w:ascii="Arial" w:hAnsi="Arial" w:cs="Arial"/>
                <w:sz w:val="16"/>
                <w:szCs w:val="16"/>
                <w:lang w:val="en-GB"/>
              </w:rPr>
              <w:t>log</w:t>
            </w:r>
            <w:r w:rsidRPr="00F55FAD">
              <w:rPr>
                <w:rFonts w:ascii="Arial" w:hAnsi="Arial" w:cs="Arial"/>
                <w:i/>
                <w:iCs/>
                <w:sz w:val="16"/>
                <w:szCs w:val="16"/>
                <w:lang w:val="en-GB"/>
              </w:rPr>
              <w:t>K</w:t>
            </w:r>
            <w:r w:rsidRPr="00F55FAD">
              <w:rPr>
                <w:rFonts w:ascii="Arial" w:hAnsi="Arial" w:cs="Arial"/>
                <w:iCs/>
                <w:sz w:val="16"/>
                <w:szCs w:val="16"/>
                <w:vertAlign w:val="subscript"/>
                <w:lang w:val="en-GB"/>
              </w:rPr>
              <w:t>a</w:t>
            </w:r>
            <w:proofErr w:type="spellEnd"/>
            <w:r w:rsidRPr="00F55FAD">
              <w:rPr>
                <w:rFonts w:ascii="Arial" w:hAnsi="Arial" w:cs="Arial"/>
                <w:iCs/>
                <w:sz w:val="16"/>
                <w:szCs w:val="16"/>
                <w:lang w:val="en-GB"/>
              </w:rPr>
              <w:t>/</w:t>
            </w:r>
            <w:r w:rsidRPr="00F55FAD">
              <w:rPr>
                <w:rFonts w:ascii="Arial" w:hAnsi="Arial" w:cs="Arial"/>
                <w:i/>
                <w:sz w:val="16"/>
                <w:szCs w:val="16"/>
                <w:lang w:val="en-GB"/>
              </w:rPr>
              <w:t xml:space="preserve"> I</w:t>
            </w:r>
            <w:r w:rsidRPr="00F55FAD">
              <w:rPr>
                <w:rFonts w:ascii="Arial" w:hAnsi="Arial" w:cs="Arial"/>
                <w:sz w:val="16"/>
                <w:szCs w:val="16"/>
                <w:lang w:val="en-GB"/>
              </w:rPr>
              <w:t>/</w:t>
            </w:r>
            <w:r w:rsidRPr="00F55FAD">
              <w:rPr>
                <w:rFonts w:ascii="Arial" w:hAnsi="Arial" w:cs="Arial"/>
                <w:i/>
                <w:sz w:val="16"/>
                <w:szCs w:val="16"/>
                <w:lang w:val="en-GB"/>
              </w:rPr>
              <w:t>I</w:t>
            </w:r>
            <w:r w:rsidRPr="00F55FAD">
              <w:rPr>
                <w:rFonts w:ascii="Arial" w:hAnsi="Arial" w:cs="Arial"/>
                <w:sz w:val="16"/>
                <w:szCs w:val="16"/>
                <w:vertAlign w:val="subscript"/>
                <w:lang w:val="en-GB"/>
              </w:rPr>
              <w:t>0</w:t>
            </w:r>
            <w:r w:rsidRPr="00F55FAD">
              <w:rPr>
                <w:rFonts w:ascii="Arial" w:hAnsi="Arial" w:cs="Arial"/>
                <w:sz w:val="16"/>
                <w:szCs w:val="16"/>
                <w:vertAlign w:val="superscript"/>
                <w:lang w:val="en-GB"/>
              </w:rPr>
              <w:t>b</w:t>
            </w:r>
          </w:p>
        </w:tc>
      </w:tr>
      <w:tr w:rsidR="00C75C63" w:rsidRPr="00F55FAD" w14:paraId="74542C75" w14:textId="77777777" w:rsidTr="008418E1">
        <w:trPr>
          <w:trHeight w:val="243"/>
        </w:trPr>
        <w:tc>
          <w:tcPr>
            <w:tcW w:w="0" w:type="auto"/>
            <w:tcBorders>
              <w:bottom w:val="nil"/>
            </w:tcBorders>
            <w:vAlign w:val="center"/>
          </w:tcPr>
          <w:p w14:paraId="1D45CF7D" w14:textId="77777777" w:rsidR="00C75C63" w:rsidRPr="00F55FAD" w:rsidRDefault="00C75C63" w:rsidP="00C75C63">
            <w:pPr>
              <w:spacing w:after="0" w:line="276" w:lineRule="auto"/>
              <w:jc w:val="both"/>
              <w:rPr>
                <w:rFonts w:ascii="Arial" w:hAnsi="Arial" w:cs="Arial"/>
                <w:sz w:val="16"/>
                <w:szCs w:val="16"/>
                <w:lang w:val="en-GB"/>
              </w:rPr>
            </w:pPr>
            <w:proofErr w:type="spellStart"/>
            <w:r w:rsidRPr="00F55FAD">
              <w:rPr>
                <w:rFonts w:ascii="Arial" w:hAnsi="Arial" w:cs="Arial"/>
                <w:sz w:val="16"/>
                <w:szCs w:val="16"/>
                <w:lang w:val="en-GB"/>
              </w:rPr>
              <w:t>ctDNA</w:t>
            </w:r>
            <w:proofErr w:type="spellEnd"/>
          </w:p>
        </w:tc>
        <w:tc>
          <w:tcPr>
            <w:tcW w:w="0" w:type="auto"/>
            <w:tcBorders>
              <w:bottom w:val="nil"/>
            </w:tcBorders>
            <w:vAlign w:val="center"/>
          </w:tcPr>
          <w:p w14:paraId="1A35A63C"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6.0/0.8</w:t>
            </w:r>
          </w:p>
        </w:tc>
        <w:tc>
          <w:tcPr>
            <w:tcW w:w="0" w:type="auto"/>
            <w:tcBorders>
              <w:bottom w:val="nil"/>
            </w:tcBorders>
            <w:vAlign w:val="center"/>
          </w:tcPr>
          <w:p w14:paraId="17370BA3"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5.1/0.1</w:t>
            </w:r>
          </w:p>
        </w:tc>
        <w:tc>
          <w:tcPr>
            <w:tcW w:w="0" w:type="auto"/>
            <w:tcBorders>
              <w:bottom w:val="nil"/>
            </w:tcBorders>
            <w:vAlign w:val="center"/>
          </w:tcPr>
          <w:p w14:paraId="35C63CC4"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c</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c>
          <w:tcPr>
            <w:tcW w:w="0" w:type="auto"/>
            <w:tcBorders>
              <w:bottom w:val="nil"/>
            </w:tcBorders>
            <w:vAlign w:val="center"/>
          </w:tcPr>
          <w:p w14:paraId="1115E8CC"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4.6/0.6</w:t>
            </w:r>
          </w:p>
        </w:tc>
        <w:tc>
          <w:tcPr>
            <w:tcW w:w="0" w:type="auto"/>
            <w:tcBorders>
              <w:bottom w:val="nil"/>
            </w:tcBorders>
            <w:vAlign w:val="center"/>
          </w:tcPr>
          <w:p w14:paraId="1090996D"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3.6/0.1</w:t>
            </w:r>
          </w:p>
        </w:tc>
        <w:tc>
          <w:tcPr>
            <w:tcW w:w="0" w:type="auto"/>
            <w:tcBorders>
              <w:bottom w:val="nil"/>
            </w:tcBorders>
            <w:vAlign w:val="center"/>
          </w:tcPr>
          <w:p w14:paraId="165AB0BC"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4.0/0.2</w:t>
            </w:r>
          </w:p>
        </w:tc>
        <w:tc>
          <w:tcPr>
            <w:tcW w:w="0" w:type="auto"/>
            <w:tcBorders>
              <w:bottom w:val="nil"/>
            </w:tcBorders>
            <w:vAlign w:val="center"/>
          </w:tcPr>
          <w:p w14:paraId="303AD060"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5.2/0.2</w:t>
            </w:r>
          </w:p>
        </w:tc>
        <w:tc>
          <w:tcPr>
            <w:tcW w:w="0" w:type="auto"/>
            <w:tcBorders>
              <w:bottom w:val="nil"/>
            </w:tcBorders>
            <w:vAlign w:val="center"/>
          </w:tcPr>
          <w:p w14:paraId="5B58AF91"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5.7/0.3</w:t>
            </w:r>
          </w:p>
        </w:tc>
      </w:tr>
      <w:tr w:rsidR="00C75C63" w:rsidRPr="00F55FAD" w14:paraId="2AAD014A" w14:textId="77777777" w:rsidTr="008418E1">
        <w:trPr>
          <w:trHeight w:val="255"/>
        </w:trPr>
        <w:tc>
          <w:tcPr>
            <w:tcW w:w="0" w:type="auto"/>
            <w:tcBorders>
              <w:top w:val="nil"/>
              <w:bottom w:val="nil"/>
            </w:tcBorders>
          </w:tcPr>
          <w:p w14:paraId="5C3A7C17"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poly(</w:t>
            </w:r>
            <w:proofErr w:type="spellStart"/>
            <w:r w:rsidRPr="00F55FAD">
              <w:rPr>
                <w:rFonts w:ascii="Arial" w:hAnsi="Arial" w:cs="Arial"/>
                <w:sz w:val="16"/>
                <w:szCs w:val="16"/>
                <w:lang w:val="en-GB"/>
              </w:rPr>
              <w:t>dAdT</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p>
        </w:tc>
        <w:tc>
          <w:tcPr>
            <w:tcW w:w="0" w:type="auto"/>
            <w:tcBorders>
              <w:top w:val="nil"/>
              <w:bottom w:val="nil"/>
            </w:tcBorders>
            <w:vAlign w:val="center"/>
          </w:tcPr>
          <w:p w14:paraId="4AB7544C"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7629CE8F"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5.2/0.6</w:t>
            </w:r>
          </w:p>
        </w:tc>
        <w:tc>
          <w:tcPr>
            <w:tcW w:w="0" w:type="auto"/>
            <w:tcBorders>
              <w:top w:val="nil"/>
              <w:bottom w:val="nil"/>
            </w:tcBorders>
            <w:vAlign w:val="center"/>
          </w:tcPr>
          <w:p w14:paraId="3CE633D1"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665EBA1B"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c</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c>
          <w:tcPr>
            <w:tcW w:w="0" w:type="auto"/>
            <w:tcBorders>
              <w:top w:val="nil"/>
              <w:bottom w:val="nil"/>
            </w:tcBorders>
            <w:vAlign w:val="center"/>
          </w:tcPr>
          <w:p w14:paraId="5B168E33"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0B5A260E"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4.8/0.7</w:t>
            </w:r>
          </w:p>
        </w:tc>
        <w:tc>
          <w:tcPr>
            <w:tcW w:w="0" w:type="auto"/>
            <w:tcBorders>
              <w:top w:val="nil"/>
              <w:bottom w:val="nil"/>
            </w:tcBorders>
            <w:vAlign w:val="center"/>
          </w:tcPr>
          <w:p w14:paraId="1C728D4D"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71A38EDF"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5.6/0.1</w:t>
            </w:r>
          </w:p>
        </w:tc>
      </w:tr>
      <w:tr w:rsidR="00C75C63" w:rsidRPr="00F55FAD" w14:paraId="0A165B8A" w14:textId="77777777" w:rsidTr="008418E1">
        <w:trPr>
          <w:trHeight w:val="255"/>
        </w:trPr>
        <w:tc>
          <w:tcPr>
            <w:tcW w:w="0" w:type="auto"/>
            <w:tcBorders>
              <w:top w:val="nil"/>
              <w:bottom w:val="nil"/>
            </w:tcBorders>
          </w:tcPr>
          <w:p w14:paraId="4A174C86" w14:textId="77777777" w:rsidR="00C75C63" w:rsidRPr="00F55FAD" w:rsidRDefault="00C75C63" w:rsidP="00C75C63">
            <w:pPr>
              <w:spacing w:after="0" w:line="276" w:lineRule="auto"/>
              <w:jc w:val="both"/>
              <w:rPr>
                <w:rFonts w:ascii="Arial" w:hAnsi="Arial" w:cs="Arial"/>
                <w:b/>
                <w:sz w:val="16"/>
                <w:szCs w:val="16"/>
                <w:lang w:val="en-GB"/>
              </w:rPr>
            </w:pPr>
            <w:r w:rsidRPr="00F55FAD">
              <w:rPr>
                <w:rFonts w:ascii="Arial" w:hAnsi="Arial" w:cs="Arial"/>
                <w:sz w:val="16"/>
                <w:szCs w:val="16"/>
                <w:lang w:val="en-GB"/>
              </w:rPr>
              <w:t>poly(</w:t>
            </w:r>
            <w:proofErr w:type="spellStart"/>
            <w:r w:rsidRPr="00F55FAD">
              <w:rPr>
                <w:rFonts w:ascii="Arial" w:hAnsi="Arial" w:cs="Arial"/>
                <w:sz w:val="16"/>
                <w:szCs w:val="16"/>
                <w:lang w:val="en-GB"/>
              </w:rPr>
              <w:t>dGdC</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p>
        </w:tc>
        <w:tc>
          <w:tcPr>
            <w:tcW w:w="0" w:type="auto"/>
            <w:tcBorders>
              <w:top w:val="nil"/>
              <w:bottom w:val="nil"/>
            </w:tcBorders>
            <w:vAlign w:val="center"/>
          </w:tcPr>
          <w:p w14:paraId="7ADF85F2"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6C2289E0"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6.0/0.2</w:t>
            </w:r>
          </w:p>
        </w:tc>
        <w:tc>
          <w:tcPr>
            <w:tcW w:w="0" w:type="auto"/>
            <w:tcBorders>
              <w:top w:val="nil"/>
              <w:bottom w:val="nil"/>
            </w:tcBorders>
            <w:vAlign w:val="center"/>
          </w:tcPr>
          <w:p w14:paraId="0410450C"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7F359BC5"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4.9/0.4</w:t>
            </w:r>
          </w:p>
        </w:tc>
        <w:tc>
          <w:tcPr>
            <w:tcW w:w="0" w:type="auto"/>
            <w:tcBorders>
              <w:top w:val="nil"/>
              <w:bottom w:val="nil"/>
            </w:tcBorders>
            <w:vAlign w:val="center"/>
          </w:tcPr>
          <w:p w14:paraId="46A5E088"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64A3A6EF"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4.7/0.3</w:t>
            </w:r>
          </w:p>
        </w:tc>
        <w:tc>
          <w:tcPr>
            <w:tcW w:w="0" w:type="auto"/>
            <w:tcBorders>
              <w:top w:val="nil"/>
              <w:bottom w:val="nil"/>
            </w:tcBorders>
            <w:vAlign w:val="center"/>
          </w:tcPr>
          <w:p w14:paraId="7547FD61"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d</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d</w:t>
            </w:r>
          </w:p>
        </w:tc>
        <w:tc>
          <w:tcPr>
            <w:tcW w:w="0" w:type="auto"/>
            <w:tcBorders>
              <w:top w:val="nil"/>
              <w:bottom w:val="nil"/>
            </w:tcBorders>
            <w:vAlign w:val="center"/>
          </w:tcPr>
          <w:p w14:paraId="65D07B48"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6.1/0.1</w:t>
            </w:r>
          </w:p>
        </w:tc>
      </w:tr>
      <w:tr w:rsidR="00C75C63" w:rsidRPr="00F55FAD" w14:paraId="276BBF39" w14:textId="77777777" w:rsidTr="008418E1">
        <w:trPr>
          <w:trHeight w:val="255"/>
        </w:trPr>
        <w:tc>
          <w:tcPr>
            <w:tcW w:w="0" w:type="auto"/>
            <w:tcBorders>
              <w:top w:val="nil"/>
            </w:tcBorders>
          </w:tcPr>
          <w:p w14:paraId="16C28391" w14:textId="77777777" w:rsidR="00C75C63" w:rsidRPr="00F55FAD" w:rsidRDefault="00C75C63" w:rsidP="00C75C63">
            <w:pPr>
              <w:spacing w:after="0" w:line="276" w:lineRule="auto"/>
              <w:jc w:val="both"/>
              <w:rPr>
                <w:rFonts w:ascii="Arial" w:hAnsi="Arial" w:cs="Arial"/>
                <w:b/>
                <w:sz w:val="16"/>
                <w:szCs w:val="16"/>
                <w:lang w:val="en-GB"/>
              </w:rPr>
            </w:pPr>
            <w:r w:rsidRPr="00F55FAD">
              <w:rPr>
                <w:rFonts w:ascii="Arial" w:hAnsi="Arial" w:cs="Arial"/>
                <w:sz w:val="16"/>
                <w:szCs w:val="16"/>
                <w:lang w:val="en-GB"/>
              </w:rPr>
              <w:t>poly A - poly U</w:t>
            </w:r>
          </w:p>
        </w:tc>
        <w:tc>
          <w:tcPr>
            <w:tcW w:w="0" w:type="auto"/>
            <w:tcBorders>
              <w:top w:val="nil"/>
            </w:tcBorders>
            <w:vAlign w:val="center"/>
          </w:tcPr>
          <w:p w14:paraId="3F3E21A0"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6.3/0.8</w:t>
            </w:r>
          </w:p>
        </w:tc>
        <w:tc>
          <w:tcPr>
            <w:tcW w:w="0" w:type="auto"/>
            <w:tcBorders>
              <w:top w:val="nil"/>
            </w:tcBorders>
            <w:vAlign w:val="center"/>
          </w:tcPr>
          <w:p w14:paraId="4D9CC9B2"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4.8/0.3</w:t>
            </w:r>
          </w:p>
        </w:tc>
        <w:tc>
          <w:tcPr>
            <w:tcW w:w="0" w:type="auto"/>
            <w:tcBorders>
              <w:top w:val="nil"/>
            </w:tcBorders>
            <w:vAlign w:val="center"/>
          </w:tcPr>
          <w:p w14:paraId="12F291F3"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c</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c>
          <w:tcPr>
            <w:tcW w:w="0" w:type="auto"/>
            <w:tcBorders>
              <w:top w:val="nil"/>
            </w:tcBorders>
            <w:vAlign w:val="center"/>
          </w:tcPr>
          <w:p w14:paraId="7ED5DA69"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bCs/>
                <w:sz w:val="16"/>
                <w:szCs w:val="16"/>
                <w:lang w:val="en-GB"/>
              </w:rPr>
              <w:t>-</w:t>
            </w:r>
            <w:r w:rsidRPr="00F55FAD">
              <w:rPr>
                <w:rFonts w:ascii="Arial" w:hAnsi="Arial" w:cs="Arial"/>
                <w:bCs/>
                <w:sz w:val="16"/>
                <w:szCs w:val="16"/>
                <w:vertAlign w:val="superscript"/>
                <w:lang w:val="en-GB"/>
              </w:rPr>
              <w:t>c</w:t>
            </w:r>
            <w:r w:rsidRPr="00F55FAD">
              <w:rPr>
                <w:rFonts w:ascii="Arial" w:hAnsi="Arial" w:cs="Arial"/>
                <w:sz w:val="16"/>
                <w:szCs w:val="16"/>
                <w:lang w:val="en-GB"/>
              </w:rPr>
              <w:t xml:space="preserve"> /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c>
          <w:tcPr>
            <w:tcW w:w="0" w:type="auto"/>
            <w:tcBorders>
              <w:top w:val="nil"/>
            </w:tcBorders>
            <w:vAlign w:val="center"/>
          </w:tcPr>
          <w:p w14:paraId="6D28E4C1"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3.6/0.7</w:t>
            </w:r>
          </w:p>
        </w:tc>
        <w:tc>
          <w:tcPr>
            <w:tcW w:w="0" w:type="auto"/>
            <w:tcBorders>
              <w:top w:val="nil"/>
            </w:tcBorders>
            <w:vAlign w:val="center"/>
          </w:tcPr>
          <w:p w14:paraId="54DCAEA2"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4.3/0.8</w:t>
            </w:r>
          </w:p>
        </w:tc>
        <w:tc>
          <w:tcPr>
            <w:tcW w:w="0" w:type="auto"/>
            <w:tcBorders>
              <w:top w:val="nil"/>
            </w:tcBorders>
            <w:vAlign w:val="center"/>
          </w:tcPr>
          <w:p w14:paraId="312453B2" w14:textId="77777777" w:rsidR="00C75C63" w:rsidRPr="00F55FAD" w:rsidRDefault="00C75C63" w:rsidP="00C75C63">
            <w:pPr>
              <w:spacing w:after="0" w:line="276" w:lineRule="auto"/>
              <w:jc w:val="both"/>
              <w:rPr>
                <w:rFonts w:ascii="Arial" w:hAnsi="Arial" w:cs="Arial"/>
                <w:sz w:val="16"/>
                <w:szCs w:val="16"/>
                <w:lang w:val="en-GB"/>
              </w:rPr>
            </w:pPr>
            <w:r w:rsidRPr="00F55FAD">
              <w:rPr>
                <w:rFonts w:ascii="Arial" w:hAnsi="Arial" w:cs="Arial"/>
                <w:sz w:val="16"/>
                <w:szCs w:val="16"/>
                <w:lang w:val="en-GB"/>
              </w:rPr>
              <w:t>4.9/0.4</w:t>
            </w:r>
          </w:p>
        </w:tc>
        <w:tc>
          <w:tcPr>
            <w:tcW w:w="0" w:type="auto"/>
            <w:tcBorders>
              <w:top w:val="nil"/>
            </w:tcBorders>
            <w:vAlign w:val="center"/>
          </w:tcPr>
          <w:p w14:paraId="59AB9B25" w14:textId="77777777" w:rsidR="00C75C63" w:rsidRPr="00F55FAD" w:rsidRDefault="00C75C63" w:rsidP="00C75C63">
            <w:pPr>
              <w:spacing w:after="0" w:line="276" w:lineRule="auto"/>
              <w:jc w:val="both"/>
              <w:rPr>
                <w:rFonts w:ascii="Arial" w:hAnsi="Arial" w:cs="Arial"/>
                <w:bCs/>
                <w:sz w:val="16"/>
                <w:szCs w:val="16"/>
                <w:lang w:val="en-GB"/>
              </w:rPr>
            </w:pPr>
            <w:r w:rsidRPr="00F55FAD">
              <w:rPr>
                <w:rFonts w:ascii="Arial" w:hAnsi="Arial" w:cs="Arial"/>
                <w:sz w:val="16"/>
                <w:szCs w:val="16"/>
                <w:lang w:val="en-GB"/>
              </w:rPr>
              <w:t>5.6/0.2</w:t>
            </w:r>
          </w:p>
        </w:tc>
      </w:tr>
    </w:tbl>
    <w:p w14:paraId="1B5EA572" w14:textId="738BB3C8" w:rsidR="008D15D4" w:rsidRPr="00F55FAD" w:rsidRDefault="008D15D4" w:rsidP="008F5511">
      <w:pPr>
        <w:spacing w:after="0" w:line="480" w:lineRule="auto"/>
        <w:jc w:val="both"/>
        <w:rPr>
          <w:rFonts w:ascii="Arial" w:hAnsi="Arial" w:cs="Arial"/>
          <w:sz w:val="16"/>
          <w:szCs w:val="16"/>
          <w:lang w:val="en-GB"/>
        </w:rPr>
      </w:pPr>
      <w:proofErr w:type="spellStart"/>
      <w:r w:rsidRPr="00F55FAD">
        <w:rPr>
          <w:rFonts w:ascii="Arial" w:hAnsi="Arial" w:cs="Arial"/>
          <w:sz w:val="16"/>
          <w:szCs w:val="16"/>
          <w:vertAlign w:val="superscript"/>
          <w:lang w:val="en-GB"/>
        </w:rPr>
        <w:t>a</w:t>
      </w:r>
      <w:proofErr w:type="spellEnd"/>
      <w:r w:rsidRPr="00F55FAD">
        <w:rPr>
          <w:rFonts w:ascii="Arial" w:hAnsi="Arial" w:cs="Arial"/>
          <w:sz w:val="16"/>
          <w:szCs w:val="16"/>
          <w:lang w:val="en-GB"/>
        </w:rPr>
        <w:t xml:space="preserve"> Accuracy of </w:t>
      </w:r>
      <w:r w:rsidRPr="00F55FAD">
        <w:rPr>
          <w:rFonts w:ascii="Arial" w:hAnsi="Arial" w:cs="Arial"/>
          <w:bCs/>
          <w:i/>
          <w:iCs/>
          <w:sz w:val="16"/>
          <w:szCs w:val="16"/>
          <w:lang w:val="en-GB"/>
        </w:rPr>
        <w:t>n</w:t>
      </w:r>
      <w:r w:rsidRPr="00F55FAD">
        <w:rPr>
          <w:rFonts w:ascii="Arial" w:hAnsi="Arial" w:cs="Arial"/>
          <w:sz w:val="16"/>
          <w:szCs w:val="16"/>
          <w:lang w:val="en-GB"/>
        </w:rPr>
        <w:t xml:space="preserve"> </w:t>
      </w:r>
      <w:r w:rsidRPr="00F55FAD">
        <w:rPr>
          <w:rFonts w:ascii="Arial" w:hAnsi="Arial" w:cs="Arial"/>
          <w:sz w:val="16"/>
          <w:szCs w:val="16"/>
          <w:lang w:val="en-GB"/>
        </w:rPr>
        <w:sym w:font="Symbol" w:char="F0B1"/>
      </w:r>
      <w:r w:rsidRPr="00F55FAD">
        <w:rPr>
          <w:rFonts w:ascii="Arial" w:hAnsi="Arial" w:cs="Arial"/>
          <w:sz w:val="16"/>
          <w:szCs w:val="16"/>
          <w:lang w:val="en-GB"/>
        </w:rPr>
        <w:t xml:space="preserve"> 10 - 30%, consequently </w:t>
      </w:r>
      <w:proofErr w:type="spellStart"/>
      <w:r w:rsidRPr="00F55FAD">
        <w:rPr>
          <w:rFonts w:ascii="Arial" w:hAnsi="Arial" w:cs="Arial"/>
          <w:sz w:val="16"/>
          <w:szCs w:val="16"/>
          <w:lang w:val="en-GB"/>
        </w:rPr>
        <w:t>log</w:t>
      </w:r>
      <w:r w:rsidR="009268F1" w:rsidRPr="00F55FAD">
        <w:rPr>
          <w:rFonts w:ascii="Arial" w:hAnsi="Arial" w:cs="Arial"/>
          <w:i/>
          <w:iCs/>
          <w:sz w:val="16"/>
          <w:szCs w:val="16"/>
          <w:lang w:val="en-GB"/>
        </w:rPr>
        <w:t>K</w:t>
      </w:r>
      <w:r w:rsidR="009268F1" w:rsidRPr="00F55FAD">
        <w:rPr>
          <w:rFonts w:ascii="Arial" w:hAnsi="Arial" w:cs="Arial"/>
          <w:iCs/>
          <w:sz w:val="16"/>
          <w:szCs w:val="16"/>
          <w:vertAlign w:val="subscript"/>
          <w:lang w:val="en-GB"/>
        </w:rPr>
        <w:t>a</w:t>
      </w:r>
      <w:proofErr w:type="spellEnd"/>
      <w:r w:rsidR="009268F1" w:rsidRPr="00F55FAD">
        <w:rPr>
          <w:rFonts w:ascii="Arial" w:hAnsi="Arial" w:cs="Arial"/>
          <w:iCs/>
          <w:sz w:val="16"/>
          <w:szCs w:val="16"/>
          <w:vertAlign w:val="subscript"/>
          <w:lang w:val="en-GB"/>
        </w:rPr>
        <w:t xml:space="preserve"> </w:t>
      </w:r>
      <w:r w:rsidRPr="00F55FAD">
        <w:rPr>
          <w:rFonts w:ascii="Arial" w:hAnsi="Arial" w:cs="Arial"/>
          <w:sz w:val="16"/>
          <w:szCs w:val="16"/>
          <w:lang w:val="en-GB"/>
        </w:rPr>
        <w:t>values</w:t>
      </w:r>
      <w:r w:rsidRPr="00F55FAD">
        <w:rPr>
          <w:rFonts w:ascii="Arial" w:hAnsi="Arial" w:cs="Arial"/>
          <w:b/>
          <w:sz w:val="16"/>
          <w:szCs w:val="16"/>
          <w:lang w:val="en-GB"/>
        </w:rPr>
        <w:t xml:space="preserve"> </w:t>
      </w:r>
      <w:r w:rsidRPr="00F55FAD">
        <w:rPr>
          <w:rFonts w:ascii="Arial" w:hAnsi="Arial" w:cs="Arial"/>
          <w:sz w:val="16"/>
          <w:szCs w:val="16"/>
          <w:lang w:val="en-GB"/>
        </w:rPr>
        <w:t xml:space="preserve">vary in the same order of magnitude; </w:t>
      </w:r>
      <w:r w:rsidR="00C73DA1" w:rsidRPr="00F55FAD">
        <w:rPr>
          <w:rFonts w:ascii="Arial" w:hAnsi="Arial" w:cs="Arial"/>
          <w:sz w:val="16"/>
          <w:szCs w:val="16"/>
          <w:lang w:val="en-GB"/>
        </w:rPr>
        <w:t>p</w:t>
      </w:r>
      <w:r w:rsidRPr="00F55FAD">
        <w:rPr>
          <w:rFonts w:ascii="Arial" w:hAnsi="Arial" w:cs="Arial"/>
          <w:sz w:val="16"/>
          <w:szCs w:val="16"/>
          <w:lang w:val="en-GB"/>
        </w:rPr>
        <w:t xml:space="preserve">rocessing of titration data by means of </w:t>
      </w:r>
      <w:proofErr w:type="spellStart"/>
      <w:r w:rsidRPr="00F55FAD">
        <w:rPr>
          <w:rFonts w:ascii="Arial" w:hAnsi="Arial" w:cs="Arial"/>
          <w:sz w:val="16"/>
          <w:szCs w:val="16"/>
          <w:lang w:val="en-GB"/>
        </w:rPr>
        <w:t>Scatchard</w:t>
      </w:r>
      <w:proofErr w:type="spellEnd"/>
      <w:r w:rsidRPr="00F55FAD">
        <w:rPr>
          <w:rFonts w:ascii="Arial" w:hAnsi="Arial" w:cs="Arial"/>
          <w:sz w:val="16"/>
          <w:szCs w:val="16"/>
          <w:lang w:val="en-GB"/>
        </w:rPr>
        <w:t xml:space="preserve"> equation</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&lt;EndNote&gt;&lt;Cite&gt;&lt;Author&gt;Scatchard&lt;/Author&gt;&lt;Year&gt;1949&lt;/Year&gt;&lt;RecNum&gt;42&lt;/RecNum&gt;&lt;DisplayText&gt;[52]&lt;/DisplayText&gt;&lt;record&gt;&lt;rec-number&gt;42&lt;/rec-number&gt;&lt;foreign-keys&gt;&lt;key app="EN" db-id="vsfzr9fs65vsaee5zzrvzsz02dd5wwtxst05" timestamp="1515888625"&gt;42&lt;/key&gt;&lt;/foreign-keys&gt;&lt;ref-type name="Journal Article"&gt;17&lt;/ref-type&gt;&lt;contributors&gt;&lt;authors&gt;&lt;author&gt;Scatchard, George&lt;/author&gt;&lt;/authors&gt;&lt;/contributors&gt;&lt;titles&gt;&lt;title&gt;The attractions of proteins for small molecules and ions&lt;/title&gt;&lt;secondary-title&gt;Annals of the New York Academy of Sciences&lt;/secondary-title&gt;&lt;/titles&gt;&lt;periodical&gt;&lt;full-title&gt;Annals of the New York Academy of Sciences&lt;/full-title&gt;&lt;abbr-1&gt;Ann. N.Y. Acad. Sci.&lt;/abbr-1&gt;&lt;abbr-2&gt;Ann NY Acad Sci&lt;/abbr-2&gt;&lt;/periodical&gt;&lt;pages&gt;660-672&lt;/pages&gt;&lt;volume&gt;51&lt;/volume&gt;&lt;number&gt;1&lt;/number&gt;&lt;dates&gt;&lt;year&gt;1949&lt;/year&gt;&lt;/dates&gt;&lt;isbn&gt;1749-6632&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[52]</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gave values of ratio </w:t>
      </w:r>
      <w:r w:rsidRPr="00973B56">
        <w:rPr>
          <w:rFonts w:ascii="Arial" w:hAnsi="Arial" w:cs="Arial"/>
          <w:i/>
          <w:sz w:val="16"/>
          <w:szCs w:val="16"/>
          <w:lang w:val="en-GB"/>
        </w:rPr>
        <w:t>n</w:t>
      </w:r>
      <w:r w:rsidRPr="00973B56">
        <w:rPr>
          <w:rFonts w:ascii="Arial" w:hAnsi="Arial" w:cs="Arial"/>
          <w:sz w:val="16"/>
          <w:szCs w:val="16"/>
          <w:lang w:val="en-GB"/>
        </w:rPr>
        <w:t xml:space="preserve">[bound </w:t>
      </w:r>
      <w:r w:rsidRPr="00973B56">
        <w:rPr>
          <w:rFonts w:ascii="Arial" w:hAnsi="Arial" w:cs="Arial"/>
          <w:b/>
          <w:sz w:val="16"/>
          <w:szCs w:val="16"/>
          <w:lang w:val="en-GB"/>
        </w:rPr>
        <w:t>1</w:t>
      </w:r>
      <w:r w:rsidRPr="00973B56">
        <w:rPr>
          <w:rFonts w:ascii="Arial" w:hAnsi="Arial" w:cs="Arial"/>
          <w:sz w:val="16"/>
          <w:szCs w:val="16"/>
          <w:lang w:val="en-GB"/>
        </w:rPr>
        <w:t>-</w:t>
      </w:r>
      <w:r w:rsidRPr="00973B56">
        <w:rPr>
          <w:rFonts w:ascii="Arial" w:hAnsi="Arial" w:cs="Arial"/>
          <w:b/>
          <w:sz w:val="16"/>
          <w:szCs w:val="16"/>
          <w:lang w:val="en-GB"/>
        </w:rPr>
        <w:t>4</w:t>
      </w:r>
      <w:r w:rsidRPr="00973B56">
        <w:rPr>
          <w:rFonts w:ascii="Arial" w:hAnsi="Arial" w:cs="Arial"/>
          <w:sz w:val="16"/>
          <w:szCs w:val="16"/>
          <w:lang w:val="en-GB"/>
        </w:rPr>
        <w:t>]/[polynucleotide</w:t>
      </w:r>
      <w:r w:rsidR="00C73DA1" w:rsidRPr="00973B56">
        <w:rPr>
          <w:rFonts w:ascii="Arial" w:hAnsi="Arial" w:cs="Arial"/>
          <w:sz w:val="16"/>
          <w:szCs w:val="16"/>
        </w:rPr>
        <w:t xml:space="preserve"> </w:t>
      </w:r>
      <w:r w:rsidR="00C73DA1" w:rsidRPr="00973B56">
        <w:rPr>
          <w:rFonts w:ascii="Arial" w:hAnsi="Arial" w:cs="Arial"/>
          <w:sz w:val="16"/>
          <w:szCs w:val="16"/>
          <w:lang w:val="en-GB"/>
        </w:rPr>
        <w:t>phosphate</w:t>
      </w:r>
      <w:r w:rsidRPr="00973B56">
        <w:rPr>
          <w:rFonts w:ascii="Arial" w:hAnsi="Arial" w:cs="Arial"/>
          <w:sz w:val="16"/>
          <w:szCs w:val="16"/>
          <w:lang w:val="en-GB"/>
        </w:rPr>
        <w:t>]</w:t>
      </w:r>
      <w:r w:rsidRPr="00F55FAD">
        <w:rPr>
          <w:rFonts w:ascii="Arial" w:hAnsi="Arial" w:cs="Arial"/>
          <w:sz w:val="16"/>
          <w:szCs w:val="16"/>
          <w:lang w:val="en-GB"/>
        </w:rPr>
        <w:t xml:space="preserve"> = 0.</w:t>
      </w:r>
      <w:r w:rsidR="00895E83" w:rsidRPr="00F55FAD">
        <w:rPr>
          <w:rFonts w:ascii="Arial" w:hAnsi="Arial" w:cs="Arial"/>
          <w:sz w:val="16"/>
          <w:szCs w:val="16"/>
          <w:lang w:val="en-GB"/>
        </w:rPr>
        <w:t>1</w:t>
      </w:r>
      <w:r w:rsidRPr="00F55FAD">
        <w:rPr>
          <w:rFonts w:ascii="Arial" w:hAnsi="Arial" w:cs="Arial"/>
          <w:sz w:val="16"/>
          <w:szCs w:val="16"/>
          <w:lang w:val="en-GB"/>
        </w:rPr>
        <w:t>-0.</w:t>
      </w:r>
      <w:r w:rsidR="00895E83" w:rsidRPr="00F55FAD">
        <w:rPr>
          <w:rFonts w:ascii="Arial" w:hAnsi="Arial" w:cs="Arial"/>
          <w:sz w:val="16"/>
          <w:szCs w:val="16"/>
          <w:lang w:val="en-GB"/>
        </w:rPr>
        <w:t>4 for most complexes</w:t>
      </w:r>
      <w:r w:rsidRPr="00F55FAD">
        <w:rPr>
          <w:rFonts w:ascii="Arial" w:hAnsi="Arial" w:cs="Arial"/>
          <w:sz w:val="16"/>
          <w:szCs w:val="16"/>
          <w:lang w:val="en-GB"/>
        </w:rPr>
        <w:t>;</w:t>
      </w:r>
      <w:r w:rsidR="00895E83" w:rsidRPr="00F55FAD">
        <w:rPr>
          <w:rFonts w:ascii="Arial" w:hAnsi="Arial" w:cs="Arial"/>
          <w:sz w:val="16"/>
          <w:szCs w:val="16"/>
        </w:rPr>
        <w:t xml:space="preserve"> for </w:t>
      </w:r>
      <w:proofErr w:type="spellStart"/>
      <w:r w:rsidR="00895E83" w:rsidRPr="00F55FAD">
        <w:rPr>
          <w:rFonts w:ascii="Arial" w:hAnsi="Arial" w:cs="Arial"/>
          <w:sz w:val="16"/>
          <w:szCs w:val="16"/>
        </w:rPr>
        <w:t>easier</w:t>
      </w:r>
      <w:proofErr w:type="spellEnd"/>
      <w:r w:rsidR="00895E83" w:rsidRPr="00F55FAD">
        <w:rPr>
          <w:rFonts w:ascii="Arial" w:hAnsi="Arial" w:cs="Arial"/>
          <w:sz w:val="16"/>
          <w:szCs w:val="16"/>
        </w:rPr>
        <w:t xml:space="preserve"> </w:t>
      </w:r>
      <w:proofErr w:type="spellStart"/>
      <w:r w:rsidR="00895E83" w:rsidRPr="00F55FAD">
        <w:rPr>
          <w:rFonts w:ascii="Arial" w:hAnsi="Arial" w:cs="Arial"/>
          <w:sz w:val="16"/>
          <w:szCs w:val="16"/>
        </w:rPr>
        <w:t>comparison</w:t>
      </w:r>
      <w:proofErr w:type="spellEnd"/>
      <w:r w:rsidR="00895E83" w:rsidRPr="00F55FAD">
        <w:rPr>
          <w:rFonts w:ascii="Arial" w:hAnsi="Arial" w:cs="Arial"/>
          <w:sz w:val="16"/>
          <w:szCs w:val="16"/>
        </w:rPr>
        <w:t xml:space="preserve"> </w:t>
      </w:r>
      <w:proofErr w:type="spellStart"/>
      <w:r w:rsidR="00895E83" w:rsidRPr="00F55FAD">
        <w:rPr>
          <w:rFonts w:ascii="Arial" w:hAnsi="Arial" w:cs="Arial"/>
          <w:sz w:val="16"/>
          <w:szCs w:val="16"/>
        </w:rPr>
        <w:t>all</w:t>
      </w:r>
      <w:proofErr w:type="spellEnd"/>
      <w:r w:rsidR="00895E83" w:rsidRPr="00F55FAD">
        <w:rPr>
          <w:rFonts w:ascii="Arial" w:hAnsi="Arial" w:cs="Arial"/>
          <w:sz w:val="16"/>
          <w:szCs w:val="16"/>
        </w:rPr>
        <w:t xml:space="preserve"> log</w:t>
      </w:r>
      <w:proofErr w:type="spellStart"/>
      <w:r w:rsidR="00895E83" w:rsidRPr="00F55FAD">
        <w:rPr>
          <w:rFonts w:ascii="Arial" w:hAnsi="Arial" w:cs="Arial"/>
          <w:i/>
          <w:iCs/>
          <w:sz w:val="16"/>
          <w:szCs w:val="16"/>
          <w:lang w:val="en-GB"/>
        </w:rPr>
        <w:t>K</w:t>
      </w:r>
      <w:r w:rsidR="00895E83" w:rsidRPr="00F55FAD">
        <w:rPr>
          <w:rFonts w:ascii="Arial" w:hAnsi="Arial" w:cs="Arial"/>
          <w:iCs/>
          <w:sz w:val="16"/>
          <w:szCs w:val="16"/>
          <w:vertAlign w:val="subscript"/>
          <w:lang w:val="en-GB"/>
        </w:rPr>
        <w:t>a</w:t>
      </w:r>
      <w:proofErr w:type="spellEnd"/>
      <w:r w:rsidR="00895E83" w:rsidRPr="00F55FAD">
        <w:rPr>
          <w:rFonts w:ascii="Arial" w:hAnsi="Arial" w:cs="Arial"/>
          <w:iCs/>
          <w:sz w:val="16"/>
          <w:szCs w:val="16"/>
          <w:vertAlign w:val="subscript"/>
          <w:lang w:val="en-GB"/>
        </w:rPr>
        <w:t xml:space="preserve"> </w:t>
      </w:r>
      <w:proofErr w:type="spellStart"/>
      <w:r w:rsidR="00895E83" w:rsidRPr="00F55FAD">
        <w:rPr>
          <w:rFonts w:ascii="Arial" w:hAnsi="Arial" w:cs="Arial"/>
          <w:sz w:val="16"/>
          <w:szCs w:val="16"/>
        </w:rPr>
        <w:t>values</w:t>
      </w:r>
      <w:proofErr w:type="spellEnd"/>
      <w:r w:rsidR="00895E83" w:rsidRPr="00F55FAD">
        <w:rPr>
          <w:rFonts w:ascii="Arial" w:hAnsi="Arial" w:cs="Arial"/>
          <w:sz w:val="16"/>
          <w:szCs w:val="16"/>
        </w:rPr>
        <w:t xml:space="preserve"> </w:t>
      </w:r>
      <w:proofErr w:type="spellStart"/>
      <w:r w:rsidR="00895E83" w:rsidRPr="00F55FAD">
        <w:rPr>
          <w:rFonts w:ascii="Arial" w:hAnsi="Arial" w:cs="Arial"/>
          <w:sz w:val="16"/>
          <w:szCs w:val="16"/>
        </w:rPr>
        <w:t>were</w:t>
      </w:r>
      <w:proofErr w:type="spellEnd"/>
      <w:r w:rsidR="00895E83" w:rsidRPr="00F55FAD">
        <w:rPr>
          <w:rFonts w:ascii="Arial" w:hAnsi="Arial" w:cs="Arial"/>
          <w:sz w:val="16"/>
          <w:szCs w:val="16"/>
        </w:rPr>
        <w:t xml:space="preserve"> </w:t>
      </w:r>
      <w:proofErr w:type="spellStart"/>
      <w:r w:rsidR="00895E83" w:rsidRPr="00F55FAD">
        <w:rPr>
          <w:rFonts w:ascii="Arial" w:hAnsi="Arial" w:cs="Arial"/>
          <w:sz w:val="16"/>
          <w:szCs w:val="16"/>
        </w:rPr>
        <w:t>re-calculated</w:t>
      </w:r>
      <w:proofErr w:type="spellEnd"/>
      <w:r w:rsidR="00895E83" w:rsidRPr="00F55FAD">
        <w:rPr>
          <w:rFonts w:ascii="Arial" w:hAnsi="Arial" w:cs="Arial"/>
          <w:sz w:val="16"/>
          <w:szCs w:val="16"/>
        </w:rPr>
        <w:t xml:space="preserve"> for </w:t>
      </w:r>
      <w:proofErr w:type="spellStart"/>
      <w:r w:rsidR="00895E83" w:rsidRPr="00F55FAD">
        <w:rPr>
          <w:rFonts w:ascii="Arial" w:hAnsi="Arial" w:cs="Arial"/>
          <w:sz w:val="16"/>
          <w:szCs w:val="16"/>
        </w:rPr>
        <w:t>fixed</w:t>
      </w:r>
      <w:proofErr w:type="spellEnd"/>
      <w:r w:rsidR="00895E83" w:rsidRPr="00F55FAD">
        <w:rPr>
          <w:rFonts w:ascii="Arial" w:hAnsi="Arial" w:cs="Arial"/>
          <w:sz w:val="16"/>
          <w:szCs w:val="16"/>
        </w:rPr>
        <w:t xml:space="preserve"> </w:t>
      </w:r>
      <w:r w:rsidR="00895E83" w:rsidRPr="00F55FAD">
        <w:rPr>
          <w:rFonts w:ascii="Arial" w:hAnsi="Arial" w:cs="Arial"/>
          <w:i/>
          <w:sz w:val="16"/>
          <w:szCs w:val="16"/>
        </w:rPr>
        <w:t>n</w:t>
      </w:r>
      <w:r w:rsidR="00895E83" w:rsidRPr="00F55FAD">
        <w:rPr>
          <w:rFonts w:ascii="Arial" w:hAnsi="Arial" w:cs="Arial"/>
          <w:sz w:val="16"/>
          <w:szCs w:val="16"/>
        </w:rPr>
        <w:t xml:space="preserve"> = 0.3</w:t>
      </w:r>
      <w:r w:rsidR="00895E83" w:rsidRPr="00F55FAD">
        <w:rPr>
          <w:rFonts w:ascii="Arial" w:hAnsi="Arial" w:cs="Arial"/>
          <w:sz w:val="16"/>
          <w:szCs w:val="16"/>
          <w:lang w:val="en-US"/>
        </w:rPr>
        <w:t xml:space="preserve">; correlation coefficients were &gt;0.99 for all calculated </w:t>
      </w:r>
      <w:proofErr w:type="spellStart"/>
      <w:r w:rsidR="00895E83" w:rsidRPr="00F55FAD">
        <w:rPr>
          <w:rFonts w:ascii="Arial" w:hAnsi="Arial" w:cs="Arial"/>
          <w:i/>
          <w:iCs/>
          <w:sz w:val="16"/>
          <w:szCs w:val="16"/>
          <w:lang w:val="en-GB"/>
        </w:rPr>
        <w:t>K</w:t>
      </w:r>
      <w:r w:rsidR="00895E83" w:rsidRPr="00F55FAD">
        <w:rPr>
          <w:rFonts w:ascii="Arial" w:hAnsi="Arial" w:cs="Arial"/>
          <w:iCs/>
          <w:sz w:val="16"/>
          <w:szCs w:val="16"/>
          <w:vertAlign w:val="subscript"/>
          <w:lang w:val="en-GB"/>
        </w:rPr>
        <w:t>a</w:t>
      </w:r>
      <w:proofErr w:type="spellEnd"/>
    </w:p>
    <w:p w14:paraId="18FDBEB0" w14:textId="77777777" w:rsidR="008D15D4" w:rsidRPr="00F55FAD" w:rsidRDefault="00C73DA1"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b</w:t>
      </w:r>
      <w:proofErr w:type="gramEnd"/>
      <w:r w:rsidR="008D15D4" w:rsidRPr="00F55FAD">
        <w:rPr>
          <w:rFonts w:ascii="Arial" w:hAnsi="Arial" w:cs="Arial"/>
          <w:sz w:val="16"/>
          <w:szCs w:val="16"/>
          <w:lang w:val="en-GB"/>
        </w:rPr>
        <w:t xml:space="preserve"> </w:t>
      </w:r>
      <w:r w:rsidR="008D15D4" w:rsidRPr="00F55FAD">
        <w:rPr>
          <w:rFonts w:ascii="Arial" w:hAnsi="Arial" w:cs="Arial"/>
          <w:i/>
          <w:sz w:val="16"/>
          <w:szCs w:val="16"/>
          <w:lang w:val="en-GB"/>
        </w:rPr>
        <w:t>I</w:t>
      </w:r>
      <w:r w:rsidR="008D15D4" w:rsidRPr="00F55FAD">
        <w:rPr>
          <w:rFonts w:ascii="Arial" w:hAnsi="Arial" w:cs="Arial"/>
          <w:sz w:val="16"/>
          <w:szCs w:val="16"/>
          <w:vertAlign w:val="subscript"/>
          <w:lang w:val="en-GB"/>
        </w:rPr>
        <w:t xml:space="preserve">0 </w:t>
      </w:r>
      <w:r w:rsidR="008D15D4" w:rsidRPr="00F55FAD">
        <w:rPr>
          <w:rFonts w:ascii="Arial" w:hAnsi="Arial" w:cs="Arial"/>
          <w:sz w:val="16"/>
          <w:szCs w:val="16"/>
          <w:lang w:val="en-GB"/>
        </w:rPr>
        <w:t xml:space="preserve">– starting fluorescence intensity of </w:t>
      </w:r>
      <w:r w:rsidR="008D15D4" w:rsidRPr="00F55FAD">
        <w:rPr>
          <w:rFonts w:ascii="Arial" w:hAnsi="Arial" w:cs="Arial"/>
          <w:b/>
          <w:sz w:val="16"/>
          <w:szCs w:val="16"/>
          <w:lang w:val="en-GB"/>
        </w:rPr>
        <w:t>1-4</w:t>
      </w:r>
      <w:r w:rsidR="008D15D4" w:rsidRPr="00F55FAD">
        <w:rPr>
          <w:rFonts w:ascii="Arial" w:hAnsi="Arial" w:cs="Arial"/>
          <w:sz w:val="16"/>
          <w:szCs w:val="16"/>
          <w:lang w:val="en-GB"/>
        </w:rPr>
        <w:t xml:space="preserve">; </w:t>
      </w:r>
      <w:r w:rsidR="008D15D4" w:rsidRPr="00F55FAD">
        <w:rPr>
          <w:rFonts w:ascii="Arial" w:hAnsi="Arial" w:cs="Arial"/>
          <w:i/>
          <w:sz w:val="16"/>
          <w:szCs w:val="16"/>
          <w:lang w:val="en-GB"/>
        </w:rPr>
        <w:t xml:space="preserve">I </w:t>
      </w:r>
      <w:r w:rsidR="008D15D4" w:rsidRPr="00F55FAD">
        <w:rPr>
          <w:rFonts w:ascii="Arial" w:hAnsi="Arial" w:cs="Arial"/>
          <w:sz w:val="16"/>
          <w:szCs w:val="16"/>
          <w:lang w:val="en-GB"/>
        </w:rPr>
        <w:t xml:space="preserve">– fluorescence intensity of </w:t>
      </w:r>
      <w:r w:rsidR="008D15D4" w:rsidRPr="00F55FAD">
        <w:rPr>
          <w:rFonts w:ascii="Arial" w:hAnsi="Arial" w:cs="Arial"/>
          <w:b/>
          <w:sz w:val="16"/>
          <w:szCs w:val="16"/>
          <w:lang w:val="en-GB"/>
        </w:rPr>
        <w:t>1-4</w:t>
      </w:r>
      <w:r w:rsidR="008D15D4" w:rsidRPr="00F55FAD">
        <w:rPr>
          <w:rFonts w:ascii="Arial" w:hAnsi="Arial" w:cs="Arial"/>
          <w:sz w:val="16"/>
          <w:szCs w:val="16"/>
          <w:lang w:val="en-GB"/>
        </w:rPr>
        <w:t xml:space="preserve">/polynucleotide complex calculated by </w:t>
      </w:r>
      <w:proofErr w:type="spellStart"/>
      <w:r w:rsidR="008D15D4" w:rsidRPr="00F55FAD">
        <w:rPr>
          <w:rFonts w:ascii="Arial" w:hAnsi="Arial" w:cs="Arial"/>
          <w:sz w:val="16"/>
          <w:szCs w:val="16"/>
          <w:lang w:val="en-GB"/>
        </w:rPr>
        <w:t>Scatchard</w:t>
      </w:r>
      <w:proofErr w:type="spellEnd"/>
      <w:r w:rsidR="008D15D4" w:rsidRPr="00F55FAD">
        <w:rPr>
          <w:rFonts w:ascii="Arial" w:hAnsi="Arial" w:cs="Arial"/>
          <w:sz w:val="16"/>
          <w:szCs w:val="16"/>
          <w:lang w:val="en-GB"/>
        </w:rPr>
        <w:t xml:space="preserve"> equation.</w:t>
      </w:r>
    </w:p>
    <w:p w14:paraId="59892939" w14:textId="77777777" w:rsidR="008D15D4" w:rsidRPr="00F55FAD" w:rsidRDefault="00C73DA1"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c</w:t>
      </w:r>
      <w:proofErr w:type="gramEnd"/>
      <w:r w:rsidR="008D15D4" w:rsidRPr="00F55FAD">
        <w:rPr>
          <w:rFonts w:ascii="Arial" w:hAnsi="Arial" w:cs="Arial"/>
          <w:sz w:val="16"/>
          <w:szCs w:val="16"/>
          <w:lang w:val="en-GB"/>
        </w:rPr>
        <w:t xml:space="preserve"> small fluorescence changes of </w:t>
      </w:r>
      <w:r w:rsidR="008D15D4" w:rsidRPr="00F55FAD">
        <w:rPr>
          <w:rFonts w:ascii="Arial" w:hAnsi="Arial" w:cs="Arial"/>
          <w:b/>
          <w:sz w:val="16"/>
          <w:szCs w:val="16"/>
          <w:lang w:val="en-GB"/>
        </w:rPr>
        <w:t>2</w:t>
      </w:r>
      <w:r w:rsidR="008D15D4" w:rsidRPr="00F55FAD">
        <w:rPr>
          <w:rFonts w:ascii="Arial" w:hAnsi="Arial" w:cs="Arial"/>
          <w:sz w:val="16"/>
          <w:szCs w:val="16"/>
          <w:lang w:val="en-GB"/>
        </w:rPr>
        <w:t xml:space="preserve"> with polynucleotides disabled accurate calculation of binding constants</w:t>
      </w:r>
    </w:p>
    <w:p w14:paraId="7DFF4DE3" w14:textId="77777777" w:rsidR="008D15D4" w:rsidRPr="00F55FAD" w:rsidRDefault="00C73DA1"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d</w:t>
      </w:r>
      <w:proofErr w:type="gramEnd"/>
      <w:r w:rsidR="008D15D4" w:rsidRPr="00F55FAD">
        <w:rPr>
          <w:rFonts w:ascii="Arial" w:hAnsi="Arial" w:cs="Arial"/>
          <w:sz w:val="16"/>
          <w:szCs w:val="16"/>
          <w:lang w:val="en-GB"/>
        </w:rPr>
        <w:t xml:space="preserve"> not determined</w:t>
      </w:r>
    </w:p>
    <w:p w14:paraId="465C0A08" w14:textId="77777777" w:rsidR="00F31807" w:rsidRPr="00F55FAD" w:rsidRDefault="00F31807" w:rsidP="008F5511">
      <w:pPr>
        <w:spacing w:after="0" w:line="480" w:lineRule="auto"/>
        <w:jc w:val="both"/>
        <w:rPr>
          <w:rFonts w:ascii="Arial" w:hAnsi="Arial" w:cs="Arial"/>
          <w:sz w:val="16"/>
          <w:szCs w:val="16"/>
          <w:lang w:val="en-GB"/>
        </w:rPr>
      </w:pPr>
    </w:p>
    <w:p w14:paraId="53F9A574" w14:textId="77777777" w:rsidR="008D15D4" w:rsidRPr="00F55FAD" w:rsidRDefault="008D15D4" w:rsidP="008F5511">
      <w:pPr>
        <w:spacing w:after="0" w:line="480" w:lineRule="auto"/>
        <w:jc w:val="both"/>
        <w:rPr>
          <w:rFonts w:ascii="Arial" w:hAnsi="Arial" w:cs="Arial"/>
          <w:i/>
          <w:sz w:val="16"/>
          <w:szCs w:val="16"/>
          <w:lang w:val="en-GB" w:eastAsia="en-GB"/>
        </w:rPr>
      </w:pPr>
      <w:r w:rsidRPr="00F55FAD">
        <w:rPr>
          <w:rFonts w:ascii="Arial" w:hAnsi="Arial" w:cs="Arial"/>
          <w:i/>
          <w:sz w:val="16"/>
          <w:szCs w:val="16"/>
          <w:lang w:val="en-GB" w:eastAsia="en-GB"/>
        </w:rPr>
        <w:t>2.3.2. Thermal melting experiments</w:t>
      </w:r>
    </w:p>
    <w:p w14:paraId="2B4D3719" w14:textId="5E7EF194" w:rsidR="008D15D4" w:rsidRPr="00F55FAD" w:rsidRDefault="00EB4730"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A d</w:t>
      </w:r>
      <w:r w:rsidR="008D15D4" w:rsidRPr="00F55FAD">
        <w:rPr>
          <w:rFonts w:ascii="Arial" w:hAnsi="Arial" w:cs="Arial"/>
          <w:sz w:val="16"/>
          <w:szCs w:val="16"/>
          <w:lang w:val="en-GB"/>
        </w:rPr>
        <w:t xml:space="preserve">ifference between </w:t>
      </w:r>
      <w:r w:rsidR="008D15D4" w:rsidRPr="00F55FAD">
        <w:rPr>
          <w:rFonts w:ascii="Arial" w:hAnsi="Arial" w:cs="Arial"/>
          <w:i/>
          <w:sz w:val="16"/>
          <w:szCs w:val="16"/>
          <w:lang w:val="en-GB"/>
        </w:rPr>
        <w:t>T</w:t>
      </w:r>
      <w:r w:rsidR="008D15D4" w:rsidRPr="00F55FAD">
        <w:rPr>
          <w:rFonts w:ascii="Arial" w:hAnsi="Arial" w:cs="Arial"/>
          <w:sz w:val="16"/>
          <w:szCs w:val="16"/>
          <w:vertAlign w:val="subscript"/>
          <w:lang w:val="en-GB"/>
        </w:rPr>
        <w:t>m</w:t>
      </w:r>
      <w:r w:rsidR="008D15D4" w:rsidRPr="00F55FAD">
        <w:rPr>
          <w:rFonts w:ascii="Arial" w:hAnsi="Arial" w:cs="Arial"/>
          <w:sz w:val="16"/>
          <w:szCs w:val="16"/>
          <w:lang w:val="en-GB"/>
        </w:rPr>
        <w:t xml:space="preserve"> </w:t>
      </w:r>
      <w:r w:rsidR="00D4612A" w:rsidRPr="00F55FAD">
        <w:rPr>
          <w:rFonts w:ascii="Arial" w:hAnsi="Arial" w:cs="Arial"/>
          <w:sz w:val="16"/>
          <w:szCs w:val="16"/>
          <w:lang w:val="en-GB"/>
        </w:rPr>
        <w:t xml:space="preserve">(melting temperature) </w:t>
      </w:r>
      <w:r w:rsidR="008D15D4" w:rsidRPr="00F55FAD">
        <w:rPr>
          <w:rFonts w:ascii="Arial" w:hAnsi="Arial" w:cs="Arial"/>
          <w:sz w:val="16"/>
          <w:szCs w:val="16"/>
          <w:lang w:val="en-GB"/>
        </w:rPr>
        <w:t xml:space="preserve">value of free polynucleotide and </w:t>
      </w:r>
      <w:r w:rsidRPr="00F55FAD">
        <w:rPr>
          <w:rFonts w:ascii="Arial" w:hAnsi="Arial" w:cs="Arial"/>
          <w:sz w:val="16"/>
          <w:szCs w:val="16"/>
          <w:lang w:val="en-GB"/>
        </w:rPr>
        <w:t xml:space="preserve">their </w:t>
      </w:r>
      <w:r w:rsidR="008D15D4" w:rsidRPr="00F55FAD">
        <w:rPr>
          <w:rFonts w:ascii="Arial" w:hAnsi="Arial" w:cs="Arial"/>
          <w:sz w:val="16"/>
          <w:szCs w:val="16"/>
          <w:lang w:val="en-GB"/>
        </w:rPr>
        <w:t>complex</w:t>
      </w:r>
      <w:r w:rsidRPr="00F55FAD">
        <w:rPr>
          <w:rFonts w:ascii="Arial" w:hAnsi="Arial" w:cs="Arial"/>
          <w:sz w:val="16"/>
          <w:szCs w:val="16"/>
          <w:lang w:val="en-GB"/>
        </w:rPr>
        <w:t>es</w:t>
      </w:r>
      <w:r w:rsidR="008D15D4" w:rsidRPr="00F55FAD">
        <w:rPr>
          <w:rFonts w:ascii="Arial" w:hAnsi="Arial" w:cs="Arial"/>
          <w:sz w:val="16"/>
          <w:szCs w:val="16"/>
          <w:lang w:val="en-GB"/>
        </w:rPr>
        <w:t xml:space="preserve"> with </w:t>
      </w:r>
      <w:r w:rsidR="00A72338">
        <w:rPr>
          <w:rFonts w:ascii="Arial" w:hAnsi="Arial" w:cs="Arial"/>
          <w:sz w:val="16"/>
          <w:szCs w:val="16"/>
          <w:lang w:val="en-GB"/>
        </w:rPr>
        <w:t xml:space="preserve">a </w:t>
      </w:r>
      <w:r w:rsidR="008D15D4" w:rsidRPr="00F55FAD">
        <w:rPr>
          <w:rFonts w:ascii="Arial" w:hAnsi="Arial" w:cs="Arial"/>
          <w:sz w:val="16"/>
          <w:szCs w:val="16"/>
          <w:lang w:val="en-GB"/>
        </w:rPr>
        <w:t>small molecule (</w:t>
      </w:r>
      <w:r w:rsidR="008D15D4" w:rsidRPr="00F55FAD">
        <w:rPr>
          <w:rFonts w:ascii="Arial" w:hAnsi="Arial" w:cs="Arial"/>
          <w:sz w:val="16"/>
          <w:szCs w:val="16"/>
          <w:lang w:val="en-GB"/>
        </w:rPr>
        <w:sym w:font="Symbol" w:char="F044"/>
      </w:r>
      <w:r w:rsidR="008D15D4" w:rsidRPr="00F55FAD">
        <w:rPr>
          <w:rFonts w:ascii="Arial" w:hAnsi="Arial" w:cs="Arial"/>
          <w:i/>
          <w:sz w:val="16"/>
          <w:szCs w:val="16"/>
          <w:lang w:val="en-GB"/>
        </w:rPr>
        <w:t>T</w:t>
      </w:r>
      <w:r w:rsidR="008D15D4" w:rsidRPr="00F55FAD">
        <w:rPr>
          <w:rFonts w:ascii="Arial" w:hAnsi="Arial" w:cs="Arial"/>
          <w:sz w:val="16"/>
          <w:szCs w:val="16"/>
          <w:vertAlign w:val="subscript"/>
          <w:lang w:val="en-GB"/>
        </w:rPr>
        <w:t>m</w:t>
      </w:r>
      <w:r w:rsidR="008D15D4" w:rsidRPr="00F55FAD">
        <w:rPr>
          <w:rFonts w:ascii="Arial" w:hAnsi="Arial" w:cs="Arial"/>
          <w:sz w:val="16"/>
          <w:szCs w:val="16"/>
          <w:lang w:val="en-GB"/>
        </w:rPr>
        <w:t xml:space="preserve"> value) is </w:t>
      </w:r>
      <w:r w:rsidR="00715C37" w:rsidRPr="00F55FAD">
        <w:rPr>
          <w:rFonts w:ascii="Arial" w:hAnsi="Arial" w:cs="Arial"/>
          <w:sz w:val="16"/>
          <w:szCs w:val="16"/>
          <w:lang w:val="en-GB"/>
        </w:rPr>
        <w:t xml:space="preserve">an </w:t>
      </w:r>
      <w:r w:rsidR="008D15D4" w:rsidRPr="00F55FAD">
        <w:rPr>
          <w:rFonts w:ascii="Arial" w:hAnsi="Arial" w:cs="Arial"/>
          <w:sz w:val="16"/>
          <w:szCs w:val="16"/>
          <w:lang w:val="en-GB"/>
        </w:rPr>
        <w:t xml:space="preserve">important factor in </w:t>
      </w:r>
      <w:r w:rsidR="00715C37" w:rsidRPr="00F55FAD">
        <w:rPr>
          <w:rFonts w:ascii="Arial" w:hAnsi="Arial" w:cs="Arial"/>
          <w:sz w:val="16"/>
          <w:szCs w:val="16"/>
          <w:lang w:val="en-GB"/>
        </w:rPr>
        <w:t xml:space="preserve">the </w:t>
      </w:r>
      <w:r w:rsidR="008D15D4" w:rsidRPr="00F55FAD">
        <w:rPr>
          <w:rFonts w:ascii="Arial" w:hAnsi="Arial" w:cs="Arial"/>
          <w:sz w:val="16"/>
          <w:szCs w:val="16"/>
          <w:lang w:val="en-GB"/>
        </w:rPr>
        <w:t>characterisation of small molecule / ds-polynucleotide interactions</w:t>
      </w:r>
      <w:r w:rsidR="006E4B6E" w:rsidRPr="00F55FAD">
        <w:rPr>
          <w:rFonts w:ascii="Arial" w:hAnsi="Arial" w:cs="Arial"/>
          <w:sz w:val="16"/>
          <w:szCs w:val="16"/>
          <w:lang w:val="en-GB"/>
        </w:rPr>
        <w:t xml:space="preserve"> (electrostatic interactions, minor groove binding, intercalation)</w:t>
      </w:r>
      <w:r w:rsidR="008D15D4"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&lt;EndNote&gt;&lt;Cite&gt;&lt;Author&gt;Palm&lt;/Author&gt;&lt;Year&gt;2000&lt;/Year&gt;&lt;RecNum&gt;44&lt;/RecNum&gt;&lt;DisplayText&gt;[53]&lt;/DisplayText&gt;&lt;record&gt;&lt;rec-number&gt;44&lt;/rec-number&gt;&lt;foreign-keys&gt;&lt;key app="EN" db-id="vsfzr9fs65vsaee5zzrvzsz02dd5wwtxst05" timestamp="1515889492"&gt;44&lt;/key&gt;&lt;/foreign-keys&gt;&lt;ref-type name="Journal Article"&gt;17&lt;/ref-type&gt;&lt;contributors&gt;&lt;authors&gt;&lt;author&gt;Palm, Barbara Susanne&lt;/author&gt;&lt;author&gt;Piantanida, Ivo&lt;/author&gt;&lt;author&gt;Žinič, Mladen&lt;/author&gt;&lt;author&gt;Schneider, Hans-Jörg&lt;/author&gt;&lt;/authors&gt;&lt;/contributors&gt;&lt;titles&gt;&lt;title&gt;The interaction of new 4, 9-diazapyrenium compounds with double stranded nucleic acids&lt;/title&gt;&lt;secondary-title&gt;Journal of the Chemical Society, Perkin Transactions 2&lt;/secondary-title&gt;&lt;/titles&gt;&lt;periodical&gt;&lt;full-title&gt;Journal of the Chemical Society, Perkin Transactions 2&lt;/full-title&gt;&lt;/periodical&gt;&lt;pages&gt;385-392&lt;/pages&gt;&lt;number&gt;2&lt;/number&gt;&lt;dates&gt;&lt;year&gt;2000&lt;/year&gt;&lt;/dates&gt;&lt;urls&gt;&lt;/urls&gt;&lt;/record&gt;&lt;/Cite&gt;&lt;/EndNote&gt;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[53]</w:t>
      </w:r>
      <w:r w:rsidR="00C908D5" w:rsidRPr="00F55FAD">
        <w:rPr>
          <w:rFonts w:ascii="Arial" w:hAnsi="Arial" w:cs="Arial"/>
          <w:sz w:val="16"/>
          <w:szCs w:val="16"/>
          <w:lang w:val="en-GB"/>
        </w:rPr>
        <w:fldChar w:fldCharType="end"/>
      </w:r>
      <w:r w:rsidR="008D15D4" w:rsidRPr="00F55FAD">
        <w:rPr>
          <w:rFonts w:ascii="Arial" w:hAnsi="Arial" w:cs="Arial"/>
          <w:sz w:val="16"/>
          <w:szCs w:val="16"/>
          <w:lang w:val="en-GB"/>
        </w:rPr>
        <w:t xml:space="preserve"> </w:t>
      </w:r>
    </w:p>
    <w:p w14:paraId="4C477965" w14:textId="2B24CE5A" w:rsidR="00C65C96" w:rsidRPr="00F55FAD" w:rsidRDefault="00C65C96"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 xml:space="preserve">In general, arginine-analogues </w:t>
      </w:r>
      <w:r w:rsidRPr="00F55FAD">
        <w:rPr>
          <w:rFonts w:ascii="Arial" w:hAnsi="Arial" w:cs="Arial"/>
          <w:b/>
          <w:bCs/>
          <w:sz w:val="16"/>
          <w:szCs w:val="16"/>
          <w:lang w:val="en-GB"/>
        </w:rPr>
        <w:t>3</w:t>
      </w:r>
      <w:r w:rsidR="00D27A61" w:rsidRPr="00F55FAD">
        <w:rPr>
          <w:rFonts w:ascii="Arial" w:hAnsi="Arial" w:cs="Arial"/>
          <w:b/>
          <w:bCs/>
          <w:sz w:val="16"/>
          <w:szCs w:val="16"/>
          <w:lang w:val="en-GB"/>
        </w:rPr>
        <w:t>-</w:t>
      </w:r>
      <w:r w:rsidRPr="00F55FAD">
        <w:rPr>
          <w:rFonts w:ascii="Arial" w:hAnsi="Arial" w:cs="Arial"/>
          <w:b/>
          <w:bCs/>
          <w:sz w:val="16"/>
          <w:szCs w:val="16"/>
          <w:lang w:val="en-GB"/>
        </w:rPr>
        <w:t>4</w:t>
      </w:r>
      <w:r w:rsidRPr="00F55FAD">
        <w:rPr>
          <w:rFonts w:ascii="Arial" w:hAnsi="Arial" w:cs="Arial"/>
          <w:bCs/>
          <w:sz w:val="16"/>
          <w:szCs w:val="16"/>
          <w:lang w:val="en-GB"/>
        </w:rPr>
        <w:t xml:space="preserve"> stabilised ds-polynucleotides more efficiently than GCP analogues </w:t>
      </w:r>
      <w:r w:rsidRPr="00F55FAD">
        <w:rPr>
          <w:rFonts w:ascii="Arial" w:hAnsi="Arial" w:cs="Arial"/>
          <w:b/>
          <w:bCs/>
          <w:sz w:val="16"/>
          <w:szCs w:val="16"/>
          <w:lang w:val="en-GB"/>
        </w:rPr>
        <w:t>1</w:t>
      </w:r>
      <w:r w:rsidR="00D27A61" w:rsidRPr="00F55FAD">
        <w:rPr>
          <w:rFonts w:ascii="Arial" w:hAnsi="Arial" w:cs="Arial"/>
          <w:b/>
          <w:bCs/>
          <w:sz w:val="16"/>
          <w:szCs w:val="16"/>
          <w:lang w:val="en-GB"/>
        </w:rPr>
        <w:t>-</w:t>
      </w:r>
      <w:r w:rsidRPr="00F55FAD">
        <w:rPr>
          <w:rFonts w:ascii="Arial" w:hAnsi="Arial" w:cs="Arial"/>
          <w:b/>
          <w:bCs/>
          <w:sz w:val="16"/>
          <w:szCs w:val="16"/>
          <w:lang w:val="en-GB"/>
        </w:rPr>
        <w:t>2</w:t>
      </w:r>
      <w:r w:rsidRPr="00F55FAD">
        <w:rPr>
          <w:rFonts w:ascii="Arial" w:hAnsi="Arial" w:cs="Arial"/>
          <w:bCs/>
          <w:sz w:val="16"/>
          <w:szCs w:val="16"/>
          <w:lang w:val="en-GB"/>
        </w:rPr>
        <w:t xml:space="preserve">, likely due to the more favourable </w:t>
      </w:r>
      <w:proofErr w:type="spellStart"/>
      <w:r w:rsidRPr="00F55FAD">
        <w:rPr>
          <w:rFonts w:ascii="Arial" w:hAnsi="Arial" w:cs="Arial"/>
          <w:bCs/>
          <w:sz w:val="16"/>
          <w:szCs w:val="16"/>
          <w:lang w:val="en-GB"/>
        </w:rPr>
        <w:t>sterical</w:t>
      </w:r>
      <w:proofErr w:type="spellEnd"/>
      <w:r w:rsidRPr="00F55FAD">
        <w:rPr>
          <w:rFonts w:ascii="Arial" w:hAnsi="Arial" w:cs="Arial"/>
          <w:bCs/>
          <w:sz w:val="16"/>
          <w:szCs w:val="16"/>
          <w:lang w:val="en-GB"/>
        </w:rPr>
        <w:t xml:space="preserve"> and electronic properties of aliphatic guani</w:t>
      </w:r>
      <w:r w:rsidR="005F17CC" w:rsidRPr="00F55FAD">
        <w:rPr>
          <w:rFonts w:ascii="Arial" w:hAnsi="Arial" w:cs="Arial"/>
          <w:bCs/>
          <w:sz w:val="16"/>
          <w:szCs w:val="16"/>
          <w:lang w:val="en-GB"/>
        </w:rPr>
        <w:t>di</w:t>
      </w:r>
      <w:r w:rsidRPr="00F55FAD">
        <w:rPr>
          <w:rFonts w:ascii="Arial" w:hAnsi="Arial" w:cs="Arial"/>
          <w:bCs/>
          <w:sz w:val="16"/>
          <w:szCs w:val="16"/>
          <w:lang w:val="en-GB"/>
        </w:rPr>
        <w:t xml:space="preserve">ne (e.g. </w:t>
      </w:r>
      <w:proofErr w:type="spellStart"/>
      <w:r w:rsidRPr="00F55FAD">
        <w:rPr>
          <w:rFonts w:ascii="Arial" w:hAnsi="Arial" w:cs="Arial"/>
          <w:bCs/>
          <w:i/>
          <w:sz w:val="16"/>
          <w:szCs w:val="16"/>
          <w:lang w:val="en-GB"/>
        </w:rPr>
        <w:t>pK</w:t>
      </w:r>
      <w:r w:rsidRPr="00F55FAD">
        <w:rPr>
          <w:rFonts w:ascii="Arial" w:hAnsi="Arial" w:cs="Arial"/>
          <w:bCs/>
          <w:i/>
          <w:sz w:val="16"/>
          <w:szCs w:val="16"/>
          <w:vertAlign w:val="subscript"/>
          <w:lang w:val="en-GB"/>
        </w:rPr>
        <w:t>a</w:t>
      </w:r>
      <w:proofErr w:type="spellEnd"/>
      <w:r w:rsidRPr="00F55FAD">
        <w:rPr>
          <w:rFonts w:ascii="Arial" w:hAnsi="Arial" w:cs="Arial"/>
          <w:bCs/>
          <w:sz w:val="16"/>
          <w:szCs w:val="16"/>
          <w:lang w:val="en-GB"/>
        </w:rPr>
        <w:t xml:space="preserve"> = 13.5 in comparison to </w:t>
      </w:r>
      <w:proofErr w:type="spellStart"/>
      <w:r w:rsidRPr="00F55FAD">
        <w:rPr>
          <w:rFonts w:ascii="Arial" w:hAnsi="Arial" w:cs="Arial"/>
          <w:bCs/>
          <w:i/>
          <w:sz w:val="16"/>
          <w:szCs w:val="16"/>
          <w:lang w:val="en-GB"/>
        </w:rPr>
        <w:t>pK</w:t>
      </w:r>
      <w:r w:rsidRPr="00F55FAD">
        <w:rPr>
          <w:rFonts w:ascii="Arial" w:hAnsi="Arial" w:cs="Arial"/>
          <w:bCs/>
          <w:i/>
          <w:sz w:val="16"/>
          <w:szCs w:val="16"/>
          <w:vertAlign w:val="subscript"/>
          <w:lang w:val="en-GB"/>
        </w:rPr>
        <w:t>a</w:t>
      </w:r>
      <w:proofErr w:type="spellEnd"/>
      <w:r w:rsidRPr="00F55FAD">
        <w:rPr>
          <w:rFonts w:ascii="Arial" w:hAnsi="Arial" w:cs="Arial"/>
          <w:bCs/>
          <w:sz w:val="16"/>
          <w:szCs w:val="16"/>
          <w:lang w:val="en-GB"/>
        </w:rPr>
        <w:t xml:space="preserve"> of GCP </w:t>
      </w:r>
      <w:r w:rsidR="00DF3724" w:rsidRPr="00F55FAD">
        <w:rPr>
          <w:rFonts w:ascii="Arial" w:hAnsi="Arial" w:cs="Arial"/>
          <w:bCs/>
          <w:sz w:val="16"/>
          <w:szCs w:val="16"/>
          <w:lang w:val="en-GB"/>
        </w:rPr>
        <w:sym w:font="Symbol" w:char="F0BB"/>
      </w:r>
      <w:r w:rsidR="00DF3724" w:rsidRPr="00F55FAD">
        <w:rPr>
          <w:rFonts w:ascii="Arial" w:hAnsi="Arial" w:cs="Arial"/>
          <w:bCs/>
          <w:sz w:val="16"/>
          <w:szCs w:val="16"/>
          <w:lang w:val="en-GB"/>
        </w:rPr>
        <w:t xml:space="preserve"> </w:t>
      </w:r>
      <w:r w:rsidRPr="00F55FAD">
        <w:rPr>
          <w:rFonts w:ascii="Arial" w:hAnsi="Arial" w:cs="Arial"/>
          <w:bCs/>
          <w:sz w:val="16"/>
          <w:szCs w:val="16"/>
          <w:lang w:val="en-GB"/>
        </w:rPr>
        <w:t xml:space="preserve">6). </w:t>
      </w:r>
      <w:r w:rsidR="008D15D4" w:rsidRPr="00F55FAD">
        <w:rPr>
          <w:rFonts w:ascii="Arial" w:hAnsi="Arial" w:cs="Arial"/>
          <w:bCs/>
          <w:sz w:val="16"/>
          <w:szCs w:val="16"/>
          <w:lang w:val="en-GB"/>
        </w:rPr>
        <w:t>At pH</w:t>
      </w:r>
      <w:r w:rsidR="0043009F" w:rsidRPr="00F55FAD">
        <w:rPr>
          <w:rFonts w:ascii="Arial" w:hAnsi="Arial" w:cs="Arial"/>
          <w:bCs/>
          <w:sz w:val="16"/>
          <w:szCs w:val="16"/>
          <w:lang w:val="en-GB"/>
        </w:rPr>
        <w:t xml:space="preserve"> </w:t>
      </w:r>
      <w:r w:rsidR="008D15D4" w:rsidRPr="00F55FAD">
        <w:rPr>
          <w:rFonts w:ascii="Arial" w:hAnsi="Arial" w:cs="Arial"/>
          <w:bCs/>
          <w:sz w:val="16"/>
          <w:szCs w:val="16"/>
          <w:lang w:val="en-GB"/>
        </w:rPr>
        <w:t xml:space="preserve">7.0 </w:t>
      </w:r>
      <w:r w:rsidRPr="00F55FAD">
        <w:rPr>
          <w:rFonts w:ascii="Arial" w:hAnsi="Arial" w:cs="Arial"/>
          <w:bCs/>
          <w:sz w:val="16"/>
          <w:szCs w:val="16"/>
          <w:lang w:val="en-GB"/>
        </w:rPr>
        <w:t xml:space="preserve">only </w:t>
      </w:r>
      <w:r w:rsidRPr="00F55FAD">
        <w:rPr>
          <w:rFonts w:ascii="Arial" w:hAnsi="Arial" w:cs="Arial"/>
          <w:b/>
          <w:bCs/>
          <w:sz w:val="16"/>
          <w:szCs w:val="16"/>
          <w:lang w:val="en-GB"/>
        </w:rPr>
        <w:t>3</w:t>
      </w:r>
      <w:r w:rsidR="00D27A61" w:rsidRPr="00F55FAD">
        <w:rPr>
          <w:rFonts w:ascii="Arial" w:hAnsi="Arial" w:cs="Arial"/>
          <w:bCs/>
          <w:sz w:val="16"/>
          <w:szCs w:val="16"/>
          <w:lang w:val="en-GB"/>
        </w:rPr>
        <w:t xml:space="preserve"> and</w:t>
      </w:r>
      <w:r w:rsidRPr="00F55FAD">
        <w:rPr>
          <w:rFonts w:ascii="Arial" w:hAnsi="Arial" w:cs="Arial"/>
          <w:bCs/>
          <w:sz w:val="16"/>
          <w:szCs w:val="16"/>
          <w:lang w:val="en-GB"/>
        </w:rPr>
        <w:t xml:space="preserve"> </w:t>
      </w:r>
      <w:r w:rsidRPr="00F55FAD">
        <w:rPr>
          <w:rFonts w:ascii="Arial" w:hAnsi="Arial" w:cs="Arial"/>
          <w:b/>
          <w:bCs/>
          <w:sz w:val="16"/>
          <w:szCs w:val="16"/>
          <w:lang w:val="en-GB"/>
        </w:rPr>
        <w:t>4</w:t>
      </w:r>
      <w:r w:rsidRPr="00F55FAD">
        <w:rPr>
          <w:rFonts w:ascii="Arial" w:hAnsi="Arial" w:cs="Arial"/>
          <w:bCs/>
          <w:sz w:val="16"/>
          <w:szCs w:val="16"/>
          <w:lang w:val="en-GB"/>
        </w:rPr>
        <w:t xml:space="preserve"> were protonated, but </w:t>
      </w:r>
      <w:r w:rsidR="008D15D4" w:rsidRPr="00F55FAD">
        <w:rPr>
          <w:rFonts w:ascii="Arial" w:hAnsi="Arial" w:cs="Arial"/>
          <w:bCs/>
          <w:sz w:val="16"/>
          <w:szCs w:val="16"/>
          <w:lang w:val="en-GB"/>
        </w:rPr>
        <w:t xml:space="preserve">the stabilisation effect was observed only for </w:t>
      </w:r>
      <w:r w:rsidR="008D15D4" w:rsidRPr="00F55FAD">
        <w:rPr>
          <w:rFonts w:ascii="Arial" w:hAnsi="Arial" w:cs="Arial"/>
          <w:b/>
          <w:bCs/>
          <w:sz w:val="16"/>
          <w:szCs w:val="16"/>
          <w:lang w:val="en-GB"/>
        </w:rPr>
        <w:t>4 -</w:t>
      </w:r>
      <w:r w:rsidR="008D15D4" w:rsidRPr="00F55FAD">
        <w:rPr>
          <w:rFonts w:ascii="Arial" w:hAnsi="Arial" w:cs="Arial"/>
          <w:bCs/>
          <w:sz w:val="16"/>
          <w:szCs w:val="16"/>
          <w:lang w:val="en-GB"/>
        </w:rPr>
        <w:t xml:space="preserve"> poly A-poly U complex</w:t>
      </w:r>
      <w:r w:rsidRPr="00F55FAD">
        <w:rPr>
          <w:rFonts w:ascii="Arial" w:hAnsi="Arial" w:cs="Arial"/>
          <w:bCs/>
          <w:sz w:val="16"/>
          <w:szCs w:val="16"/>
          <w:lang w:val="en-GB"/>
        </w:rPr>
        <w:t xml:space="preserve">, pointing out the significance of longer linker for the </w:t>
      </w:r>
      <w:r w:rsidR="00BA3418" w:rsidRPr="00F55FAD">
        <w:rPr>
          <w:rFonts w:ascii="Arial" w:hAnsi="Arial" w:cs="Arial"/>
          <w:bCs/>
          <w:sz w:val="16"/>
          <w:szCs w:val="16"/>
          <w:lang w:val="en-GB"/>
        </w:rPr>
        <w:t xml:space="preserve">binding interactions within the </w:t>
      </w:r>
      <w:r w:rsidRPr="00F55FAD">
        <w:rPr>
          <w:rFonts w:ascii="Arial" w:hAnsi="Arial" w:cs="Arial"/>
          <w:bCs/>
          <w:sz w:val="16"/>
          <w:szCs w:val="16"/>
          <w:lang w:val="en-GB"/>
        </w:rPr>
        <w:t>polynucleotide binding site</w:t>
      </w:r>
      <w:r w:rsidR="008D6E6A" w:rsidRPr="00F55FAD">
        <w:rPr>
          <w:rFonts w:ascii="Arial" w:hAnsi="Arial" w:cs="Arial"/>
          <w:bCs/>
          <w:sz w:val="16"/>
          <w:szCs w:val="16"/>
          <w:lang w:val="en-GB"/>
        </w:rPr>
        <w:t xml:space="preserve"> (Table 3</w:t>
      </w:r>
      <w:r w:rsidR="008728FC" w:rsidRPr="00F55FAD">
        <w:rPr>
          <w:rFonts w:ascii="Arial" w:hAnsi="Arial" w:cs="Arial"/>
          <w:bCs/>
          <w:sz w:val="16"/>
          <w:szCs w:val="16"/>
          <w:lang w:val="en-GB"/>
        </w:rPr>
        <w:t>, Figures S20 and S21</w:t>
      </w:r>
      <w:r w:rsidR="008D6E6A" w:rsidRPr="00F55FAD">
        <w:rPr>
          <w:rFonts w:ascii="Arial" w:hAnsi="Arial" w:cs="Arial"/>
          <w:bCs/>
          <w:sz w:val="16"/>
          <w:szCs w:val="16"/>
          <w:lang w:val="en-GB"/>
        </w:rPr>
        <w:t>)</w:t>
      </w:r>
      <w:r w:rsidRPr="00F55FAD">
        <w:rPr>
          <w:rFonts w:ascii="Arial" w:hAnsi="Arial" w:cs="Arial"/>
          <w:bCs/>
          <w:sz w:val="16"/>
          <w:szCs w:val="16"/>
          <w:lang w:val="en-GB"/>
        </w:rPr>
        <w:t>.</w:t>
      </w:r>
      <w:r w:rsidR="008D15D4" w:rsidRPr="00F55FAD">
        <w:rPr>
          <w:rFonts w:ascii="Arial" w:hAnsi="Arial" w:cs="Arial"/>
          <w:bCs/>
          <w:sz w:val="16"/>
          <w:szCs w:val="16"/>
          <w:lang w:val="en-GB"/>
        </w:rPr>
        <w:t xml:space="preserve"> </w:t>
      </w:r>
    </w:p>
    <w:p w14:paraId="0DF27FE1" w14:textId="550E5569" w:rsidR="008D15D4" w:rsidRPr="00F55FAD" w:rsidRDefault="008D15D4"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 xml:space="preserve">At </w:t>
      </w:r>
      <w:r w:rsidR="001C6902" w:rsidRPr="00F55FAD">
        <w:rPr>
          <w:rFonts w:ascii="Arial" w:hAnsi="Arial" w:cs="Arial"/>
          <w:bCs/>
          <w:sz w:val="16"/>
          <w:szCs w:val="16"/>
          <w:lang w:val="en-GB"/>
        </w:rPr>
        <w:t>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5.0 all studied compounds</w:t>
      </w:r>
      <w:r w:rsidR="00C65C96" w:rsidRPr="00F55FAD">
        <w:rPr>
          <w:rFonts w:ascii="Arial" w:hAnsi="Arial" w:cs="Arial"/>
          <w:bCs/>
          <w:sz w:val="16"/>
          <w:szCs w:val="16"/>
          <w:lang w:val="en-GB"/>
        </w:rPr>
        <w:t xml:space="preserve"> were similarly protonated and</w:t>
      </w:r>
      <w:r w:rsidRPr="00F55FAD">
        <w:rPr>
          <w:rFonts w:ascii="Arial" w:hAnsi="Arial" w:cs="Arial"/>
          <w:bCs/>
          <w:sz w:val="16"/>
          <w:szCs w:val="16"/>
          <w:lang w:val="en-GB"/>
        </w:rPr>
        <w:t xml:space="preserve"> showed </w:t>
      </w:r>
      <w:r w:rsidR="00A72338">
        <w:rPr>
          <w:rFonts w:ascii="Arial" w:hAnsi="Arial" w:cs="Arial"/>
          <w:bCs/>
          <w:sz w:val="16"/>
          <w:szCs w:val="16"/>
          <w:lang w:val="en-GB"/>
        </w:rPr>
        <w:t xml:space="preserve">a </w:t>
      </w:r>
      <w:r w:rsidRPr="00F55FAD">
        <w:rPr>
          <w:rFonts w:ascii="Arial" w:hAnsi="Arial" w:cs="Arial"/>
          <w:bCs/>
          <w:sz w:val="16"/>
          <w:szCs w:val="16"/>
          <w:lang w:val="en-GB"/>
        </w:rPr>
        <w:t xml:space="preserve">stabilisation of </w:t>
      </w:r>
      <w:proofErr w:type="spellStart"/>
      <w:r w:rsidRPr="00F55FAD">
        <w:rPr>
          <w:rFonts w:ascii="Arial" w:hAnsi="Arial" w:cs="Arial"/>
          <w:bCs/>
          <w:sz w:val="16"/>
          <w:szCs w:val="16"/>
          <w:lang w:val="en-GB"/>
        </w:rPr>
        <w:t>ctDNA</w:t>
      </w:r>
      <w:proofErr w:type="spellEnd"/>
      <w:r w:rsidRPr="00F55FAD">
        <w:rPr>
          <w:rFonts w:ascii="Arial" w:hAnsi="Arial" w:cs="Arial"/>
          <w:bCs/>
          <w:sz w:val="16"/>
          <w:szCs w:val="16"/>
          <w:lang w:val="en-GB"/>
        </w:rPr>
        <w:t xml:space="preserve"> (58% AT, 42% GC)</w:t>
      </w:r>
      <w:r w:rsidR="00C65C96" w:rsidRPr="00F55FAD">
        <w:rPr>
          <w:rFonts w:ascii="Arial" w:hAnsi="Arial" w:cs="Arial"/>
          <w:bCs/>
          <w:sz w:val="16"/>
          <w:szCs w:val="16"/>
          <w:lang w:val="en-GB"/>
        </w:rPr>
        <w:t>,</w:t>
      </w:r>
      <w:r w:rsidRPr="00F55FAD">
        <w:rPr>
          <w:rFonts w:ascii="Arial" w:hAnsi="Arial" w:cs="Arial"/>
          <w:bCs/>
          <w:sz w:val="16"/>
          <w:szCs w:val="16"/>
          <w:lang w:val="en-GB"/>
        </w:rPr>
        <w:t xml:space="preserve"> </w:t>
      </w:r>
      <w:r w:rsidR="00C65C96" w:rsidRPr="00F55FAD">
        <w:rPr>
          <w:rFonts w:ascii="Arial" w:hAnsi="Arial" w:cs="Arial"/>
          <w:bCs/>
          <w:sz w:val="16"/>
          <w:szCs w:val="16"/>
          <w:lang w:val="en-GB"/>
        </w:rPr>
        <w:t xml:space="preserve">but </w:t>
      </w:r>
      <w:r w:rsidRPr="00F55FAD">
        <w:rPr>
          <w:rFonts w:ascii="Arial" w:hAnsi="Arial" w:cs="Arial"/>
          <w:bCs/>
          <w:sz w:val="16"/>
          <w:szCs w:val="16"/>
          <w:lang w:val="en-GB"/>
        </w:rPr>
        <w:t xml:space="preserve">only </w:t>
      </w:r>
      <w:proofErr w:type="spellStart"/>
      <w:r w:rsidRPr="00F55FAD">
        <w:rPr>
          <w:rFonts w:ascii="Arial" w:hAnsi="Arial" w:cs="Arial"/>
          <w:bCs/>
          <w:sz w:val="16"/>
          <w:szCs w:val="16"/>
          <w:lang w:val="en-GB"/>
        </w:rPr>
        <w:t>Arg</w:t>
      </w:r>
      <w:proofErr w:type="spellEnd"/>
      <w:r w:rsidRPr="00F55FAD">
        <w:rPr>
          <w:rFonts w:ascii="Arial" w:hAnsi="Arial" w:cs="Arial"/>
          <w:bCs/>
          <w:sz w:val="16"/>
          <w:szCs w:val="16"/>
          <w:lang w:val="en-GB"/>
        </w:rPr>
        <w:t>-based peptides</w:t>
      </w:r>
      <w:r w:rsidR="00C65C96" w:rsidRPr="00F55FAD">
        <w:rPr>
          <w:rFonts w:ascii="Arial" w:hAnsi="Arial" w:cs="Arial"/>
          <w:bCs/>
          <w:sz w:val="16"/>
          <w:szCs w:val="16"/>
          <w:lang w:val="en-GB"/>
        </w:rPr>
        <w:t xml:space="preserve"> </w:t>
      </w:r>
      <w:r w:rsidR="00C65C96" w:rsidRPr="00F55FAD">
        <w:rPr>
          <w:rFonts w:ascii="Arial" w:hAnsi="Arial" w:cs="Arial"/>
          <w:b/>
          <w:bCs/>
          <w:sz w:val="16"/>
          <w:szCs w:val="16"/>
          <w:lang w:val="en-GB"/>
        </w:rPr>
        <w:t>3</w:t>
      </w:r>
      <w:r w:rsidR="00D27A61" w:rsidRPr="00F55FAD">
        <w:rPr>
          <w:rFonts w:ascii="Arial" w:hAnsi="Arial" w:cs="Arial"/>
          <w:b/>
          <w:bCs/>
          <w:sz w:val="16"/>
          <w:szCs w:val="16"/>
          <w:lang w:val="en-GB"/>
        </w:rPr>
        <w:t>-</w:t>
      </w:r>
      <w:r w:rsidR="00C65C96" w:rsidRPr="00F55FAD">
        <w:rPr>
          <w:rFonts w:ascii="Arial" w:hAnsi="Arial" w:cs="Arial"/>
          <w:b/>
          <w:bCs/>
          <w:sz w:val="16"/>
          <w:szCs w:val="16"/>
          <w:lang w:val="en-GB"/>
        </w:rPr>
        <w:t>4</w:t>
      </w:r>
      <w:r w:rsidRPr="00F55FAD">
        <w:rPr>
          <w:rFonts w:ascii="Arial" w:hAnsi="Arial" w:cs="Arial"/>
          <w:bCs/>
          <w:sz w:val="16"/>
          <w:szCs w:val="16"/>
          <w:lang w:val="en-GB"/>
        </w:rPr>
        <w:t xml:space="preserve"> stabilised ds-RNA. Further, higher </w:t>
      </w:r>
      <w:r w:rsidRPr="00F55FAD">
        <w:rPr>
          <w:rFonts w:ascii="Arial" w:hAnsi="Arial" w:cs="Arial"/>
          <w:bCs/>
          <w:sz w:val="16"/>
          <w:szCs w:val="16"/>
          <w:lang w:val="en-GB"/>
        </w:rPr>
        <w:sym w:font="Symbol" w:char="F044"/>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values were obtained for complexes of </w:t>
      </w:r>
      <w:r w:rsidRPr="00F55FAD">
        <w:rPr>
          <w:rFonts w:ascii="Arial" w:hAnsi="Arial" w:cs="Arial"/>
          <w:b/>
          <w:bCs/>
          <w:sz w:val="16"/>
          <w:szCs w:val="16"/>
          <w:lang w:val="en-GB"/>
        </w:rPr>
        <w:t>1</w:t>
      </w:r>
      <w:r w:rsidRPr="00F55FAD">
        <w:rPr>
          <w:rFonts w:ascii="Arial" w:hAnsi="Arial" w:cs="Arial"/>
          <w:bCs/>
          <w:sz w:val="16"/>
          <w:szCs w:val="16"/>
          <w:lang w:val="en-GB"/>
        </w:rPr>
        <w:t xml:space="preserve"> and </w:t>
      </w:r>
      <w:r w:rsidRPr="00F55FAD">
        <w:rPr>
          <w:rFonts w:ascii="Arial" w:hAnsi="Arial" w:cs="Arial"/>
          <w:b/>
          <w:bCs/>
          <w:sz w:val="16"/>
          <w:szCs w:val="16"/>
          <w:lang w:val="en-GB"/>
        </w:rPr>
        <w:t>4</w:t>
      </w:r>
      <w:r w:rsidRPr="00F55FAD">
        <w:rPr>
          <w:rFonts w:ascii="Arial" w:hAnsi="Arial" w:cs="Arial"/>
          <w:bCs/>
          <w:sz w:val="16"/>
          <w:szCs w:val="16"/>
          <w:lang w:val="en-GB"/>
        </w:rPr>
        <w:t xml:space="preserve"> with AT polynucleotides than with </w:t>
      </w:r>
      <w:proofErr w:type="spellStart"/>
      <w:r w:rsidRPr="00F55FAD">
        <w:rPr>
          <w:rFonts w:ascii="Arial" w:hAnsi="Arial" w:cs="Arial"/>
          <w:bCs/>
          <w:sz w:val="16"/>
          <w:szCs w:val="16"/>
          <w:lang w:val="en-GB"/>
        </w:rPr>
        <w:t>ctDNA</w:t>
      </w:r>
      <w:proofErr w:type="spellEnd"/>
      <w:r w:rsidRPr="00F55FAD">
        <w:rPr>
          <w:rFonts w:ascii="Arial" w:hAnsi="Arial" w:cs="Arial"/>
          <w:bCs/>
          <w:sz w:val="16"/>
          <w:szCs w:val="16"/>
          <w:lang w:val="en-GB"/>
        </w:rPr>
        <w:t xml:space="preserve"> (</w:t>
      </w:r>
      <w:r w:rsidR="007654EF" w:rsidRPr="00F55FAD">
        <w:rPr>
          <w:rFonts w:ascii="Arial" w:hAnsi="Arial" w:cs="Arial"/>
          <w:bCs/>
          <w:sz w:val="16"/>
          <w:szCs w:val="16"/>
          <w:lang w:val="en-GB"/>
        </w:rPr>
        <w:t xml:space="preserve">Supplementary, </w:t>
      </w:r>
      <w:r w:rsidRPr="00F55FAD">
        <w:rPr>
          <w:rFonts w:ascii="Arial" w:hAnsi="Arial" w:cs="Arial"/>
          <w:bCs/>
          <w:sz w:val="16"/>
          <w:szCs w:val="16"/>
          <w:lang w:val="en-GB"/>
        </w:rPr>
        <w:t>Figure</w:t>
      </w:r>
      <w:r w:rsidR="008728FC" w:rsidRPr="00F55FAD">
        <w:rPr>
          <w:rFonts w:ascii="Arial" w:hAnsi="Arial" w:cs="Arial"/>
          <w:bCs/>
          <w:sz w:val="16"/>
          <w:szCs w:val="16"/>
          <w:lang w:val="en-GB"/>
        </w:rPr>
        <w:t>s</w:t>
      </w:r>
      <w:r w:rsidRPr="00F55FAD">
        <w:rPr>
          <w:rFonts w:ascii="Arial" w:hAnsi="Arial" w:cs="Arial"/>
          <w:bCs/>
          <w:sz w:val="16"/>
          <w:szCs w:val="16"/>
          <w:lang w:val="en-GB"/>
        </w:rPr>
        <w:t xml:space="preserve"> </w:t>
      </w:r>
      <w:r w:rsidR="007654EF" w:rsidRPr="00F55FAD">
        <w:rPr>
          <w:rFonts w:ascii="Arial" w:hAnsi="Arial" w:cs="Arial"/>
          <w:bCs/>
          <w:sz w:val="16"/>
          <w:szCs w:val="16"/>
          <w:lang w:val="en-GB"/>
        </w:rPr>
        <w:t>S</w:t>
      </w:r>
      <w:r w:rsidR="006E3824" w:rsidRPr="00F55FAD">
        <w:rPr>
          <w:rFonts w:ascii="Arial" w:hAnsi="Arial" w:cs="Arial"/>
          <w:bCs/>
          <w:sz w:val="16"/>
          <w:szCs w:val="16"/>
          <w:lang w:val="en-GB"/>
        </w:rPr>
        <w:t>4</w:t>
      </w:r>
      <w:r w:rsidR="00EA6801" w:rsidRPr="00F55FAD">
        <w:rPr>
          <w:rFonts w:ascii="Arial" w:hAnsi="Arial" w:cs="Arial"/>
          <w:bCs/>
          <w:sz w:val="16"/>
          <w:szCs w:val="16"/>
          <w:lang w:val="en-GB"/>
        </w:rPr>
        <w:t>4</w:t>
      </w:r>
      <w:r w:rsidR="006E3824" w:rsidRPr="00F55FAD">
        <w:rPr>
          <w:rFonts w:ascii="Arial" w:hAnsi="Arial" w:cs="Arial"/>
          <w:bCs/>
          <w:sz w:val="16"/>
          <w:szCs w:val="16"/>
          <w:lang w:val="en-GB"/>
        </w:rPr>
        <w:t>-S4</w:t>
      </w:r>
      <w:r w:rsidR="00EA6801" w:rsidRPr="00F55FAD">
        <w:rPr>
          <w:rFonts w:ascii="Arial" w:hAnsi="Arial" w:cs="Arial"/>
          <w:bCs/>
          <w:sz w:val="16"/>
          <w:szCs w:val="16"/>
          <w:lang w:val="en-GB"/>
        </w:rPr>
        <w:t>7</w:t>
      </w:r>
      <w:r w:rsidRPr="00F55FAD">
        <w:rPr>
          <w:rFonts w:ascii="Arial" w:hAnsi="Arial" w:cs="Arial"/>
          <w:bCs/>
          <w:sz w:val="16"/>
          <w:szCs w:val="16"/>
          <w:lang w:val="en-GB"/>
        </w:rPr>
        <w:t xml:space="preserve">). Such AT preference over mixed base pair composition noticed for </w:t>
      </w:r>
      <w:r w:rsidRPr="00F55FAD">
        <w:rPr>
          <w:rFonts w:ascii="Arial" w:hAnsi="Arial" w:cs="Arial"/>
          <w:b/>
          <w:bCs/>
          <w:sz w:val="16"/>
          <w:szCs w:val="16"/>
          <w:lang w:val="en-GB"/>
        </w:rPr>
        <w:t xml:space="preserve">1 </w:t>
      </w:r>
      <w:r w:rsidRPr="00F55FAD">
        <w:rPr>
          <w:rFonts w:ascii="Arial" w:hAnsi="Arial" w:cs="Arial"/>
          <w:bCs/>
          <w:sz w:val="16"/>
          <w:szCs w:val="16"/>
          <w:lang w:val="en-GB"/>
        </w:rPr>
        <w:t>and</w:t>
      </w:r>
      <w:r w:rsidRPr="00F55FAD">
        <w:rPr>
          <w:rFonts w:ascii="Arial" w:hAnsi="Arial" w:cs="Arial"/>
          <w:b/>
          <w:bCs/>
          <w:sz w:val="16"/>
          <w:szCs w:val="16"/>
          <w:lang w:val="en-GB"/>
        </w:rPr>
        <w:t xml:space="preserve"> 4</w:t>
      </w:r>
      <w:r w:rsidRPr="00F55FAD">
        <w:rPr>
          <w:rFonts w:ascii="Arial" w:hAnsi="Arial" w:cs="Arial"/>
          <w:bCs/>
          <w:sz w:val="16"/>
          <w:szCs w:val="16"/>
          <w:lang w:val="en-GB"/>
        </w:rPr>
        <w:t xml:space="preserve"> can be explained by dimension differences of the minor groove at </w:t>
      </w:r>
      <w:proofErr w:type="spellStart"/>
      <w:r w:rsidRPr="00F55FAD">
        <w:rPr>
          <w:rFonts w:ascii="Arial" w:hAnsi="Arial" w:cs="Arial"/>
          <w:bCs/>
          <w:sz w:val="16"/>
          <w:szCs w:val="16"/>
          <w:lang w:val="en-GB"/>
        </w:rPr>
        <w:t>AT</w:t>
      </w:r>
      <w:proofErr w:type="spellEnd"/>
      <w:r w:rsidRPr="00F55FAD">
        <w:rPr>
          <w:rFonts w:ascii="Arial" w:hAnsi="Arial" w:cs="Arial"/>
          <w:bCs/>
          <w:sz w:val="16"/>
          <w:szCs w:val="16"/>
          <w:lang w:val="en-GB"/>
        </w:rPr>
        <w:t xml:space="preserve"> sites and GC sites (</w:t>
      </w:r>
      <w:r w:rsidR="006C7BAA" w:rsidRPr="00F55FAD">
        <w:rPr>
          <w:rFonts w:ascii="Arial" w:hAnsi="Arial" w:cs="Arial"/>
          <w:bCs/>
          <w:sz w:val="16"/>
          <w:szCs w:val="16"/>
          <w:lang w:val="en-GB"/>
        </w:rPr>
        <w:t xml:space="preserve">latter being sterically hindered by </w:t>
      </w:r>
      <w:r w:rsidR="00EB4730" w:rsidRPr="00F55FAD">
        <w:rPr>
          <w:rFonts w:ascii="Arial" w:hAnsi="Arial" w:cs="Arial"/>
          <w:bCs/>
          <w:sz w:val="16"/>
          <w:szCs w:val="16"/>
          <w:lang w:val="en-GB"/>
        </w:rPr>
        <w:t xml:space="preserve">the </w:t>
      </w:r>
      <w:r w:rsidR="006C7BAA" w:rsidRPr="00F55FAD">
        <w:rPr>
          <w:rFonts w:ascii="Arial" w:hAnsi="Arial" w:cs="Arial"/>
          <w:bCs/>
          <w:sz w:val="16"/>
          <w:szCs w:val="16"/>
          <w:lang w:val="en-GB"/>
        </w:rPr>
        <w:t>protruding amino groups of guanine</w:t>
      </w:r>
      <w:r w:rsidRPr="00F55FAD">
        <w:rPr>
          <w:rFonts w:ascii="Arial" w:hAnsi="Arial" w:cs="Arial"/>
          <w:bCs/>
          <w:sz w:val="16"/>
          <w:szCs w:val="16"/>
          <w:lang w:val="en-GB"/>
        </w:rPr>
        <w:t>).</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&lt;EndNote&gt;&lt;Cite&gt;&lt;Author&gt;Blackburn&lt;/Author&gt;&lt;Year&gt;2006&lt;/Year&gt;&lt;RecNum&gt;45&lt;/RecNum&gt;&lt;DisplayText&gt;[54]&lt;/DisplayText&gt;&lt;record&gt;&lt;rec-number&gt;45&lt;/rec-number&gt;&lt;foreign-keys&gt;&lt;key app="EN" db-id="vsfzr9fs65vsaee5zzrvzsz02dd5wwtxst05" timestamp="1515889546"&gt;45&lt;/key&gt;&lt;/foreign-keys&gt;&lt;ref-type name="Book"&gt;6&lt;/ref-type&gt;&lt;contributors&gt;&lt;authors&gt;&lt;author&gt;&lt;style face="normal" font="default" size="100%"&gt;Blackburn, G Michael&lt;/style&gt;&lt;style face="normal" font="default" charset="238" size="100%"&gt;, Gait, M, Loakes,D,  Williams, David M&lt;/style&gt;&lt;/author&gt;&lt;/authors&gt;&lt;/contributors&gt;&lt;titles&gt;&lt;title&gt;Nucleic acids in chemistry and biology&lt;/title&gt;&lt;/titles&gt;&lt;dates&gt;&lt;year&gt;2006&lt;/year&gt;&lt;/dates&gt;&lt;publisher&gt;Royal Society of Chemistry: Cambridge&lt;/publisher&gt;&lt;isbn&gt;978-0-85404-654-6&lt;/isbn&gt;&lt;urls&gt;&lt;/urls&gt;&lt;/record&gt;&lt;/Cite&gt;&lt;/EndNote&gt;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[54]</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To see whether the stabilisation effect at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 xml:space="preserve">5.0 </w:t>
      </w:r>
      <w:r w:rsidR="00EB4730" w:rsidRPr="00F55FAD">
        <w:rPr>
          <w:rFonts w:ascii="Arial" w:hAnsi="Arial" w:cs="Arial"/>
          <w:bCs/>
          <w:sz w:val="16"/>
          <w:szCs w:val="16"/>
          <w:lang w:val="en-GB"/>
        </w:rPr>
        <w:t xml:space="preserve">mainly </w:t>
      </w:r>
      <w:r w:rsidRPr="00F55FAD">
        <w:rPr>
          <w:rFonts w:ascii="Arial" w:hAnsi="Arial" w:cs="Arial"/>
          <w:bCs/>
          <w:sz w:val="16"/>
          <w:szCs w:val="16"/>
          <w:lang w:val="en-GB"/>
        </w:rPr>
        <w:t xml:space="preserve">originated from </w:t>
      </w:r>
      <w:r w:rsidR="00457CD3" w:rsidRPr="00F55FAD">
        <w:rPr>
          <w:rFonts w:ascii="Arial" w:hAnsi="Arial" w:cs="Arial"/>
          <w:bCs/>
          <w:sz w:val="16"/>
          <w:szCs w:val="16"/>
          <w:lang w:val="en-GB"/>
        </w:rPr>
        <w:t xml:space="preserve">the </w:t>
      </w:r>
      <w:r w:rsidRPr="00F55FAD">
        <w:rPr>
          <w:rFonts w:ascii="Arial" w:hAnsi="Arial" w:cs="Arial"/>
          <w:bCs/>
          <w:sz w:val="16"/>
          <w:szCs w:val="16"/>
          <w:lang w:val="en-GB"/>
        </w:rPr>
        <w:t>electrostatic interactions, we performed thermal denaturation experiments with arginine derivatives at higher ionic strength (</w:t>
      </w:r>
      <w:r w:rsidRPr="00F55FAD">
        <w:rPr>
          <w:rFonts w:ascii="Arial" w:hAnsi="Arial" w:cs="Arial"/>
          <w:bCs/>
          <w:i/>
          <w:sz w:val="16"/>
          <w:szCs w:val="16"/>
          <w:lang w:val="en-GB"/>
        </w:rPr>
        <w:t>I</w:t>
      </w:r>
      <w:r w:rsidRPr="00F55FAD">
        <w:rPr>
          <w:rFonts w:ascii="Arial" w:hAnsi="Arial" w:cs="Arial"/>
          <w:bCs/>
          <w:sz w:val="16"/>
          <w:szCs w:val="16"/>
          <w:lang w:val="en-GB"/>
        </w:rPr>
        <w:t xml:space="preserve"> = 0.15</w:t>
      </w:r>
      <w:r w:rsidRPr="00F55FAD">
        <w:rPr>
          <w:rFonts w:ascii="Arial" w:hAnsi="Arial" w:cs="Arial"/>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 The results confirmed our assumption since the stabilisation of ds-DNA was much lower</w:t>
      </w:r>
      <w:r w:rsidR="00BA3418" w:rsidRPr="00F55FAD">
        <w:rPr>
          <w:rFonts w:ascii="Arial" w:hAnsi="Arial" w:cs="Arial"/>
          <w:bCs/>
          <w:sz w:val="16"/>
          <w:szCs w:val="16"/>
          <w:lang w:val="en-GB"/>
        </w:rPr>
        <w:t>,</w:t>
      </w:r>
      <w:r w:rsidRPr="00F55FAD">
        <w:rPr>
          <w:rFonts w:ascii="Arial" w:hAnsi="Arial" w:cs="Arial"/>
          <w:bCs/>
          <w:sz w:val="16"/>
          <w:szCs w:val="16"/>
          <w:lang w:val="en-GB"/>
        </w:rPr>
        <w:t xml:space="preserve"> while for ds-RNA completely disappeared compared to experiment at lower ionic strength (</w:t>
      </w:r>
      <w:r w:rsidRPr="00F55FAD">
        <w:rPr>
          <w:rFonts w:ascii="Arial" w:hAnsi="Arial" w:cs="Arial"/>
          <w:bCs/>
          <w:i/>
          <w:sz w:val="16"/>
          <w:szCs w:val="16"/>
          <w:lang w:val="en-GB"/>
        </w:rPr>
        <w:t>I</w:t>
      </w:r>
      <w:r w:rsidRPr="00F55FAD">
        <w:rPr>
          <w:rFonts w:ascii="Arial" w:hAnsi="Arial" w:cs="Arial"/>
          <w:bCs/>
          <w:sz w:val="16"/>
          <w:szCs w:val="16"/>
          <w:lang w:val="en-GB"/>
        </w:rPr>
        <w:t xml:space="preserve"> = 0.05</w:t>
      </w:r>
      <w:r w:rsidRPr="00F55FAD">
        <w:rPr>
          <w:rFonts w:ascii="Arial" w:hAnsi="Arial" w:cs="Arial"/>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w:t>
      </w:r>
    </w:p>
    <w:p w14:paraId="2B209782" w14:textId="77777777" w:rsidR="008D15D4" w:rsidRPr="00F55FAD" w:rsidRDefault="008D15D4" w:rsidP="008F5511">
      <w:pPr>
        <w:spacing w:after="0" w:line="480" w:lineRule="auto"/>
        <w:ind w:firstLine="708"/>
        <w:jc w:val="both"/>
        <w:rPr>
          <w:rFonts w:ascii="Arial" w:hAnsi="Arial" w:cs="Arial"/>
          <w:bCs/>
          <w:sz w:val="16"/>
          <w:szCs w:val="16"/>
          <w:lang w:val="en-GB"/>
        </w:rPr>
      </w:pPr>
    </w:p>
    <w:p w14:paraId="677C0809" w14:textId="223A04A9" w:rsidR="008418E1" w:rsidRDefault="008D15D4" w:rsidP="008F5511">
      <w:pPr>
        <w:spacing w:after="0" w:line="480" w:lineRule="auto"/>
        <w:jc w:val="both"/>
        <w:rPr>
          <w:rFonts w:ascii="Arial" w:hAnsi="Arial" w:cs="Arial"/>
          <w:sz w:val="16"/>
          <w:szCs w:val="16"/>
          <w:lang w:val="en-GB"/>
        </w:rPr>
      </w:pPr>
      <w:r w:rsidRPr="00F55FAD">
        <w:rPr>
          <w:rFonts w:ascii="Arial" w:hAnsi="Arial" w:cs="Arial"/>
          <w:b/>
          <w:bCs/>
          <w:sz w:val="16"/>
          <w:szCs w:val="16"/>
          <w:lang w:val="en-GB"/>
        </w:rPr>
        <w:t>Table 3</w:t>
      </w:r>
      <w:r w:rsidRPr="00F55FAD">
        <w:rPr>
          <w:rFonts w:ascii="Arial" w:hAnsi="Arial" w:cs="Arial"/>
          <w:b/>
          <w:sz w:val="16"/>
          <w:szCs w:val="16"/>
          <w:lang w:val="en-GB"/>
        </w:rPr>
        <w:t>.</w:t>
      </w:r>
      <w:r w:rsidRPr="00F55FAD">
        <w:rPr>
          <w:rFonts w:ascii="Arial" w:hAnsi="Arial" w:cs="Arial"/>
          <w:sz w:val="16"/>
          <w:szCs w:val="16"/>
          <w:lang w:val="en-GB"/>
        </w:rPr>
        <w:t xml:space="preserve"> The </w:t>
      </w:r>
      <w:r w:rsidRPr="00F55FAD">
        <w:rPr>
          <w:rFonts w:ascii="Arial" w:hAnsi="Arial" w:cs="Arial"/>
          <w:sz w:val="16"/>
          <w:szCs w:val="16"/>
          <w:vertAlign w:val="superscript"/>
          <w:lang w:val="en-GB"/>
        </w:rPr>
        <w:t>a</w:t>
      </w:r>
      <w:r w:rsidRPr="00F55FAD">
        <w:rPr>
          <w:rFonts w:ascii="Arial" w:hAnsi="Arial" w:cs="Arial"/>
          <w:sz w:val="16"/>
          <w:szCs w:val="16"/>
          <w:lang w:val="en-GB"/>
        </w:rPr>
        <w:sym w:font="Symbol" w:char="F044"/>
      </w:r>
      <w:r w:rsidRPr="00F55FAD">
        <w:rPr>
          <w:rFonts w:ascii="Arial" w:hAnsi="Arial" w:cs="Arial"/>
          <w:i/>
          <w:iCs/>
          <w:sz w:val="16"/>
          <w:szCs w:val="16"/>
          <w:lang w:val="en-GB"/>
        </w:rPr>
        <w:t>T</w:t>
      </w:r>
      <w:r w:rsidRPr="00F55FAD">
        <w:rPr>
          <w:rFonts w:ascii="Arial" w:hAnsi="Arial" w:cs="Arial"/>
          <w:sz w:val="16"/>
          <w:szCs w:val="16"/>
          <w:vertAlign w:val="subscript"/>
          <w:lang w:val="en-GB"/>
        </w:rPr>
        <w:t>m</w:t>
      </w:r>
      <w:r w:rsidR="008A0005" w:rsidRPr="00F55FAD">
        <w:rPr>
          <w:rFonts w:ascii="Arial" w:hAnsi="Arial" w:cs="Arial"/>
          <w:sz w:val="16"/>
          <w:szCs w:val="16"/>
          <w:lang w:val="en-GB"/>
        </w:rPr>
        <w:t xml:space="preserve"> values </w:t>
      </w:r>
      <w:proofErr w:type="gramStart"/>
      <w:r w:rsidR="008A0005" w:rsidRPr="00F55FAD">
        <w:rPr>
          <w:rFonts w:ascii="Arial" w:hAnsi="Arial" w:cs="Arial"/>
          <w:sz w:val="16"/>
          <w:szCs w:val="16"/>
          <w:lang w:val="en-GB"/>
        </w:rPr>
        <w:t>( °</w:t>
      </w:r>
      <w:proofErr w:type="gramEnd"/>
      <w:r w:rsidR="008A0005" w:rsidRPr="00F55FAD">
        <w:rPr>
          <w:rFonts w:ascii="Arial" w:hAnsi="Arial" w:cs="Arial"/>
          <w:sz w:val="16"/>
          <w:szCs w:val="16"/>
          <w:lang w:val="en-GB"/>
        </w:rPr>
        <w:t xml:space="preserve">C </w:t>
      </w:r>
      <w:r w:rsidRPr="00F55FAD">
        <w:rPr>
          <w:rFonts w:ascii="Arial" w:hAnsi="Arial" w:cs="Arial"/>
          <w:sz w:val="16"/>
          <w:szCs w:val="16"/>
          <w:lang w:val="en-GB"/>
        </w:rPr>
        <w:t xml:space="preserve">) of studied ds- polynucleotides upon </w:t>
      </w:r>
      <w:r w:rsidR="005F17CC" w:rsidRPr="00F55FAD">
        <w:rPr>
          <w:rFonts w:ascii="Arial" w:hAnsi="Arial" w:cs="Arial"/>
          <w:sz w:val="16"/>
          <w:szCs w:val="16"/>
          <w:lang w:val="en-GB"/>
        </w:rPr>
        <w:t xml:space="preserve">the </w:t>
      </w:r>
      <w:r w:rsidRPr="00F55FAD">
        <w:rPr>
          <w:rFonts w:ascii="Arial" w:hAnsi="Arial" w:cs="Arial"/>
          <w:sz w:val="16"/>
          <w:szCs w:val="16"/>
          <w:lang w:val="en-GB"/>
        </w:rPr>
        <w:t xml:space="preserve">addition of different ratios </w:t>
      </w:r>
      <w:proofErr w:type="spellStart"/>
      <w:r w:rsidRPr="00F55FAD">
        <w:rPr>
          <w:rFonts w:ascii="Arial" w:hAnsi="Arial" w:cs="Arial"/>
          <w:sz w:val="16"/>
          <w:szCs w:val="16"/>
          <w:vertAlign w:val="superscript"/>
          <w:lang w:val="en-GB"/>
        </w:rPr>
        <w:t>b</w:t>
      </w:r>
      <w:r w:rsidRPr="00F55FAD">
        <w:rPr>
          <w:rFonts w:ascii="Arial" w:hAnsi="Arial" w:cs="Arial"/>
          <w:bCs/>
          <w:i/>
          <w:iCs/>
          <w:sz w:val="16"/>
          <w:szCs w:val="16"/>
          <w:lang w:val="en-GB"/>
        </w:rPr>
        <w:t>r</w:t>
      </w:r>
      <w:proofErr w:type="spellEnd"/>
      <w:r w:rsidRPr="00F55FAD">
        <w:rPr>
          <w:rFonts w:ascii="Arial" w:hAnsi="Arial" w:cs="Arial"/>
          <w:sz w:val="16"/>
          <w:szCs w:val="16"/>
          <w:vertAlign w:val="superscript"/>
          <w:lang w:val="en-GB"/>
        </w:rPr>
        <w:t xml:space="preserve"> </w:t>
      </w:r>
      <w:r w:rsidRPr="00F55FAD">
        <w:rPr>
          <w:rFonts w:ascii="Arial" w:hAnsi="Arial" w:cs="Arial"/>
          <w:sz w:val="16"/>
          <w:szCs w:val="16"/>
          <w:lang w:val="en-GB"/>
        </w:rPr>
        <w:t xml:space="preserve">of </w:t>
      </w:r>
      <w:r w:rsidRPr="00F55FAD">
        <w:rPr>
          <w:rFonts w:ascii="Arial" w:hAnsi="Arial" w:cs="Arial"/>
          <w:b/>
          <w:sz w:val="16"/>
          <w:szCs w:val="16"/>
          <w:lang w:val="en-GB"/>
        </w:rPr>
        <w:t>1-4</w:t>
      </w:r>
      <w:r w:rsidR="008A0005" w:rsidRPr="00F55FAD">
        <w:rPr>
          <w:rFonts w:ascii="Arial" w:hAnsi="Arial" w:cs="Arial"/>
          <w:sz w:val="16"/>
          <w:szCs w:val="16"/>
          <w:lang w:val="en-GB"/>
        </w:rPr>
        <w:t xml:space="preserve"> </w:t>
      </w:r>
      <w:r w:rsidRPr="00F55FAD">
        <w:rPr>
          <w:rFonts w:ascii="Arial" w:hAnsi="Arial" w:cs="Arial"/>
          <w:sz w:val="16"/>
          <w:szCs w:val="16"/>
          <w:lang w:val="en-GB"/>
        </w:rPr>
        <w:t>at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5.0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 </w:t>
      </w:r>
      <w:r w:rsidRPr="00F55FAD">
        <w:rPr>
          <w:rFonts w:ascii="Arial" w:hAnsi="Arial" w:cs="Arial"/>
          <w:i/>
          <w:iCs/>
          <w:sz w:val="16"/>
          <w:szCs w:val="16"/>
          <w:lang w:val="en-GB"/>
        </w:rPr>
        <w:t>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and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7.0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 </w:t>
      </w:r>
      <w:r w:rsidRPr="00F55FAD">
        <w:rPr>
          <w:rFonts w:ascii="Arial" w:hAnsi="Arial" w:cs="Arial"/>
          <w:i/>
          <w:sz w:val="16"/>
          <w:szCs w:val="16"/>
          <w:lang w:val="en-GB"/>
        </w:rPr>
        <w:t>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w:t>
      </w:r>
    </w:p>
    <w:p w14:paraId="1C61159E" w14:textId="1C4D1CFC" w:rsidR="008D15D4" w:rsidRPr="00F55FAD" w:rsidRDefault="008D15D4" w:rsidP="003D671E">
      <w:pPr>
        <w:spacing w:after="0" w:line="276" w:lineRule="auto"/>
        <w:jc w:val="both"/>
        <w:rPr>
          <w:rFonts w:ascii="Arial" w:hAnsi="Arial" w:cs="Arial"/>
          <w:sz w:val="16"/>
          <w:szCs w:val="16"/>
          <w:lang w:val="en-GB"/>
        </w:rPr>
      </w:pPr>
      <w:r w:rsidRPr="00F55FAD">
        <w:rPr>
          <w:rFonts w:ascii="Arial" w:hAnsi="Arial" w:cs="Arial"/>
          <w:b/>
          <w:bCs/>
          <w:sz w:val="16"/>
          <w:szCs w:val="16"/>
          <w:lang w:val="en-GB"/>
        </w:rPr>
        <w:t xml:space="preserve"> </w:t>
      </w:r>
    </w:p>
    <w:tbl>
      <w:tblPr>
        <w:tblW w:w="0" w:type="auto"/>
        <w:tblBorders>
          <w:top w:val="single" w:sz="8" w:space="0" w:color="auto"/>
          <w:bottom w:val="single" w:sz="8" w:space="0" w:color="auto"/>
          <w:insideH w:val="single" w:sz="8" w:space="0" w:color="auto"/>
          <w:insideV w:val="single" w:sz="8" w:space="0" w:color="auto"/>
        </w:tblBorders>
        <w:tblLook w:val="01E0" w:firstRow="1" w:lastRow="1" w:firstColumn="1" w:lastColumn="1" w:noHBand="0" w:noVBand="0"/>
      </w:tblPr>
      <w:tblGrid>
        <w:gridCol w:w="439"/>
        <w:gridCol w:w="528"/>
        <w:gridCol w:w="1212"/>
        <w:gridCol w:w="439"/>
        <w:gridCol w:w="439"/>
        <w:gridCol w:w="784"/>
        <w:gridCol w:w="809"/>
      </w:tblGrid>
      <w:tr w:rsidR="00C758BD" w:rsidRPr="00F55FAD" w14:paraId="1537E964" w14:textId="77777777" w:rsidTr="00BC7BD1">
        <w:tc>
          <w:tcPr>
            <w:tcW w:w="0" w:type="auto"/>
            <w:tcBorders>
              <w:right w:val="single" w:sz="8" w:space="0" w:color="auto"/>
            </w:tcBorders>
            <w:vAlign w:val="center"/>
          </w:tcPr>
          <w:p w14:paraId="3C43722A" w14:textId="77777777" w:rsidR="00C758BD" w:rsidRPr="00F55FAD" w:rsidRDefault="00C758BD" w:rsidP="00C758BD">
            <w:pPr>
              <w:rPr>
                <w:rFonts w:ascii="Arial" w:hAnsi="Arial" w:cs="Arial"/>
                <w:b/>
                <w:sz w:val="16"/>
                <w:szCs w:val="16"/>
                <w:lang w:val="en-GB"/>
              </w:rPr>
            </w:pPr>
          </w:p>
        </w:tc>
        <w:tc>
          <w:tcPr>
            <w:tcW w:w="0" w:type="auto"/>
            <w:tcBorders>
              <w:left w:val="single" w:sz="8" w:space="0" w:color="auto"/>
              <w:right w:val="single" w:sz="8" w:space="0" w:color="auto"/>
            </w:tcBorders>
            <w:vAlign w:val="center"/>
          </w:tcPr>
          <w:p w14:paraId="027F8429" w14:textId="77777777" w:rsidR="00C758BD" w:rsidRPr="00F55FAD" w:rsidRDefault="00C758BD" w:rsidP="00C758BD">
            <w:pPr>
              <w:rPr>
                <w:rFonts w:ascii="Arial" w:hAnsi="Arial" w:cs="Arial"/>
                <w:b/>
                <w:sz w:val="16"/>
                <w:szCs w:val="16"/>
                <w:lang w:val="en-GB"/>
              </w:rPr>
            </w:pPr>
          </w:p>
        </w:tc>
        <w:tc>
          <w:tcPr>
            <w:tcW w:w="0" w:type="auto"/>
            <w:tcBorders>
              <w:left w:val="single" w:sz="8" w:space="0" w:color="auto"/>
              <w:right w:val="single" w:sz="8" w:space="0" w:color="auto"/>
            </w:tcBorders>
            <w:vAlign w:val="center"/>
          </w:tcPr>
          <w:p w14:paraId="70FDD6A2"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compound</w:t>
            </w:r>
          </w:p>
        </w:tc>
        <w:tc>
          <w:tcPr>
            <w:tcW w:w="0" w:type="auto"/>
            <w:tcBorders>
              <w:left w:val="single" w:sz="8" w:space="0" w:color="auto"/>
              <w:right w:val="nil"/>
            </w:tcBorders>
            <w:vAlign w:val="center"/>
          </w:tcPr>
          <w:p w14:paraId="551FF878" w14:textId="77777777" w:rsidR="00C758BD" w:rsidRPr="00F55FAD" w:rsidRDefault="00C758BD" w:rsidP="00C758BD">
            <w:pPr>
              <w:rPr>
                <w:rFonts w:ascii="Arial" w:hAnsi="Arial" w:cs="Arial"/>
                <w:b/>
                <w:sz w:val="16"/>
                <w:szCs w:val="16"/>
                <w:lang w:val="en-GB"/>
              </w:rPr>
            </w:pPr>
            <w:r w:rsidRPr="00F55FAD">
              <w:rPr>
                <w:rFonts w:ascii="Arial" w:hAnsi="Arial" w:cs="Arial"/>
                <w:b/>
                <w:sz w:val="16"/>
                <w:szCs w:val="16"/>
                <w:lang w:val="en-GB"/>
              </w:rPr>
              <w:t>1</w:t>
            </w:r>
          </w:p>
        </w:tc>
        <w:tc>
          <w:tcPr>
            <w:tcW w:w="0" w:type="auto"/>
            <w:tcBorders>
              <w:left w:val="nil"/>
              <w:right w:val="nil"/>
            </w:tcBorders>
            <w:vAlign w:val="center"/>
          </w:tcPr>
          <w:p w14:paraId="468BE87D" w14:textId="77777777" w:rsidR="00C758BD" w:rsidRPr="00F55FAD" w:rsidRDefault="00C758BD" w:rsidP="00C758BD">
            <w:pPr>
              <w:rPr>
                <w:rFonts w:ascii="Arial" w:hAnsi="Arial" w:cs="Arial"/>
                <w:b/>
                <w:sz w:val="16"/>
                <w:szCs w:val="16"/>
                <w:lang w:val="en-GB"/>
              </w:rPr>
            </w:pPr>
            <w:r w:rsidRPr="00F55FAD">
              <w:rPr>
                <w:rFonts w:ascii="Arial" w:hAnsi="Arial" w:cs="Arial"/>
                <w:b/>
                <w:sz w:val="16"/>
                <w:szCs w:val="16"/>
                <w:lang w:val="en-GB"/>
              </w:rPr>
              <w:t>2</w:t>
            </w:r>
          </w:p>
        </w:tc>
        <w:tc>
          <w:tcPr>
            <w:tcW w:w="0" w:type="auto"/>
            <w:tcBorders>
              <w:left w:val="nil"/>
              <w:right w:val="nil"/>
            </w:tcBorders>
            <w:vAlign w:val="center"/>
          </w:tcPr>
          <w:p w14:paraId="0062D589" w14:textId="77777777" w:rsidR="00C758BD" w:rsidRPr="00F55FAD" w:rsidRDefault="00C758BD" w:rsidP="00C758BD">
            <w:pPr>
              <w:rPr>
                <w:rFonts w:ascii="Arial" w:hAnsi="Arial" w:cs="Arial"/>
                <w:b/>
                <w:sz w:val="16"/>
                <w:szCs w:val="16"/>
                <w:lang w:val="en-GB"/>
              </w:rPr>
            </w:pPr>
            <w:r w:rsidRPr="00F55FAD">
              <w:rPr>
                <w:rFonts w:ascii="Arial" w:hAnsi="Arial" w:cs="Arial"/>
                <w:b/>
                <w:sz w:val="16"/>
                <w:szCs w:val="16"/>
                <w:lang w:val="en-GB"/>
              </w:rPr>
              <w:t>3</w:t>
            </w:r>
          </w:p>
        </w:tc>
        <w:tc>
          <w:tcPr>
            <w:tcW w:w="0" w:type="auto"/>
            <w:tcBorders>
              <w:left w:val="nil"/>
            </w:tcBorders>
            <w:vAlign w:val="center"/>
          </w:tcPr>
          <w:p w14:paraId="6AA69F3D" w14:textId="77777777" w:rsidR="00C758BD" w:rsidRPr="00F55FAD" w:rsidRDefault="00C758BD" w:rsidP="00C758BD">
            <w:pPr>
              <w:rPr>
                <w:rFonts w:ascii="Arial" w:hAnsi="Arial" w:cs="Arial"/>
                <w:b/>
                <w:sz w:val="16"/>
                <w:szCs w:val="16"/>
                <w:lang w:val="en-GB"/>
              </w:rPr>
            </w:pPr>
            <w:r w:rsidRPr="00F55FAD">
              <w:rPr>
                <w:rFonts w:ascii="Arial" w:hAnsi="Arial" w:cs="Arial"/>
                <w:b/>
                <w:sz w:val="16"/>
                <w:szCs w:val="16"/>
                <w:lang w:val="en-GB"/>
              </w:rPr>
              <w:t>4</w:t>
            </w:r>
          </w:p>
        </w:tc>
      </w:tr>
      <w:tr w:rsidR="00C758BD" w:rsidRPr="00F55FAD" w14:paraId="6F931594" w14:textId="77777777" w:rsidTr="00BC7BD1">
        <w:tc>
          <w:tcPr>
            <w:tcW w:w="0" w:type="auto"/>
            <w:tcBorders>
              <w:bottom w:val="single" w:sz="8" w:space="0" w:color="auto"/>
              <w:right w:val="single" w:sz="8" w:space="0" w:color="auto"/>
            </w:tcBorders>
            <w:vAlign w:val="center"/>
          </w:tcPr>
          <w:p w14:paraId="1D01575B" w14:textId="77777777" w:rsidR="00C758BD" w:rsidRPr="00F55FAD" w:rsidRDefault="00C758BD" w:rsidP="00C758BD">
            <w:pPr>
              <w:rPr>
                <w:rFonts w:ascii="Arial" w:hAnsi="Arial" w:cs="Arial"/>
                <w:i/>
                <w:sz w:val="16"/>
                <w:szCs w:val="16"/>
                <w:lang w:val="en-GB"/>
              </w:rPr>
            </w:pPr>
            <w:r w:rsidRPr="00F55FAD">
              <w:rPr>
                <w:rFonts w:ascii="Arial" w:hAnsi="Arial" w:cs="Arial"/>
                <w:sz w:val="16"/>
                <w:szCs w:val="16"/>
                <w:lang w:val="en-GB"/>
              </w:rPr>
              <w:t>pH</w:t>
            </w:r>
          </w:p>
        </w:tc>
        <w:tc>
          <w:tcPr>
            <w:tcW w:w="0" w:type="auto"/>
            <w:tcBorders>
              <w:left w:val="single" w:sz="8" w:space="0" w:color="auto"/>
              <w:bottom w:val="single" w:sz="8" w:space="0" w:color="auto"/>
              <w:right w:val="single" w:sz="8" w:space="0" w:color="auto"/>
            </w:tcBorders>
            <w:vAlign w:val="center"/>
          </w:tcPr>
          <w:p w14:paraId="5780F01C" w14:textId="77777777" w:rsidR="00C758BD" w:rsidRPr="00F55FAD" w:rsidRDefault="00C758BD" w:rsidP="00C758BD">
            <w:pPr>
              <w:rPr>
                <w:rFonts w:ascii="Arial" w:hAnsi="Arial" w:cs="Arial"/>
                <w:sz w:val="16"/>
                <w:szCs w:val="16"/>
                <w:lang w:val="en-GB"/>
              </w:rPr>
            </w:pPr>
            <w:r w:rsidRPr="00F55FAD">
              <w:rPr>
                <w:rFonts w:ascii="Arial" w:hAnsi="Arial" w:cs="Arial"/>
                <w:i/>
                <w:sz w:val="16"/>
                <w:szCs w:val="16"/>
                <w:lang w:val="en-GB"/>
              </w:rPr>
              <w:t>I</w:t>
            </w:r>
          </w:p>
        </w:tc>
        <w:tc>
          <w:tcPr>
            <w:tcW w:w="0" w:type="auto"/>
            <w:tcBorders>
              <w:left w:val="single" w:sz="8" w:space="0" w:color="auto"/>
              <w:bottom w:val="single" w:sz="8" w:space="0" w:color="auto"/>
              <w:right w:val="single" w:sz="8" w:space="0" w:color="auto"/>
            </w:tcBorders>
            <w:vAlign w:val="center"/>
          </w:tcPr>
          <w:p w14:paraId="088848E7" w14:textId="77777777" w:rsidR="00C758BD" w:rsidRPr="00F55FAD" w:rsidRDefault="00C758BD" w:rsidP="00C758BD">
            <w:pPr>
              <w:rPr>
                <w:rFonts w:ascii="Arial" w:hAnsi="Arial" w:cs="Arial"/>
                <w:sz w:val="16"/>
                <w:szCs w:val="16"/>
                <w:lang w:val="en-GB"/>
              </w:rPr>
            </w:pPr>
            <w:proofErr w:type="spellStart"/>
            <w:r w:rsidRPr="00F55FAD">
              <w:rPr>
                <w:rFonts w:ascii="Arial" w:hAnsi="Arial" w:cs="Arial"/>
                <w:sz w:val="16"/>
                <w:szCs w:val="16"/>
                <w:vertAlign w:val="superscript"/>
                <w:lang w:val="en-GB"/>
              </w:rPr>
              <w:t>b</w:t>
            </w:r>
            <w:r w:rsidRPr="00F55FAD">
              <w:rPr>
                <w:rFonts w:ascii="Arial" w:hAnsi="Arial" w:cs="Arial"/>
                <w:i/>
                <w:sz w:val="16"/>
                <w:szCs w:val="16"/>
                <w:lang w:val="en-GB"/>
              </w:rPr>
              <w:t>r</w:t>
            </w:r>
            <w:proofErr w:type="spellEnd"/>
            <w:r w:rsidRPr="00F55FAD">
              <w:rPr>
                <w:rFonts w:ascii="Arial" w:hAnsi="Arial" w:cs="Arial"/>
                <w:sz w:val="16"/>
                <w:szCs w:val="16"/>
                <w:vertAlign w:val="subscript"/>
                <w:lang w:val="en-GB"/>
              </w:rPr>
              <w:t xml:space="preserve"> </w:t>
            </w:r>
            <w:r w:rsidRPr="00F55FAD">
              <w:rPr>
                <w:rFonts w:ascii="Arial" w:hAnsi="Arial" w:cs="Arial"/>
                <w:sz w:val="16"/>
                <w:szCs w:val="16"/>
                <w:lang w:val="en-GB"/>
              </w:rPr>
              <w:t>=</w:t>
            </w:r>
          </w:p>
        </w:tc>
        <w:tc>
          <w:tcPr>
            <w:tcW w:w="0" w:type="auto"/>
            <w:tcBorders>
              <w:left w:val="single" w:sz="8" w:space="0" w:color="auto"/>
              <w:bottom w:val="single" w:sz="8" w:space="0" w:color="auto"/>
              <w:right w:val="nil"/>
            </w:tcBorders>
            <w:vAlign w:val="center"/>
          </w:tcPr>
          <w:p w14:paraId="6F617A84"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0.5</w:t>
            </w:r>
          </w:p>
        </w:tc>
        <w:tc>
          <w:tcPr>
            <w:tcW w:w="0" w:type="auto"/>
            <w:tcBorders>
              <w:left w:val="nil"/>
              <w:bottom w:val="single" w:sz="8" w:space="0" w:color="auto"/>
              <w:right w:val="nil"/>
            </w:tcBorders>
            <w:vAlign w:val="center"/>
          </w:tcPr>
          <w:p w14:paraId="09A6076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0.5</w:t>
            </w:r>
          </w:p>
        </w:tc>
        <w:tc>
          <w:tcPr>
            <w:tcW w:w="0" w:type="auto"/>
            <w:tcBorders>
              <w:left w:val="nil"/>
              <w:bottom w:val="single" w:sz="8" w:space="0" w:color="auto"/>
              <w:right w:val="nil"/>
            </w:tcBorders>
            <w:vAlign w:val="center"/>
          </w:tcPr>
          <w:p w14:paraId="4177A29C"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0.3</w:t>
            </w:r>
          </w:p>
        </w:tc>
        <w:tc>
          <w:tcPr>
            <w:tcW w:w="0" w:type="auto"/>
            <w:tcBorders>
              <w:left w:val="nil"/>
              <w:bottom w:val="single" w:sz="8" w:space="0" w:color="auto"/>
            </w:tcBorders>
            <w:vAlign w:val="center"/>
          </w:tcPr>
          <w:p w14:paraId="25A6157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0.3</w:t>
            </w:r>
          </w:p>
        </w:tc>
      </w:tr>
      <w:tr w:rsidR="00C758BD" w:rsidRPr="00F55FAD" w14:paraId="1A44AFEE" w14:textId="77777777" w:rsidTr="00BC7BD1">
        <w:tc>
          <w:tcPr>
            <w:tcW w:w="0" w:type="auto"/>
            <w:tcBorders>
              <w:bottom w:val="nil"/>
              <w:right w:val="single" w:sz="8" w:space="0" w:color="auto"/>
            </w:tcBorders>
            <w:vAlign w:val="center"/>
          </w:tcPr>
          <w:p w14:paraId="78AFBF4E"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7.0</w:t>
            </w:r>
          </w:p>
        </w:tc>
        <w:tc>
          <w:tcPr>
            <w:tcW w:w="0" w:type="auto"/>
            <w:tcBorders>
              <w:left w:val="single" w:sz="8" w:space="0" w:color="auto"/>
              <w:bottom w:val="nil"/>
              <w:right w:val="single" w:sz="8" w:space="0" w:color="auto"/>
            </w:tcBorders>
            <w:vAlign w:val="center"/>
          </w:tcPr>
          <w:p w14:paraId="094B0CF3"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0.05</w:t>
            </w:r>
          </w:p>
        </w:tc>
        <w:tc>
          <w:tcPr>
            <w:tcW w:w="0" w:type="auto"/>
            <w:tcBorders>
              <w:left w:val="single" w:sz="8" w:space="0" w:color="auto"/>
              <w:bottom w:val="nil"/>
              <w:right w:val="single" w:sz="8" w:space="0" w:color="auto"/>
            </w:tcBorders>
            <w:vAlign w:val="center"/>
          </w:tcPr>
          <w:p w14:paraId="1F3C7243" w14:textId="77777777" w:rsidR="00C758BD" w:rsidRPr="00F55FAD" w:rsidRDefault="00C758BD" w:rsidP="00C758BD">
            <w:pPr>
              <w:rPr>
                <w:rFonts w:ascii="Arial" w:hAnsi="Arial" w:cs="Arial"/>
                <w:b/>
                <w:sz w:val="16"/>
                <w:szCs w:val="16"/>
                <w:lang w:val="en-GB"/>
              </w:rPr>
            </w:pPr>
            <w:proofErr w:type="spellStart"/>
            <w:r w:rsidRPr="00F55FAD">
              <w:rPr>
                <w:rFonts w:ascii="Arial" w:hAnsi="Arial" w:cs="Arial"/>
                <w:sz w:val="16"/>
                <w:szCs w:val="16"/>
                <w:lang w:val="en-GB"/>
              </w:rPr>
              <w:t>ctDNA</w:t>
            </w:r>
            <w:proofErr w:type="spellEnd"/>
          </w:p>
        </w:tc>
        <w:tc>
          <w:tcPr>
            <w:tcW w:w="0" w:type="auto"/>
            <w:tcBorders>
              <w:left w:val="single" w:sz="8" w:space="0" w:color="auto"/>
              <w:bottom w:val="nil"/>
              <w:right w:val="nil"/>
            </w:tcBorders>
            <w:vAlign w:val="center"/>
          </w:tcPr>
          <w:p w14:paraId="6CF83FB7"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left w:val="nil"/>
              <w:bottom w:val="nil"/>
              <w:right w:val="nil"/>
            </w:tcBorders>
            <w:vAlign w:val="center"/>
          </w:tcPr>
          <w:p w14:paraId="0AB14559"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left w:val="nil"/>
              <w:bottom w:val="nil"/>
              <w:right w:val="nil"/>
            </w:tcBorders>
            <w:vAlign w:val="center"/>
          </w:tcPr>
          <w:p w14:paraId="4DBE102B"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-0.7</w:t>
            </w:r>
          </w:p>
        </w:tc>
        <w:tc>
          <w:tcPr>
            <w:tcW w:w="0" w:type="auto"/>
            <w:tcBorders>
              <w:left w:val="nil"/>
              <w:bottom w:val="nil"/>
            </w:tcBorders>
            <w:vAlign w:val="center"/>
          </w:tcPr>
          <w:p w14:paraId="0F7F1B3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-0.9</w:t>
            </w:r>
          </w:p>
        </w:tc>
      </w:tr>
      <w:tr w:rsidR="00C758BD" w:rsidRPr="00F55FAD" w14:paraId="587B67DE" w14:textId="77777777" w:rsidTr="00BC7BD1">
        <w:tc>
          <w:tcPr>
            <w:tcW w:w="0" w:type="auto"/>
            <w:tcBorders>
              <w:top w:val="nil"/>
              <w:bottom w:val="single" w:sz="8" w:space="0" w:color="auto"/>
              <w:right w:val="single" w:sz="8" w:space="0" w:color="auto"/>
            </w:tcBorders>
            <w:vAlign w:val="center"/>
          </w:tcPr>
          <w:p w14:paraId="581DFCD9"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single" w:sz="8" w:space="0" w:color="auto"/>
              <w:right w:val="single" w:sz="8" w:space="0" w:color="auto"/>
            </w:tcBorders>
            <w:vAlign w:val="center"/>
          </w:tcPr>
          <w:p w14:paraId="117A044D" w14:textId="77777777" w:rsidR="00C758BD" w:rsidRPr="00F55FAD" w:rsidRDefault="00C758BD" w:rsidP="00C758BD">
            <w:pPr>
              <w:rPr>
                <w:rFonts w:ascii="Arial" w:hAnsi="Arial" w:cs="Arial"/>
                <w:sz w:val="16"/>
                <w:szCs w:val="16"/>
                <w:lang w:val="en-GB"/>
              </w:rPr>
            </w:pPr>
          </w:p>
        </w:tc>
        <w:tc>
          <w:tcPr>
            <w:tcW w:w="0" w:type="auto"/>
            <w:tcBorders>
              <w:top w:val="nil"/>
              <w:left w:val="single" w:sz="8" w:space="0" w:color="auto"/>
              <w:bottom w:val="single" w:sz="8" w:space="0" w:color="auto"/>
              <w:right w:val="single" w:sz="8" w:space="0" w:color="auto"/>
            </w:tcBorders>
            <w:vAlign w:val="center"/>
          </w:tcPr>
          <w:p w14:paraId="1103ADEE" w14:textId="77777777" w:rsidR="00C758BD" w:rsidRPr="00F55FAD" w:rsidRDefault="00C758BD" w:rsidP="00C758BD">
            <w:pPr>
              <w:rPr>
                <w:rFonts w:ascii="Arial" w:hAnsi="Arial" w:cs="Arial"/>
                <w:b/>
                <w:sz w:val="16"/>
                <w:szCs w:val="16"/>
                <w:lang w:val="en-GB"/>
              </w:rPr>
            </w:pPr>
            <w:r w:rsidRPr="00F55FAD">
              <w:rPr>
                <w:rFonts w:ascii="Arial" w:hAnsi="Arial" w:cs="Arial"/>
                <w:sz w:val="16"/>
                <w:szCs w:val="16"/>
                <w:lang w:val="en-GB"/>
              </w:rPr>
              <w:t>poly A- poly U</w:t>
            </w:r>
          </w:p>
        </w:tc>
        <w:tc>
          <w:tcPr>
            <w:tcW w:w="0" w:type="auto"/>
            <w:tcBorders>
              <w:top w:val="nil"/>
              <w:left w:val="single" w:sz="8" w:space="0" w:color="auto"/>
              <w:bottom w:val="single" w:sz="8" w:space="0" w:color="auto"/>
              <w:right w:val="nil"/>
            </w:tcBorders>
            <w:vAlign w:val="center"/>
          </w:tcPr>
          <w:p w14:paraId="55344087"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single" w:sz="8" w:space="0" w:color="auto"/>
              <w:right w:val="nil"/>
            </w:tcBorders>
            <w:vAlign w:val="center"/>
          </w:tcPr>
          <w:p w14:paraId="509C564E"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single" w:sz="8" w:space="0" w:color="auto"/>
              <w:right w:val="nil"/>
            </w:tcBorders>
            <w:vAlign w:val="center"/>
          </w:tcPr>
          <w:p w14:paraId="18A7D152"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0.5</w:t>
            </w:r>
          </w:p>
        </w:tc>
        <w:tc>
          <w:tcPr>
            <w:tcW w:w="0" w:type="auto"/>
            <w:tcBorders>
              <w:top w:val="nil"/>
              <w:left w:val="nil"/>
              <w:bottom w:val="single" w:sz="8" w:space="0" w:color="auto"/>
            </w:tcBorders>
            <w:vAlign w:val="center"/>
          </w:tcPr>
          <w:p w14:paraId="7915E83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3.5</w:t>
            </w:r>
          </w:p>
        </w:tc>
      </w:tr>
      <w:tr w:rsidR="00C758BD" w:rsidRPr="00F55FAD" w14:paraId="29FD9E02" w14:textId="77777777" w:rsidTr="00BC7BD1">
        <w:tc>
          <w:tcPr>
            <w:tcW w:w="0" w:type="auto"/>
            <w:tcBorders>
              <w:bottom w:val="nil"/>
              <w:right w:val="single" w:sz="8" w:space="0" w:color="auto"/>
            </w:tcBorders>
            <w:vAlign w:val="center"/>
          </w:tcPr>
          <w:p w14:paraId="114C854B" w14:textId="77777777" w:rsidR="00C758BD" w:rsidRPr="00F55FAD" w:rsidRDefault="00C758BD" w:rsidP="00C758BD">
            <w:pPr>
              <w:rPr>
                <w:rFonts w:ascii="Arial" w:hAnsi="Arial" w:cs="Arial"/>
                <w:b/>
                <w:sz w:val="16"/>
                <w:szCs w:val="16"/>
                <w:lang w:val="en-GB"/>
              </w:rPr>
            </w:pPr>
            <w:r w:rsidRPr="00F55FAD">
              <w:rPr>
                <w:rFonts w:ascii="Arial" w:hAnsi="Arial" w:cs="Arial"/>
                <w:sz w:val="16"/>
                <w:szCs w:val="16"/>
                <w:lang w:val="en-GB"/>
              </w:rPr>
              <w:t>5.0</w:t>
            </w:r>
          </w:p>
        </w:tc>
        <w:tc>
          <w:tcPr>
            <w:tcW w:w="0" w:type="auto"/>
            <w:tcBorders>
              <w:left w:val="single" w:sz="8" w:space="0" w:color="auto"/>
              <w:bottom w:val="nil"/>
              <w:right w:val="single" w:sz="8" w:space="0" w:color="auto"/>
            </w:tcBorders>
            <w:vAlign w:val="center"/>
          </w:tcPr>
          <w:p w14:paraId="3FA25953"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0.05</w:t>
            </w:r>
          </w:p>
        </w:tc>
        <w:tc>
          <w:tcPr>
            <w:tcW w:w="0" w:type="auto"/>
            <w:tcBorders>
              <w:left w:val="single" w:sz="8" w:space="0" w:color="auto"/>
              <w:bottom w:val="nil"/>
              <w:right w:val="single" w:sz="8" w:space="0" w:color="auto"/>
            </w:tcBorders>
            <w:vAlign w:val="center"/>
          </w:tcPr>
          <w:p w14:paraId="52499F24" w14:textId="77777777" w:rsidR="00C758BD" w:rsidRPr="00F55FAD" w:rsidRDefault="00C758BD" w:rsidP="00C758BD">
            <w:pPr>
              <w:rPr>
                <w:rFonts w:ascii="Arial" w:hAnsi="Arial" w:cs="Arial"/>
                <w:b/>
                <w:sz w:val="16"/>
                <w:szCs w:val="16"/>
                <w:lang w:val="en-GB"/>
              </w:rPr>
            </w:pPr>
            <w:proofErr w:type="spellStart"/>
            <w:r w:rsidRPr="00F55FAD">
              <w:rPr>
                <w:rFonts w:ascii="Arial" w:hAnsi="Arial" w:cs="Arial"/>
                <w:sz w:val="16"/>
                <w:szCs w:val="16"/>
                <w:lang w:val="en-GB"/>
              </w:rPr>
              <w:t>ctDNA</w:t>
            </w:r>
            <w:proofErr w:type="spellEnd"/>
          </w:p>
        </w:tc>
        <w:tc>
          <w:tcPr>
            <w:tcW w:w="0" w:type="auto"/>
            <w:tcBorders>
              <w:left w:val="single" w:sz="8" w:space="0" w:color="auto"/>
              <w:bottom w:val="nil"/>
              <w:right w:val="nil"/>
            </w:tcBorders>
            <w:vAlign w:val="center"/>
          </w:tcPr>
          <w:p w14:paraId="6D6B07AF"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3.4</w:t>
            </w:r>
          </w:p>
        </w:tc>
        <w:tc>
          <w:tcPr>
            <w:tcW w:w="0" w:type="auto"/>
            <w:tcBorders>
              <w:left w:val="nil"/>
              <w:bottom w:val="nil"/>
              <w:right w:val="nil"/>
            </w:tcBorders>
            <w:vAlign w:val="center"/>
          </w:tcPr>
          <w:p w14:paraId="3E12BC16"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1.4</w:t>
            </w:r>
          </w:p>
        </w:tc>
        <w:tc>
          <w:tcPr>
            <w:tcW w:w="0" w:type="auto"/>
            <w:tcBorders>
              <w:left w:val="nil"/>
              <w:bottom w:val="nil"/>
              <w:right w:val="nil"/>
            </w:tcBorders>
            <w:vAlign w:val="center"/>
          </w:tcPr>
          <w:p w14:paraId="6FC6670A"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2.1</w:t>
            </w:r>
          </w:p>
        </w:tc>
        <w:tc>
          <w:tcPr>
            <w:tcW w:w="0" w:type="auto"/>
            <w:tcBorders>
              <w:left w:val="nil"/>
              <w:bottom w:val="nil"/>
            </w:tcBorders>
            <w:vAlign w:val="center"/>
          </w:tcPr>
          <w:p w14:paraId="296BDCA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6.5</w:t>
            </w:r>
          </w:p>
        </w:tc>
      </w:tr>
      <w:tr w:rsidR="00C758BD" w:rsidRPr="00F55FAD" w14:paraId="0D2673BD" w14:textId="77777777" w:rsidTr="00BC7BD1">
        <w:tc>
          <w:tcPr>
            <w:tcW w:w="0" w:type="auto"/>
            <w:tcBorders>
              <w:top w:val="nil"/>
              <w:bottom w:val="nil"/>
              <w:right w:val="single" w:sz="8" w:space="0" w:color="auto"/>
            </w:tcBorders>
            <w:vAlign w:val="center"/>
          </w:tcPr>
          <w:p w14:paraId="01A37F4F"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78579F3C"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5484C113" w14:textId="77777777" w:rsidR="00C758BD" w:rsidRPr="00F55FAD" w:rsidRDefault="00C758BD" w:rsidP="00C758BD">
            <w:pPr>
              <w:rPr>
                <w:rFonts w:ascii="Arial" w:hAnsi="Arial" w:cs="Arial"/>
                <w:b/>
                <w:sz w:val="16"/>
                <w:szCs w:val="16"/>
                <w:lang w:val="en-GB"/>
              </w:rPr>
            </w:pPr>
            <w:r w:rsidRPr="00F55FAD">
              <w:rPr>
                <w:rFonts w:ascii="Arial" w:hAnsi="Arial" w:cs="Arial"/>
                <w:sz w:val="16"/>
                <w:szCs w:val="16"/>
                <w:lang w:val="en-GB"/>
              </w:rPr>
              <w:t>poly A- poly U</w:t>
            </w:r>
          </w:p>
        </w:tc>
        <w:tc>
          <w:tcPr>
            <w:tcW w:w="0" w:type="auto"/>
            <w:tcBorders>
              <w:top w:val="nil"/>
              <w:left w:val="single" w:sz="8" w:space="0" w:color="auto"/>
              <w:bottom w:val="nil"/>
              <w:right w:val="nil"/>
            </w:tcBorders>
            <w:vAlign w:val="center"/>
          </w:tcPr>
          <w:p w14:paraId="03EFDA16"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nil"/>
              <w:right w:val="nil"/>
            </w:tcBorders>
            <w:vAlign w:val="center"/>
          </w:tcPr>
          <w:p w14:paraId="238E2BDA"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nil"/>
              <w:right w:val="nil"/>
            </w:tcBorders>
            <w:vAlign w:val="center"/>
          </w:tcPr>
          <w:p w14:paraId="203503F8"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1.8/0.4</w:t>
            </w:r>
            <w:r w:rsidRPr="00F55FAD">
              <w:rPr>
                <w:rFonts w:ascii="Arial" w:hAnsi="Arial" w:cs="Arial"/>
                <w:sz w:val="16"/>
                <w:szCs w:val="16"/>
                <w:vertAlign w:val="superscript"/>
                <w:lang w:val="en-GB"/>
              </w:rPr>
              <w:t xml:space="preserve"> c</w:t>
            </w:r>
          </w:p>
        </w:tc>
        <w:tc>
          <w:tcPr>
            <w:tcW w:w="0" w:type="auto"/>
            <w:tcBorders>
              <w:top w:val="nil"/>
              <w:left w:val="nil"/>
              <w:bottom w:val="nil"/>
            </w:tcBorders>
            <w:vAlign w:val="center"/>
          </w:tcPr>
          <w:p w14:paraId="2CE5F64B"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5.8/-1.5</w:t>
            </w:r>
            <w:r w:rsidRPr="00F55FAD">
              <w:rPr>
                <w:rFonts w:ascii="Arial" w:hAnsi="Arial" w:cs="Arial"/>
                <w:sz w:val="16"/>
                <w:szCs w:val="16"/>
                <w:vertAlign w:val="superscript"/>
                <w:lang w:val="en-GB"/>
              </w:rPr>
              <w:t>c</w:t>
            </w:r>
          </w:p>
        </w:tc>
      </w:tr>
      <w:tr w:rsidR="00C758BD" w:rsidRPr="00F55FAD" w14:paraId="516F1F1A" w14:textId="77777777" w:rsidTr="00BC7BD1">
        <w:tc>
          <w:tcPr>
            <w:tcW w:w="0" w:type="auto"/>
            <w:tcBorders>
              <w:top w:val="nil"/>
              <w:bottom w:val="nil"/>
              <w:right w:val="single" w:sz="8" w:space="0" w:color="auto"/>
            </w:tcBorders>
            <w:vAlign w:val="center"/>
          </w:tcPr>
          <w:p w14:paraId="1732E0FF"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15EE471E"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712B1161" w14:textId="77777777" w:rsidR="00C758BD" w:rsidRPr="00F55FAD" w:rsidRDefault="00C758BD" w:rsidP="00C758BD">
            <w:pPr>
              <w:rPr>
                <w:rFonts w:ascii="Arial" w:hAnsi="Arial" w:cs="Arial"/>
                <w:b/>
                <w:sz w:val="16"/>
                <w:szCs w:val="16"/>
                <w:lang w:val="en-GB"/>
              </w:rPr>
            </w:pPr>
            <w:r w:rsidRPr="00F55FAD">
              <w:rPr>
                <w:rFonts w:ascii="Arial" w:hAnsi="Arial" w:cs="Arial"/>
                <w:sz w:val="16"/>
                <w:szCs w:val="16"/>
                <w:lang w:val="en-GB"/>
              </w:rPr>
              <w:t>poly(</w:t>
            </w:r>
            <w:proofErr w:type="spellStart"/>
            <w:r w:rsidRPr="00F55FAD">
              <w:rPr>
                <w:rFonts w:ascii="Arial" w:hAnsi="Arial" w:cs="Arial"/>
                <w:sz w:val="16"/>
                <w:szCs w:val="16"/>
                <w:lang w:val="en-GB"/>
              </w:rPr>
              <w:t>dAdT</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p>
        </w:tc>
        <w:tc>
          <w:tcPr>
            <w:tcW w:w="0" w:type="auto"/>
            <w:tcBorders>
              <w:top w:val="nil"/>
              <w:left w:val="single" w:sz="8" w:space="0" w:color="auto"/>
              <w:bottom w:val="nil"/>
              <w:right w:val="nil"/>
            </w:tcBorders>
            <w:vAlign w:val="center"/>
          </w:tcPr>
          <w:p w14:paraId="1C469B05"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4.5</w:t>
            </w:r>
          </w:p>
        </w:tc>
        <w:tc>
          <w:tcPr>
            <w:tcW w:w="0" w:type="auto"/>
            <w:tcBorders>
              <w:top w:val="nil"/>
              <w:left w:val="nil"/>
              <w:bottom w:val="nil"/>
              <w:right w:val="nil"/>
            </w:tcBorders>
            <w:vAlign w:val="center"/>
          </w:tcPr>
          <w:p w14:paraId="5BB5CE21"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nil"/>
              <w:right w:val="nil"/>
            </w:tcBorders>
            <w:vAlign w:val="center"/>
          </w:tcPr>
          <w:p w14:paraId="68B1B47B"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w:t>
            </w:r>
            <w:r w:rsidRPr="00F55FAD">
              <w:rPr>
                <w:rFonts w:ascii="Arial" w:hAnsi="Arial" w:cs="Arial"/>
                <w:sz w:val="16"/>
                <w:szCs w:val="16"/>
                <w:vertAlign w:val="superscript"/>
                <w:lang w:val="en-GB"/>
              </w:rPr>
              <w:t>d</w:t>
            </w:r>
          </w:p>
        </w:tc>
        <w:tc>
          <w:tcPr>
            <w:tcW w:w="0" w:type="auto"/>
            <w:tcBorders>
              <w:top w:val="nil"/>
              <w:left w:val="nil"/>
              <w:bottom w:val="nil"/>
            </w:tcBorders>
            <w:vAlign w:val="center"/>
          </w:tcPr>
          <w:p w14:paraId="0465D37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7.4</w:t>
            </w:r>
          </w:p>
        </w:tc>
      </w:tr>
      <w:tr w:rsidR="00C758BD" w:rsidRPr="00F55FAD" w14:paraId="0965CF39" w14:textId="77777777" w:rsidTr="00BC7BD1">
        <w:tc>
          <w:tcPr>
            <w:tcW w:w="0" w:type="auto"/>
            <w:tcBorders>
              <w:top w:val="nil"/>
              <w:bottom w:val="nil"/>
              <w:right w:val="single" w:sz="8" w:space="0" w:color="auto"/>
            </w:tcBorders>
            <w:vAlign w:val="center"/>
          </w:tcPr>
          <w:p w14:paraId="2F09073B"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086733A9"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0.15</w:t>
            </w:r>
          </w:p>
        </w:tc>
        <w:tc>
          <w:tcPr>
            <w:tcW w:w="0" w:type="auto"/>
            <w:tcBorders>
              <w:top w:val="nil"/>
              <w:left w:val="single" w:sz="8" w:space="0" w:color="auto"/>
              <w:bottom w:val="nil"/>
              <w:right w:val="single" w:sz="8" w:space="0" w:color="auto"/>
            </w:tcBorders>
            <w:vAlign w:val="center"/>
          </w:tcPr>
          <w:p w14:paraId="7A3589F9" w14:textId="77777777" w:rsidR="00C758BD" w:rsidRPr="00F55FAD" w:rsidRDefault="00C758BD" w:rsidP="00C758BD">
            <w:pPr>
              <w:rPr>
                <w:rFonts w:ascii="Arial" w:hAnsi="Arial" w:cs="Arial"/>
                <w:sz w:val="16"/>
                <w:szCs w:val="16"/>
                <w:lang w:val="en-GB"/>
              </w:rPr>
            </w:pPr>
            <w:proofErr w:type="spellStart"/>
            <w:r w:rsidRPr="00F55FAD">
              <w:rPr>
                <w:rFonts w:ascii="Arial" w:hAnsi="Arial" w:cs="Arial"/>
                <w:sz w:val="16"/>
                <w:szCs w:val="16"/>
                <w:lang w:val="en-GB"/>
              </w:rPr>
              <w:t>ctDNA</w:t>
            </w:r>
            <w:proofErr w:type="spellEnd"/>
          </w:p>
        </w:tc>
        <w:tc>
          <w:tcPr>
            <w:tcW w:w="0" w:type="auto"/>
            <w:gridSpan w:val="2"/>
            <w:tcBorders>
              <w:top w:val="nil"/>
              <w:left w:val="single" w:sz="8" w:space="0" w:color="auto"/>
              <w:bottom w:val="nil"/>
              <w:right w:val="nil"/>
            </w:tcBorders>
            <w:vAlign w:val="center"/>
          </w:tcPr>
          <w:p w14:paraId="72FAFC68" w14:textId="77777777" w:rsidR="00C758BD" w:rsidRPr="00F55FAD" w:rsidRDefault="00C758BD" w:rsidP="00C758BD">
            <w:pPr>
              <w:jc w:val="center"/>
              <w:rPr>
                <w:rFonts w:ascii="Arial" w:hAnsi="Arial" w:cs="Arial"/>
                <w:sz w:val="16"/>
                <w:szCs w:val="16"/>
                <w:lang w:val="en-GB"/>
              </w:rPr>
            </w:pPr>
            <w:r w:rsidRPr="00F55FAD">
              <w:rPr>
                <w:rFonts w:ascii="Arial" w:hAnsi="Arial" w:cs="Arial"/>
                <w:sz w:val="16"/>
                <w:szCs w:val="16"/>
                <w:lang w:val="en-GB"/>
              </w:rPr>
              <w:t>-</w:t>
            </w:r>
            <w:r w:rsidRPr="00F55FAD">
              <w:rPr>
                <w:rFonts w:ascii="Arial" w:hAnsi="Arial" w:cs="Arial"/>
                <w:sz w:val="16"/>
                <w:szCs w:val="16"/>
                <w:vertAlign w:val="superscript"/>
                <w:lang w:val="en-GB"/>
              </w:rPr>
              <w:t>d</w:t>
            </w:r>
          </w:p>
        </w:tc>
        <w:tc>
          <w:tcPr>
            <w:tcW w:w="0" w:type="auto"/>
            <w:tcBorders>
              <w:top w:val="nil"/>
              <w:left w:val="nil"/>
              <w:bottom w:val="nil"/>
              <w:right w:val="nil"/>
            </w:tcBorders>
            <w:vAlign w:val="center"/>
          </w:tcPr>
          <w:p w14:paraId="21B211CD"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0.7</w:t>
            </w:r>
          </w:p>
        </w:tc>
        <w:tc>
          <w:tcPr>
            <w:tcW w:w="0" w:type="auto"/>
            <w:tcBorders>
              <w:top w:val="nil"/>
              <w:left w:val="nil"/>
              <w:bottom w:val="nil"/>
            </w:tcBorders>
            <w:vAlign w:val="center"/>
          </w:tcPr>
          <w:p w14:paraId="4761AE3A"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1.6</w:t>
            </w:r>
          </w:p>
        </w:tc>
      </w:tr>
      <w:tr w:rsidR="00C758BD" w:rsidRPr="00F55FAD" w14:paraId="4C02EBD5" w14:textId="77777777" w:rsidTr="00BC7BD1">
        <w:tc>
          <w:tcPr>
            <w:tcW w:w="0" w:type="auto"/>
            <w:tcBorders>
              <w:top w:val="nil"/>
              <w:bottom w:val="nil"/>
              <w:right w:val="single" w:sz="8" w:space="0" w:color="auto"/>
            </w:tcBorders>
            <w:vAlign w:val="center"/>
          </w:tcPr>
          <w:p w14:paraId="21CB839E"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178509EF"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bottom w:val="nil"/>
              <w:right w:val="single" w:sz="8" w:space="0" w:color="auto"/>
            </w:tcBorders>
            <w:vAlign w:val="center"/>
          </w:tcPr>
          <w:p w14:paraId="65DADEE1"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poly A- poly U</w:t>
            </w:r>
          </w:p>
        </w:tc>
        <w:tc>
          <w:tcPr>
            <w:tcW w:w="0" w:type="auto"/>
            <w:gridSpan w:val="2"/>
            <w:tcBorders>
              <w:top w:val="nil"/>
              <w:left w:val="single" w:sz="8" w:space="0" w:color="auto"/>
              <w:bottom w:val="nil"/>
              <w:right w:val="nil"/>
            </w:tcBorders>
            <w:vAlign w:val="center"/>
          </w:tcPr>
          <w:p w14:paraId="18A53B67" w14:textId="77777777" w:rsidR="00C758BD" w:rsidRPr="00F55FAD" w:rsidRDefault="00C758BD" w:rsidP="00C758BD">
            <w:pPr>
              <w:jc w:val="center"/>
              <w:rPr>
                <w:rFonts w:ascii="Arial" w:hAnsi="Arial" w:cs="Arial"/>
                <w:sz w:val="16"/>
                <w:szCs w:val="16"/>
                <w:lang w:val="en-GB"/>
              </w:rPr>
            </w:pPr>
            <w:r w:rsidRPr="00F55FAD">
              <w:rPr>
                <w:rFonts w:ascii="Arial" w:hAnsi="Arial" w:cs="Arial"/>
                <w:sz w:val="16"/>
                <w:szCs w:val="16"/>
                <w:lang w:val="en-GB"/>
              </w:rPr>
              <w:t>-</w:t>
            </w:r>
            <w:r w:rsidRPr="00F55FAD">
              <w:rPr>
                <w:rFonts w:ascii="Arial" w:hAnsi="Arial" w:cs="Arial"/>
                <w:sz w:val="16"/>
                <w:szCs w:val="16"/>
                <w:vertAlign w:val="superscript"/>
                <w:lang w:val="en-GB"/>
              </w:rPr>
              <w:t>d</w:t>
            </w:r>
          </w:p>
        </w:tc>
        <w:tc>
          <w:tcPr>
            <w:tcW w:w="0" w:type="auto"/>
            <w:tcBorders>
              <w:top w:val="nil"/>
              <w:left w:val="nil"/>
              <w:bottom w:val="nil"/>
              <w:right w:val="nil"/>
            </w:tcBorders>
            <w:vAlign w:val="center"/>
          </w:tcPr>
          <w:p w14:paraId="15E493D8"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c>
          <w:tcPr>
            <w:tcW w:w="0" w:type="auto"/>
            <w:tcBorders>
              <w:top w:val="nil"/>
              <w:left w:val="nil"/>
              <w:bottom w:val="nil"/>
            </w:tcBorders>
            <w:vAlign w:val="center"/>
          </w:tcPr>
          <w:p w14:paraId="7D088C7F"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0</w:t>
            </w:r>
          </w:p>
        </w:tc>
      </w:tr>
      <w:tr w:rsidR="00C758BD" w:rsidRPr="00F55FAD" w14:paraId="62580E28" w14:textId="77777777" w:rsidTr="00BC7BD1">
        <w:tc>
          <w:tcPr>
            <w:tcW w:w="0" w:type="auto"/>
            <w:tcBorders>
              <w:top w:val="nil"/>
              <w:right w:val="single" w:sz="8" w:space="0" w:color="auto"/>
            </w:tcBorders>
            <w:vAlign w:val="center"/>
          </w:tcPr>
          <w:p w14:paraId="271E226C"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right w:val="single" w:sz="8" w:space="0" w:color="auto"/>
            </w:tcBorders>
            <w:vAlign w:val="center"/>
          </w:tcPr>
          <w:p w14:paraId="4A1B4D1E" w14:textId="77777777" w:rsidR="00C758BD" w:rsidRPr="00F55FAD" w:rsidRDefault="00C758BD" w:rsidP="00C758BD">
            <w:pPr>
              <w:rPr>
                <w:rFonts w:ascii="Arial" w:hAnsi="Arial" w:cs="Arial"/>
                <w:b/>
                <w:sz w:val="16"/>
                <w:szCs w:val="16"/>
                <w:lang w:val="en-GB"/>
              </w:rPr>
            </w:pPr>
          </w:p>
        </w:tc>
        <w:tc>
          <w:tcPr>
            <w:tcW w:w="0" w:type="auto"/>
            <w:tcBorders>
              <w:top w:val="nil"/>
              <w:left w:val="single" w:sz="8" w:space="0" w:color="auto"/>
              <w:right w:val="single" w:sz="8" w:space="0" w:color="auto"/>
            </w:tcBorders>
            <w:vAlign w:val="center"/>
          </w:tcPr>
          <w:p w14:paraId="146A6778"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poly(</w:t>
            </w:r>
            <w:proofErr w:type="spellStart"/>
            <w:r w:rsidRPr="00F55FAD">
              <w:rPr>
                <w:rFonts w:ascii="Arial" w:hAnsi="Arial" w:cs="Arial"/>
                <w:sz w:val="16"/>
                <w:szCs w:val="16"/>
                <w:lang w:val="en-GB"/>
              </w:rPr>
              <w:t>dAdT</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p>
        </w:tc>
        <w:tc>
          <w:tcPr>
            <w:tcW w:w="0" w:type="auto"/>
            <w:gridSpan w:val="2"/>
            <w:tcBorders>
              <w:top w:val="nil"/>
              <w:left w:val="single" w:sz="8" w:space="0" w:color="auto"/>
              <w:right w:val="nil"/>
            </w:tcBorders>
            <w:vAlign w:val="center"/>
          </w:tcPr>
          <w:p w14:paraId="51102BD4" w14:textId="77777777" w:rsidR="00C758BD" w:rsidRPr="00F55FAD" w:rsidRDefault="00C758BD" w:rsidP="00C758BD">
            <w:pPr>
              <w:jc w:val="center"/>
              <w:rPr>
                <w:rFonts w:ascii="Arial" w:hAnsi="Arial" w:cs="Arial"/>
                <w:sz w:val="16"/>
                <w:szCs w:val="16"/>
                <w:lang w:val="en-GB"/>
              </w:rPr>
            </w:pPr>
            <w:r w:rsidRPr="00F55FAD">
              <w:rPr>
                <w:rFonts w:ascii="Arial" w:hAnsi="Arial" w:cs="Arial"/>
                <w:sz w:val="16"/>
                <w:szCs w:val="16"/>
                <w:lang w:val="en-GB"/>
              </w:rPr>
              <w:t>-</w:t>
            </w:r>
            <w:r w:rsidRPr="00F55FAD">
              <w:rPr>
                <w:rFonts w:ascii="Arial" w:hAnsi="Arial" w:cs="Arial"/>
                <w:sz w:val="16"/>
                <w:szCs w:val="16"/>
                <w:vertAlign w:val="superscript"/>
                <w:lang w:val="en-GB"/>
              </w:rPr>
              <w:t>d</w:t>
            </w:r>
          </w:p>
        </w:tc>
        <w:tc>
          <w:tcPr>
            <w:tcW w:w="0" w:type="auto"/>
            <w:tcBorders>
              <w:top w:val="nil"/>
              <w:left w:val="nil"/>
              <w:right w:val="nil"/>
            </w:tcBorders>
            <w:vAlign w:val="center"/>
          </w:tcPr>
          <w:p w14:paraId="746E378F"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w:t>
            </w:r>
            <w:r w:rsidRPr="00F55FAD">
              <w:rPr>
                <w:rFonts w:ascii="Arial" w:hAnsi="Arial" w:cs="Arial"/>
                <w:sz w:val="16"/>
                <w:szCs w:val="16"/>
                <w:vertAlign w:val="superscript"/>
                <w:lang w:val="en-GB"/>
              </w:rPr>
              <w:t>d</w:t>
            </w:r>
          </w:p>
        </w:tc>
        <w:tc>
          <w:tcPr>
            <w:tcW w:w="0" w:type="auto"/>
            <w:tcBorders>
              <w:top w:val="nil"/>
              <w:left w:val="nil"/>
            </w:tcBorders>
            <w:vAlign w:val="center"/>
          </w:tcPr>
          <w:p w14:paraId="43565718" w14:textId="77777777" w:rsidR="00C758BD" w:rsidRPr="00F55FAD" w:rsidRDefault="00C758BD" w:rsidP="00C758BD">
            <w:pPr>
              <w:rPr>
                <w:rFonts w:ascii="Arial" w:hAnsi="Arial" w:cs="Arial"/>
                <w:sz w:val="16"/>
                <w:szCs w:val="16"/>
                <w:lang w:val="en-GB"/>
              </w:rPr>
            </w:pPr>
            <w:r w:rsidRPr="00F55FAD">
              <w:rPr>
                <w:rFonts w:ascii="Arial" w:hAnsi="Arial" w:cs="Arial"/>
                <w:sz w:val="16"/>
                <w:szCs w:val="16"/>
                <w:lang w:val="en-GB"/>
              </w:rPr>
              <w:t>1.1</w:t>
            </w:r>
          </w:p>
        </w:tc>
      </w:tr>
    </w:tbl>
    <w:p w14:paraId="178A6824" w14:textId="77777777" w:rsidR="008D15D4" w:rsidRPr="00F55FAD" w:rsidRDefault="008D15D4" w:rsidP="008F5511">
      <w:pPr>
        <w:spacing w:after="0" w:line="480" w:lineRule="auto"/>
        <w:jc w:val="both"/>
        <w:rPr>
          <w:rFonts w:ascii="Arial" w:hAnsi="Arial" w:cs="Arial"/>
          <w:sz w:val="16"/>
          <w:szCs w:val="16"/>
          <w:lang w:val="en-GB"/>
        </w:rPr>
      </w:pPr>
      <w:proofErr w:type="spellStart"/>
      <w:proofErr w:type="gramStart"/>
      <w:r w:rsidRPr="00F55FAD">
        <w:rPr>
          <w:rFonts w:ascii="Arial" w:hAnsi="Arial" w:cs="Arial"/>
          <w:sz w:val="16"/>
          <w:szCs w:val="16"/>
          <w:vertAlign w:val="superscript"/>
          <w:lang w:val="en-GB"/>
        </w:rPr>
        <w:t>a</w:t>
      </w:r>
      <w:proofErr w:type="spellEnd"/>
      <w:proofErr w:type="gramEnd"/>
      <w:r w:rsidRPr="00F55FAD">
        <w:rPr>
          <w:rFonts w:ascii="Arial" w:hAnsi="Arial" w:cs="Arial"/>
          <w:sz w:val="16"/>
          <w:szCs w:val="16"/>
          <w:lang w:val="en-GB"/>
        </w:rPr>
        <w:t xml:space="preserve"> Error in </w:t>
      </w:r>
      <w:r w:rsidRPr="00F55FAD">
        <w:rPr>
          <w:rFonts w:ascii="Arial" w:hAnsi="Arial" w:cs="Arial"/>
          <w:sz w:val="16"/>
          <w:szCs w:val="16"/>
          <w:lang w:val="en-GB"/>
        </w:rPr>
        <w:sym w:font="Symbol" w:char="F044"/>
      </w:r>
      <w:r w:rsidRPr="00F55FAD">
        <w:rPr>
          <w:rFonts w:ascii="Arial" w:hAnsi="Arial" w:cs="Arial"/>
          <w:sz w:val="16"/>
          <w:szCs w:val="16"/>
          <w:lang w:val="en-GB"/>
        </w:rPr>
        <w:t>T</w:t>
      </w:r>
      <w:r w:rsidRPr="00F55FAD">
        <w:rPr>
          <w:rFonts w:ascii="Arial" w:hAnsi="Arial" w:cs="Arial"/>
          <w:sz w:val="16"/>
          <w:szCs w:val="16"/>
          <w:vertAlign w:val="subscript"/>
          <w:lang w:val="en-GB"/>
        </w:rPr>
        <w:t>m</w:t>
      </w:r>
      <w:r w:rsidRPr="00F55FAD">
        <w:rPr>
          <w:rFonts w:ascii="Arial" w:hAnsi="Arial" w:cs="Arial"/>
          <w:sz w:val="16"/>
          <w:szCs w:val="16"/>
          <w:lang w:val="en-GB"/>
        </w:rPr>
        <w:t xml:space="preserve"> : </w:t>
      </w:r>
      <w:r w:rsidRPr="00F55FAD">
        <w:rPr>
          <w:rFonts w:ascii="Arial" w:hAnsi="Arial" w:cs="Arial"/>
          <w:sz w:val="16"/>
          <w:szCs w:val="16"/>
          <w:lang w:val="en-GB"/>
        </w:rPr>
        <w:sym w:font="Symbol" w:char="F0B1"/>
      </w:r>
      <w:r w:rsidRPr="00F55FAD">
        <w:rPr>
          <w:rFonts w:ascii="Arial" w:hAnsi="Arial" w:cs="Arial"/>
          <w:sz w:val="16"/>
          <w:szCs w:val="16"/>
          <w:lang w:val="en-GB"/>
        </w:rPr>
        <w:t xml:space="preserve"> 0.5°C; </w:t>
      </w:r>
    </w:p>
    <w:p w14:paraId="33C9DAEF" w14:textId="77777777" w:rsidR="008D15D4" w:rsidRPr="00F55FAD" w:rsidRDefault="008D15D4"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b</w:t>
      </w:r>
      <w:proofErr w:type="gramEnd"/>
      <w:r w:rsidRPr="00F55FAD">
        <w:rPr>
          <w:rFonts w:ascii="Arial" w:hAnsi="Arial" w:cs="Arial"/>
          <w:b/>
          <w:bCs/>
          <w:i/>
          <w:iCs/>
          <w:sz w:val="16"/>
          <w:szCs w:val="16"/>
          <w:lang w:val="en-GB"/>
        </w:rPr>
        <w:t xml:space="preserve"> </w:t>
      </w:r>
      <w:r w:rsidRPr="00F55FAD">
        <w:rPr>
          <w:rFonts w:ascii="Arial" w:hAnsi="Arial" w:cs="Arial"/>
          <w:bCs/>
          <w:i/>
          <w:iCs/>
          <w:sz w:val="16"/>
          <w:szCs w:val="16"/>
          <w:lang w:val="en-GB"/>
        </w:rPr>
        <w:t>r</w:t>
      </w:r>
      <w:r w:rsidRPr="00F55FAD">
        <w:rPr>
          <w:rFonts w:ascii="Arial" w:hAnsi="Arial" w:cs="Arial"/>
          <w:b/>
          <w:bCs/>
          <w:i/>
          <w:iCs/>
          <w:sz w:val="16"/>
          <w:szCs w:val="16"/>
          <w:lang w:val="en-GB"/>
        </w:rPr>
        <w:t xml:space="preserve"> = </w:t>
      </w:r>
      <w:r w:rsidRPr="00F55FAD">
        <w:rPr>
          <w:rFonts w:ascii="Arial" w:hAnsi="Arial" w:cs="Arial"/>
          <w:sz w:val="16"/>
          <w:szCs w:val="16"/>
          <w:lang w:val="en-GB"/>
        </w:rPr>
        <w:t>[compound] / [polynucleotide]</w:t>
      </w:r>
    </w:p>
    <w:p w14:paraId="61E0E2F5" w14:textId="05DC90FF"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Cs/>
          <w:iCs/>
          <w:sz w:val="16"/>
          <w:szCs w:val="16"/>
          <w:vertAlign w:val="superscript"/>
          <w:lang w:val="en-GB"/>
        </w:rPr>
        <w:t xml:space="preserve">c </w:t>
      </w:r>
      <w:r w:rsidRPr="00F55FAD">
        <w:rPr>
          <w:rFonts w:ascii="Arial" w:hAnsi="Arial" w:cs="Arial"/>
          <w:sz w:val="16"/>
          <w:szCs w:val="16"/>
          <w:lang w:val="en-GB"/>
        </w:rPr>
        <w:t xml:space="preserve">Biphasic transitions: the first transition at </w:t>
      </w:r>
      <w:r w:rsidRPr="00F55FAD">
        <w:rPr>
          <w:rFonts w:ascii="Arial" w:hAnsi="Arial" w:cs="Arial"/>
          <w:i/>
          <w:iCs/>
          <w:sz w:val="16"/>
          <w:szCs w:val="16"/>
          <w:lang w:val="en-GB"/>
        </w:rPr>
        <w:t>T</w:t>
      </w:r>
      <w:r w:rsidRPr="00F55FAD">
        <w:rPr>
          <w:rFonts w:ascii="Arial" w:hAnsi="Arial" w:cs="Arial"/>
          <w:i/>
          <w:iCs/>
          <w:sz w:val="16"/>
          <w:szCs w:val="16"/>
          <w:vertAlign w:val="subscript"/>
          <w:lang w:val="en-GB"/>
        </w:rPr>
        <w:t>m</w:t>
      </w:r>
      <w:r w:rsidRPr="00F55FAD">
        <w:rPr>
          <w:rFonts w:ascii="Arial" w:hAnsi="Arial" w:cs="Arial"/>
          <w:sz w:val="16"/>
          <w:szCs w:val="16"/>
          <w:lang w:val="en-GB"/>
        </w:rPr>
        <w:t xml:space="preserve"> = 47.3 </w:t>
      </w:r>
      <w:proofErr w:type="spellStart"/>
      <w:r w:rsidRPr="00F55FAD">
        <w:rPr>
          <w:rFonts w:ascii="Arial" w:hAnsi="Arial" w:cs="Arial"/>
          <w:sz w:val="16"/>
          <w:szCs w:val="16"/>
          <w:vertAlign w:val="superscript"/>
          <w:lang w:val="en-GB"/>
        </w:rPr>
        <w:t>o</w:t>
      </w:r>
      <w:r w:rsidRPr="00F55FAD">
        <w:rPr>
          <w:rFonts w:ascii="Arial" w:hAnsi="Arial" w:cs="Arial"/>
          <w:sz w:val="16"/>
          <w:szCs w:val="16"/>
          <w:lang w:val="en-GB"/>
        </w:rPr>
        <w:t>C</w:t>
      </w:r>
      <w:proofErr w:type="spellEnd"/>
      <w:r w:rsidRPr="00F55FAD">
        <w:rPr>
          <w:rFonts w:ascii="Arial" w:hAnsi="Arial" w:cs="Arial"/>
          <w:sz w:val="16"/>
          <w:szCs w:val="16"/>
          <w:lang w:val="en-GB"/>
        </w:rPr>
        <w:t xml:space="preserve"> is attributed to denaturation of poly</w:t>
      </w:r>
      <w:r w:rsidR="00D742B9" w:rsidRPr="00F55FAD">
        <w:rPr>
          <w:rFonts w:ascii="Arial" w:hAnsi="Arial" w:cs="Arial"/>
          <w:sz w:val="16"/>
          <w:szCs w:val="16"/>
          <w:lang w:val="en-GB"/>
        </w:rPr>
        <w:t xml:space="preserve"> </w:t>
      </w:r>
      <w:r w:rsidRPr="00F55FAD">
        <w:rPr>
          <w:rFonts w:ascii="Arial" w:hAnsi="Arial" w:cs="Arial"/>
          <w:sz w:val="16"/>
          <w:szCs w:val="16"/>
          <w:lang w:val="en-GB"/>
        </w:rPr>
        <w:t>A-poly</w:t>
      </w:r>
      <w:r w:rsidR="00D742B9" w:rsidRPr="00F55FAD">
        <w:rPr>
          <w:rFonts w:ascii="Arial" w:hAnsi="Arial" w:cs="Arial"/>
          <w:sz w:val="16"/>
          <w:szCs w:val="16"/>
          <w:lang w:val="en-GB"/>
        </w:rPr>
        <w:t xml:space="preserve"> </w:t>
      </w:r>
      <w:r w:rsidRPr="00F55FAD">
        <w:rPr>
          <w:rFonts w:ascii="Arial" w:hAnsi="Arial" w:cs="Arial"/>
          <w:sz w:val="16"/>
          <w:szCs w:val="16"/>
          <w:lang w:val="en-GB"/>
        </w:rPr>
        <w:t xml:space="preserve">U and the second transition at </w:t>
      </w:r>
      <w:r w:rsidRPr="00F55FAD">
        <w:rPr>
          <w:rFonts w:ascii="Arial" w:hAnsi="Arial" w:cs="Arial"/>
          <w:i/>
          <w:iCs/>
          <w:sz w:val="16"/>
          <w:szCs w:val="16"/>
          <w:lang w:val="en-GB"/>
        </w:rPr>
        <w:t>T</w:t>
      </w:r>
      <w:r w:rsidRPr="00F55FAD">
        <w:rPr>
          <w:rFonts w:ascii="Arial" w:hAnsi="Arial" w:cs="Arial"/>
          <w:i/>
          <w:iCs/>
          <w:sz w:val="16"/>
          <w:szCs w:val="16"/>
          <w:vertAlign w:val="subscript"/>
          <w:lang w:val="en-GB"/>
        </w:rPr>
        <w:t>m</w:t>
      </w:r>
      <w:r w:rsidRPr="00F55FAD">
        <w:rPr>
          <w:rFonts w:ascii="Arial" w:hAnsi="Arial" w:cs="Arial"/>
          <w:sz w:val="16"/>
          <w:szCs w:val="16"/>
          <w:lang w:val="en-GB"/>
        </w:rPr>
        <w:t xml:space="preserve"> = 71.1 </w:t>
      </w:r>
      <w:proofErr w:type="spellStart"/>
      <w:r w:rsidRPr="00F55FAD">
        <w:rPr>
          <w:rFonts w:ascii="Arial" w:hAnsi="Arial" w:cs="Arial"/>
          <w:sz w:val="16"/>
          <w:szCs w:val="16"/>
          <w:vertAlign w:val="superscript"/>
          <w:lang w:val="en-GB"/>
        </w:rPr>
        <w:t>o</w:t>
      </w:r>
      <w:r w:rsidRPr="00F55FAD">
        <w:rPr>
          <w:rFonts w:ascii="Arial" w:hAnsi="Arial" w:cs="Arial"/>
          <w:sz w:val="16"/>
          <w:szCs w:val="16"/>
          <w:lang w:val="en-GB"/>
        </w:rPr>
        <w:t>C</w:t>
      </w:r>
      <w:proofErr w:type="spellEnd"/>
      <w:r w:rsidRPr="00F55FAD">
        <w:rPr>
          <w:rFonts w:ascii="Arial" w:hAnsi="Arial" w:cs="Arial"/>
          <w:sz w:val="16"/>
          <w:szCs w:val="16"/>
          <w:lang w:val="en-GB"/>
        </w:rPr>
        <w:t xml:space="preserve"> is attributed to denaturation of poly AH</w:t>
      </w:r>
      <w:r w:rsidRPr="00F55FAD">
        <w:rPr>
          <w:rFonts w:ascii="Arial" w:hAnsi="Arial" w:cs="Arial"/>
          <w:sz w:val="16"/>
          <w:szCs w:val="16"/>
          <w:vertAlign w:val="superscript"/>
          <w:lang w:val="en-GB"/>
        </w:rPr>
        <w:t>+</w:t>
      </w:r>
      <w:r w:rsidRPr="00F55FAD">
        <w:rPr>
          <w:rFonts w:ascii="Arial" w:hAnsi="Arial" w:cs="Arial"/>
          <w:sz w:val="16"/>
          <w:szCs w:val="16"/>
          <w:lang w:val="en-GB"/>
        </w:rPr>
        <w:t>-poly AH</w:t>
      </w:r>
      <w:r w:rsidRPr="00F55FAD">
        <w:rPr>
          <w:rFonts w:ascii="Arial" w:hAnsi="Arial" w:cs="Arial"/>
          <w:sz w:val="16"/>
          <w:szCs w:val="16"/>
          <w:vertAlign w:val="superscript"/>
          <w:lang w:val="en-GB"/>
        </w:rPr>
        <w:t>+</w:t>
      </w:r>
      <w:r w:rsidRPr="00F55FAD">
        <w:rPr>
          <w:rFonts w:ascii="Arial" w:hAnsi="Arial" w:cs="Arial"/>
          <w:sz w:val="16"/>
          <w:szCs w:val="16"/>
          <w:lang w:val="en-GB"/>
        </w:rPr>
        <w:t xml:space="preserve"> since poly A at pH 5.0 is mostly protonated and forms ds-polynucleotide</w:t>
      </w:r>
      <w:bookmarkStart w:id="8" w:name="_Ref453330789"/>
      <w:r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&lt;EndNote&gt;&lt;Cite&gt;&lt;Author&gt;Cantor&lt;/Author&gt;&lt;Year&gt;1980&lt;/Year&gt;&lt;RecNum&gt;40&lt;/RecNum&gt;&lt;DisplayText&gt;[55]&lt;/DisplayText&gt;&lt;record&gt;&lt;rec-number&gt;40&lt;/rec-number&gt;&lt;foreign-keys&gt;&lt;key app="EN" db-id="vsfzr9fs65vsaee5zzrvzsz02dd5wwtxst05" timestamp="1515888460"&gt;40&lt;/key&gt;&lt;/foreign-keys&gt;&lt;ref-type name="Journal Article"&gt;17&lt;/ref-type&gt;&lt;contributors&gt;&lt;authors&gt;&lt;author&gt;Cantor, CR&lt;/author&gt;&lt;author&gt;Schimmel, PR&lt;/author&gt;&lt;/authors&gt;&lt;/contributors&gt;&lt;titles&gt;&lt;title&gt;Part III: The behavior of biological macromolecules&lt;/title&gt;&lt;secondary-title&gt;Biophysical Chemistry, WH Freeman and Company, New York&lt;/secondary-title&gt;&lt;/titles&gt;&lt;periodical&gt;&lt;full-title&gt;Biophysical Chemistry, WH Freeman and Company, New York&lt;/full-title&gt;&lt;/periodical&gt;&lt;dates&gt;&lt;year&gt;1980&lt;/year&gt;&lt;/dates&gt;&lt;urls&gt;&lt;/urls&gt;&lt;/record&gt;&lt;/Cite&gt;&lt;/EndNote&gt;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[55]</w:t>
      </w:r>
      <w:r w:rsidR="00C908D5" w:rsidRPr="00F55FAD">
        <w:rPr>
          <w:rFonts w:ascii="Arial" w:hAnsi="Arial" w:cs="Arial"/>
          <w:sz w:val="16"/>
          <w:szCs w:val="16"/>
          <w:lang w:val="en-GB"/>
        </w:rPr>
        <w:fldChar w:fldCharType="end"/>
      </w:r>
      <w:bookmarkEnd w:id="8"/>
      <w:r w:rsidRPr="00F55FAD">
        <w:rPr>
          <w:rFonts w:ascii="Arial" w:hAnsi="Arial" w:cs="Arial"/>
          <w:sz w:val="16"/>
          <w:szCs w:val="16"/>
          <w:lang w:val="en-GB"/>
        </w:rPr>
        <w:t xml:space="preserve"> </w:t>
      </w:r>
    </w:p>
    <w:p w14:paraId="0B6FAC92" w14:textId="77777777" w:rsidR="008D15D4" w:rsidRPr="00F55FAD" w:rsidRDefault="008D15D4" w:rsidP="008F5511">
      <w:pPr>
        <w:spacing w:after="0" w:line="480" w:lineRule="auto"/>
        <w:jc w:val="both"/>
        <w:rPr>
          <w:rFonts w:ascii="Arial" w:hAnsi="Arial" w:cs="Arial"/>
          <w:bCs/>
          <w:sz w:val="16"/>
          <w:szCs w:val="16"/>
          <w:lang w:val="en-GB"/>
        </w:rPr>
      </w:pPr>
      <w:proofErr w:type="gramStart"/>
      <w:r w:rsidRPr="00F55FAD">
        <w:rPr>
          <w:rFonts w:ascii="Arial" w:hAnsi="Arial" w:cs="Arial"/>
          <w:bCs/>
          <w:sz w:val="16"/>
          <w:szCs w:val="16"/>
          <w:vertAlign w:val="superscript"/>
          <w:lang w:val="en-GB"/>
        </w:rPr>
        <w:t>d</w:t>
      </w:r>
      <w:proofErr w:type="gramEnd"/>
      <w:r w:rsidRPr="00F55FAD">
        <w:rPr>
          <w:rFonts w:ascii="Arial" w:hAnsi="Arial" w:cs="Arial"/>
          <w:bCs/>
          <w:sz w:val="16"/>
          <w:szCs w:val="16"/>
          <w:lang w:val="en-GB"/>
        </w:rPr>
        <w:t xml:space="preserve"> not determined</w:t>
      </w:r>
    </w:p>
    <w:p w14:paraId="563C0F2A" w14:textId="77777777" w:rsidR="008D15D4" w:rsidRPr="00F55FAD" w:rsidRDefault="008D15D4" w:rsidP="003D671E">
      <w:pPr>
        <w:spacing w:after="0" w:line="276" w:lineRule="auto"/>
        <w:jc w:val="both"/>
        <w:rPr>
          <w:rFonts w:ascii="Arial" w:hAnsi="Arial" w:cs="Arial"/>
          <w:sz w:val="16"/>
          <w:szCs w:val="16"/>
          <w:lang w:val="en-GB"/>
        </w:rPr>
      </w:pPr>
    </w:p>
    <w:p w14:paraId="591EABF4" w14:textId="77777777" w:rsidR="008D15D4" w:rsidRPr="00F55FAD" w:rsidRDefault="008D15D4" w:rsidP="008F5511">
      <w:pPr>
        <w:spacing w:after="0" w:line="480" w:lineRule="auto"/>
        <w:jc w:val="both"/>
        <w:rPr>
          <w:rFonts w:ascii="Arial" w:hAnsi="Arial" w:cs="Arial"/>
          <w:i/>
          <w:sz w:val="16"/>
          <w:szCs w:val="16"/>
          <w:lang w:val="en-GB"/>
        </w:rPr>
      </w:pPr>
      <w:r w:rsidRPr="00F55FAD">
        <w:rPr>
          <w:rFonts w:ascii="Arial" w:hAnsi="Arial" w:cs="Arial"/>
          <w:i/>
          <w:sz w:val="16"/>
          <w:szCs w:val="16"/>
          <w:lang w:val="en-GB"/>
        </w:rPr>
        <w:t xml:space="preserve">2.3.3. Circular dichroism experiments </w:t>
      </w:r>
    </w:p>
    <w:p w14:paraId="759F7AE4" w14:textId="7790E4B2"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CD spectroscopy is a highly sensitive method that gives the insight into the conformational changes of polynucleotide properties induced by small molecule binding.</w:t>
      </w:r>
      <w:bookmarkStart w:id="9" w:name="_Ref495604948"/>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&lt;EndNote&gt;&lt;Cite&gt;&lt;Author&gt;Eriksson&lt;/Author&gt;&lt;Year&gt;2001&lt;/Year&gt;&lt;RecNum&gt;47&lt;/RecNum&gt;&lt;DisplayText&gt;[56]&lt;/DisplayText&gt;&lt;record&gt;&lt;rec-number&gt;47&lt;/rec-number&gt;&lt;foreign-keys&gt;&lt;key app="EN" db-id="vsfzr9fs65vsaee5zzrvzsz02dd5wwtxst05" timestamp="1515889853"&gt;47&lt;/key&gt;&lt;/foreign-keys&gt;&lt;ref-type name="Journal Article"&gt;17&lt;/ref-type&gt;&lt;contributors&gt;&lt;authors&gt;&lt;author&gt;Eriksson, Magdalena&lt;/author&gt;&lt;author&gt;Nordén, Bengt&lt;/author&gt;&lt;/authors&gt;&lt;/contributors&gt;&lt;titles&gt;&lt;title&gt;Linear and circular dichroism of drug-nucleic acid complexes&lt;/title&gt;&lt;secondary-title&gt;Methods in enzymology&lt;/secondary-title&gt;&lt;/titles&gt;&lt;periodical&gt;&lt;full-title&gt;Methods in Enzymology&lt;/full-title&gt;&lt;abbr-1&gt;Methods Enzymol.&lt;/abbr-1&gt;&lt;abbr-2&gt;Methods Enzymol&lt;/abbr-2&gt;&lt;/periodical&gt;&lt;pages&gt;68-98&lt;/pages&gt;&lt;volume&gt;340&lt;/volume&gt;&lt;dates&gt;&lt;year&gt;2001&lt;/year&gt;&lt;/dates&gt;&lt;isbn&gt;0076-6879&lt;/isbn&gt;&lt;urls&gt;&lt;/urls&gt;&lt;/record&gt;&lt;/Cite&gt;&lt;/EndNote&gt;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[56]</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&lt;EndNote&gt;&lt;Cite&gt;&lt;Author&gt;Rodger&lt;/Author&gt;&lt;Year&gt;1997&lt;/Year&gt;&lt;RecNum&gt;99&lt;/RecNum&gt;&lt;DisplayText&gt;[57]&lt;/DisplayText&gt;&lt;record&gt;&lt;rec-number&gt;99&lt;/rec-number&gt;&lt;foreign-keys&gt;&lt;key app="EN" db-id="vsfzr9fs65vsaee5zzrvzsz02dd5wwtxst05" timestamp="1526287897"&gt;99&lt;/key&gt;&lt;/foreign-keys&gt;&lt;ref-type name="Book"&gt;6&lt;/ref-type&gt;&lt;contributors&gt;&lt;authors&gt;&lt;author&gt;Alison Rodger&lt;/author&gt;&lt;author&gt;Nordén, B.&lt;/author&gt;&lt;/authors&gt;&lt;/contributors&gt;&lt;titles&gt;&lt;title&gt;Circular Dichroism and Linear Dichroism&lt;/title&gt;&lt;/titles&gt;&lt;dates&gt;&lt;year&gt;1997&lt;/year&gt;&lt;/dates&gt;&lt;publisher&gt;Oxford University Press&lt;/publisher&gt;&lt;isbn&gt;9780198558972&lt;/isbn&gt;&lt;urls&gt;&lt;related-urls&gt;&lt;url&gt;https://books.google.hr/books?id=THeKGC99hJcC&lt;/url&gt;&lt;/related-urls&gt;&lt;/urls&gt;&lt;/record&gt;&lt;/Cite&gt;&lt;/EndNote&gt;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[57]</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w:t>
      </w:r>
      <w:bookmarkEnd w:id="9"/>
      <w:r w:rsidRPr="00F55FAD">
        <w:rPr>
          <w:rFonts w:ascii="Arial" w:hAnsi="Arial" w:cs="Arial"/>
          <w:sz w:val="16"/>
          <w:szCs w:val="16"/>
          <w:lang w:val="en-GB"/>
        </w:rPr>
        <w:t xml:space="preserve">In addition, achiral small molecules can eventually acquire </w:t>
      </w:r>
      <w:r w:rsidR="00A72338">
        <w:rPr>
          <w:rFonts w:ascii="Arial" w:hAnsi="Arial" w:cs="Arial"/>
          <w:sz w:val="16"/>
          <w:szCs w:val="16"/>
          <w:lang w:val="en-GB"/>
        </w:rPr>
        <w:t xml:space="preserve">an </w:t>
      </w:r>
      <w:r w:rsidRPr="00F55FAD">
        <w:rPr>
          <w:rFonts w:ascii="Arial" w:hAnsi="Arial" w:cs="Arial"/>
          <w:sz w:val="16"/>
          <w:szCs w:val="16"/>
          <w:lang w:val="en-GB"/>
        </w:rPr>
        <w:t xml:space="preserve">induced CD spectrum (ICD) upon binding to polynucleotides, which could point to </w:t>
      </w:r>
      <w:r w:rsidR="007A2B1E" w:rsidRPr="00F55FAD">
        <w:rPr>
          <w:rFonts w:ascii="Arial" w:hAnsi="Arial" w:cs="Arial"/>
          <w:sz w:val="16"/>
          <w:szCs w:val="16"/>
          <w:lang w:val="en-GB"/>
        </w:rPr>
        <w:t xml:space="preserve">a </w:t>
      </w:r>
      <w:r w:rsidRPr="00F55FAD">
        <w:rPr>
          <w:rFonts w:ascii="Arial" w:hAnsi="Arial" w:cs="Arial"/>
          <w:sz w:val="16"/>
          <w:szCs w:val="16"/>
          <w:lang w:val="en-GB"/>
        </w:rPr>
        <w:t xml:space="preserve">specific, uniform orientation of small molecule with respect to helix axis and pseudo dyad axis thus giving </w:t>
      </w:r>
      <w:r w:rsidR="00A72338">
        <w:rPr>
          <w:rFonts w:ascii="Arial" w:hAnsi="Arial" w:cs="Arial"/>
          <w:sz w:val="16"/>
          <w:szCs w:val="16"/>
          <w:lang w:val="en-GB"/>
        </w:rPr>
        <w:t xml:space="preserve">a </w:t>
      </w:r>
      <w:r w:rsidRPr="00F55FAD">
        <w:rPr>
          <w:rFonts w:ascii="Arial" w:hAnsi="Arial" w:cs="Arial"/>
          <w:sz w:val="16"/>
          <w:szCs w:val="16"/>
          <w:lang w:val="en-GB"/>
        </w:rPr>
        <w:t>useful information about modes of interaction.</w:t>
      </w:r>
      <w:bookmarkStart w:id="10" w:name="_Ref199749345"/>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&lt;EndNote&gt;&lt;Cite&gt;&lt;Author&gt;Eriksson&lt;/Author&gt;&lt;Year&gt;2001&lt;/Year&gt;&lt;RecNum&gt;47&lt;/RecNum&gt;&lt;DisplayText&gt;[56]&lt;/DisplayText&gt;&lt;record&gt;&lt;rec-number&gt;47&lt;/rec-number&gt;&lt;foreign-keys&gt;&lt;key app="EN" db-id="vsfzr9fs65vsaee5zzrvzsz02dd5wwtxst05" timestamp="1515889853"&gt;47&lt;/key&gt;&lt;/foreign-keys&gt;&lt;ref-type name="Journal Article"&gt;17&lt;/ref-type&gt;&lt;contributors&gt;&lt;authors&gt;&lt;author&gt;Eriksson, Magdalena&lt;/author&gt;&lt;author&gt;Nordén, Bengt&lt;/author&gt;&lt;/authors&gt;&lt;/contributors&gt;&lt;titles&gt;&lt;title&gt;Linear and circular dichroism of drug-nucleic acid complexes&lt;/title&gt;&lt;secondary-title&gt;Methods in enzymology&lt;/secondary-title&gt;&lt;/titles&gt;&lt;periodical&gt;&lt;full-title&gt;Methods in Enzymology&lt;/full-title&gt;&lt;abbr-1&gt;Methods Enzymol.&lt;/abbr-1&gt;&lt;abbr-2&gt;Methods Enzymol&lt;/abbr-2&gt;&lt;/periodical&gt;&lt;pages&gt;68-98&lt;/pages&gt;&lt;volume&gt;340&lt;/volume&gt;&lt;dates&gt;&lt;year&gt;2001&lt;/year&gt;&lt;/dates&gt;&lt;isbn&gt;0076-6879&lt;/isbn&gt;&lt;urls&gt;&lt;/urls&gt;&lt;/record&gt;&lt;/Cite&gt;&lt;/EndNote&gt;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[56]</w:t>
      </w:r>
      <w:r w:rsidR="00C908D5" w:rsidRPr="00F55FAD">
        <w:rPr>
          <w:rFonts w:ascii="Arial" w:hAnsi="Arial" w:cs="Arial"/>
          <w:sz w:val="16"/>
          <w:szCs w:val="16"/>
          <w:lang w:val="en-GB"/>
        </w:rPr>
        <w:fldChar w:fldCharType="end"/>
      </w:r>
      <w:r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&lt;EndNote&gt;&lt;Cite&gt;&lt;Author&gt;Berova&lt;/Author&gt;&lt;Year&gt;2000&lt;/Year&gt;&lt;RecNum&gt;49&lt;/RecNum&gt;&lt;DisplayText&gt;[58]&lt;/DisplayText&gt;&lt;record&gt;&lt;rec-number&gt;49&lt;/rec-number&gt;&lt;foreign-keys&gt;&lt;key app="EN" db-id="vsfzr9fs65vsaee5zzrvzsz02dd5wwtxst05" timestamp="1515889982"&gt;49&lt;/key&gt;&lt;/foreign-keys&gt;&lt;ref-type name="Book"&gt;6&lt;/ref-type&gt;&lt;contributors&gt;&lt;authors&gt;&lt;author&gt;Berova, Nina&lt;/author&gt;&lt;author&gt;Nakanishi, Koji&lt;/author&gt;&lt;author&gt;&lt;style face="normal" font="default" size="100%"&gt;Woody, Robert&lt;/style&gt;&lt;style face="normal" font="default" charset="238" size="100%"&gt; W&lt;/style&gt;&lt;/author&gt;&lt;/authors&gt;&lt;/contributors&gt;&lt;titles&gt;&lt;title&gt;Circular dichroism: principles and applications&lt;/title&gt;&lt;/titles&gt;&lt;edition&gt;&lt;style face="normal" font="default" charset="238" size="100%"&gt;2nd&lt;/style&gt;&lt;/edition&gt;&lt;dates&gt;&lt;year&gt;2000&lt;/year&gt;&lt;/dates&gt;&lt;publisher&gt;Wiley-VCH: New York&lt;/publisher&gt;&lt;isbn&gt;0471330035&lt;/isbn&gt;&lt;urls&gt;&lt;/urls&gt;&lt;/record&gt;&lt;/Cite&gt;&lt;/EndNote&gt;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[58]</w:t>
      </w:r>
      <w:r w:rsidR="00C908D5" w:rsidRPr="00F55FAD">
        <w:rPr>
          <w:rFonts w:ascii="Arial" w:hAnsi="Arial" w:cs="Arial"/>
          <w:sz w:val="16"/>
          <w:szCs w:val="16"/>
          <w:lang w:val="en-GB"/>
        </w:rPr>
        <w:fldChar w:fldCharType="end"/>
      </w:r>
      <w:bookmarkEnd w:id="10"/>
      <w:r w:rsidR="00711D47" w:rsidRPr="00F55FAD">
        <w:rPr>
          <w:rFonts w:ascii="Arial" w:hAnsi="Arial" w:cs="Arial"/>
          <w:sz w:val="16"/>
          <w:szCs w:val="16"/>
          <w:lang w:val="en-GB"/>
        </w:rPr>
        <w:t xml:space="preserve"> </w:t>
      </w:r>
      <w:r w:rsidRPr="00F55FAD">
        <w:rPr>
          <w:rFonts w:ascii="Arial" w:hAnsi="Arial" w:cs="Arial"/>
          <w:sz w:val="16"/>
          <w:szCs w:val="16"/>
          <w:lang w:val="en-GB"/>
        </w:rPr>
        <w:t xml:space="preserve">Nevertheless, it has to be taken into account that studied compounds are chiral and consequently possess </w:t>
      </w:r>
      <w:r w:rsidR="00A72338">
        <w:rPr>
          <w:rFonts w:ascii="Arial" w:hAnsi="Arial" w:cs="Arial"/>
          <w:sz w:val="16"/>
          <w:szCs w:val="16"/>
          <w:lang w:val="en-GB"/>
        </w:rPr>
        <w:t xml:space="preserve">an </w:t>
      </w:r>
      <w:r w:rsidRPr="00F55FAD">
        <w:rPr>
          <w:rFonts w:ascii="Arial" w:hAnsi="Arial" w:cs="Arial"/>
          <w:sz w:val="16"/>
          <w:szCs w:val="16"/>
          <w:lang w:val="en-GB"/>
        </w:rPr>
        <w:t xml:space="preserve">intrinsic CD activity. Therefore, </w:t>
      </w:r>
      <w:r w:rsidR="00923CE5" w:rsidRPr="00F55FAD">
        <w:rPr>
          <w:rFonts w:ascii="Arial" w:hAnsi="Arial" w:cs="Arial"/>
          <w:sz w:val="16"/>
          <w:szCs w:val="16"/>
          <w:lang w:val="en-GB"/>
        </w:rPr>
        <w:t>besides</w:t>
      </w:r>
      <w:r w:rsidRPr="00F55FAD">
        <w:rPr>
          <w:rFonts w:ascii="Arial" w:hAnsi="Arial" w:cs="Arial"/>
          <w:sz w:val="16"/>
          <w:szCs w:val="16"/>
          <w:lang w:val="en-GB"/>
        </w:rPr>
        <w:t xml:space="preserve"> performing the CD titrations with DNA and RNA, we also recorded CD spectra of</w:t>
      </w:r>
      <w:r w:rsidR="000B5D31" w:rsidRPr="00F55FAD">
        <w:rPr>
          <w:rFonts w:ascii="Arial" w:hAnsi="Arial" w:cs="Arial"/>
          <w:sz w:val="16"/>
          <w:szCs w:val="16"/>
          <w:lang w:val="en-GB"/>
        </w:rPr>
        <w:t xml:space="preserve"> free</w:t>
      </w:r>
      <w:r w:rsidRPr="00F55FAD">
        <w:rPr>
          <w:rFonts w:ascii="Arial" w:hAnsi="Arial" w:cs="Arial"/>
          <w:sz w:val="16"/>
          <w:szCs w:val="16"/>
          <w:lang w:val="en-GB"/>
        </w:rPr>
        <w:t xml:space="preserve"> </w:t>
      </w:r>
      <w:r w:rsidRPr="00F55FAD">
        <w:rPr>
          <w:rFonts w:ascii="Arial" w:hAnsi="Arial" w:cs="Arial"/>
          <w:b/>
          <w:sz w:val="16"/>
          <w:szCs w:val="16"/>
          <w:lang w:val="en-GB"/>
        </w:rPr>
        <w:t>1-4</w:t>
      </w:r>
      <w:r w:rsidRPr="00F55FAD">
        <w:rPr>
          <w:rFonts w:ascii="Arial" w:hAnsi="Arial" w:cs="Arial"/>
          <w:sz w:val="16"/>
          <w:szCs w:val="16"/>
          <w:lang w:val="en-GB"/>
        </w:rPr>
        <w:t xml:space="preserve"> </w:t>
      </w:r>
      <w:r w:rsidR="000B5D31" w:rsidRPr="00F55FAD">
        <w:rPr>
          <w:rFonts w:ascii="Arial" w:hAnsi="Arial" w:cs="Arial"/>
          <w:sz w:val="16"/>
          <w:szCs w:val="16"/>
          <w:lang w:val="en-GB"/>
        </w:rPr>
        <w:t xml:space="preserve">in aqueous solution (Figure 1 and </w:t>
      </w:r>
      <w:r w:rsidR="00D90CCD" w:rsidRPr="00F55FAD">
        <w:rPr>
          <w:rFonts w:ascii="Arial" w:hAnsi="Arial" w:cs="Arial"/>
          <w:sz w:val="16"/>
          <w:szCs w:val="16"/>
          <w:lang w:val="en-GB"/>
        </w:rPr>
        <w:t>Supplementary,</w:t>
      </w:r>
      <w:r w:rsidR="000B5D31" w:rsidRPr="00F55FAD">
        <w:rPr>
          <w:rFonts w:ascii="Arial" w:hAnsi="Arial" w:cs="Arial"/>
          <w:sz w:val="16"/>
          <w:szCs w:val="16"/>
          <w:lang w:val="en-GB"/>
        </w:rPr>
        <w:t xml:space="preserve"> Figures S10 and S11) </w:t>
      </w:r>
      <w:r w:rsidRPr="00F55FAD">
        <w:rPr>
          <w:rFonts w:ascii="Arial" w:hAnsi="Arial" w:cs="Arial"/>
          <w:sz w:val="16"/>
          <w:szCs w:val="16"/>
          <w:lang w:val="en-GB"/>
        </w:rPr>
        <w:t xml:space="preserve">to more easily </w:t>
      </w:r>
      <w:r w:rsidR="007A2B1E" w:rsidRPr="00F55FAD">
        <w:rPr>
          <w:rFonts w:ascii="Arial" w:hAnsi="Arial" w:cs="Arial"/>
          <w:sz w:val="16"/>
          <w:szCs w:val="16"/>
          <w:lang w:val="en-GB"/>
        </w:rPr>
        <w:t xml:space="preserve">interpret </w:t>
      </w:r>
      <w:r w:rsidRPr="00F55FAD">
        <w:rPr>
          <w:rFonts w:ascii="Arial" w:hAnsi="Arial" w:cs="Arial"/>
          <w:sz w:val="16"/>
          <w:szCs w:val="16"/>
          <w:lang w:val="en-GB"/>
        </w:rPr>
        <w:t xml:space="preserve">an impact of compounds on </w:t>
      </w:r>
      <w:r w:rsidR="007A2B1E" w:rsidRPr="00F55FAD">
        <w:rPr>
          <w:rFonts w:ascii="Arial" w:hAnsi="Arial" w:cs="Arial"/>
          <w:sz w:val="16"/>
          <w:szCs w:val="16"/>
          <w:lang w:val="en-GB"/>
        </w:rPr>
        <w:t xml:space="preserve">the </w:t>
      </w:r>
      <w:r w:rsidRPr="00F55FAD">
        <w:rPr>
          <w:rFonts w:ascii="Arial" w:hAnsi="Arial" w:cs="Arial"/>
          <w:sz w:val="16"/>
          <w:szCs w:val="16"/>
          <w:lang w:val="en-GB"/>
        </w:rPr>
        <w:t xml:space="preserve">conformation of polynucleotide. </w:t>
      </w:r>
      <w:r w:rsidR="00A566C1" w:rsidRPr="00F55FAD">
        <w:rPr>
          <w:rFonts w:ascii="Arial" w:hAnsi="Arial" w:cs="Arial"/>
          <w:sz w:val="16"/>
          <w:szCs w:val="16"/>
          <w:lang w:val="en-GB"/>
        </w:rPr>
        <w:t>Yet, changes in CD spectra of polynucleotide</w:t>
      </w:r>
      <w:r w:rsidR="00A4723C" w:rsidRPr="00F55FAD">
        <w:rPr>
          <w:rFonts w:ascii="Arial" w:hAnsi="Arial" w:cs="Arial"/>
          <w:sz w:val="16"/>
          <w:szCs w:val="16"/>
          <w:lang w:val="en-GB"/>
        </w:rPr>
        <w:t>s</w:t>
      </w:r>
      <w:r w:rsidR="00A566C1" w:rsidRPr="00F55FAD">
        <w:rPr>
          <w:rFonts w:ascii="Arial" w:hAnsi="Arial" w:cs="Arial"/>
          <w:sz w:val="16"/>
          <w:szCs w:val="16"/>
          <w:lang w:val="en-GB"/>
        </w:rPr>
        <w:t xml:space="preserve"> cannot be easily interpreted </w:t>
      </w:r>
      <w:r w:rsidR="00D56B67" w:rsidRPr="00F55FAD">
        <w:rPr>
          <w:rFonts w:ascii="Arial" w:hAnsi="Arial" w:cs="Arial"/>
          <w:sz w:val="16"/>
          <w:szCs w:val="16"/>
          <w:lang w:val="en-GB"/>
        </w:rPr>
        <w:t xml:space="preserve">in the wavelength area </w:t>
      </w:r>
      <w:r w:rsidR="00D56B67" w:rsidRPr="00F55FAD">
        <w:rPr>
          <w:rFonts w:ascii="Arial" w:hAnsi="Arial" w:cs="Arial"/>
          <w:sz w:val="16"/>
          <w:szCs w:val="16"/>
          <w:lang w:val="en-GB"/>
        </w:rPr>
        <w:sym w:font="Symbol" w:char="F03C"/>
      </w:r>
      <w:r w:rsidR="00D56B67" w:rsidRPr="00F55FAD">
        <w:rPr>
          <w:rFonts w:ascii="Arial" w:hAnsi="Arial" w:cs="Arial"/>
          <w:sz w:val="16"/>
          <w:szCs w:val="16"/>
          <w:lang w:val="en-GB"/>
        </w:rPr>
        <w:t xml:space="preserve"> 300 nm </w:t>
      </w:r>
      <w:r w:rsidR="00A566C1" w:rsidRPr="00F55FAD">
        <w:rPr>
          <w:rFonts w:ascii="Arial" w:hAnsi="Arial" w:cs="Arial"/>
          <w:sz w:val="16"/>
          <w:szCs w:val="16"/>
          <w:lang w:val="en-GB"/>
        </w:rPr>
        <w:t>if ligand</w:t>
      </w:r>
      <w:r w:rsidR="00A4723C" w:rsidRPr="00F55FAD">
        <w:rPr>
          <w:rFonts w:ascii="Arial" w:hAnsi="Arial" w:cs="Arial"/>
          <w:sz w:val="16"/>
          <w:szCs w:val="16"/>
          <w:lang w:val="en-GB"/>
        </w:rPr>
        <w:t>s</w:t>
      </w:r>
      <w:r w:rsidR="00A566C1" w:rsidRPr="00F55FAD">
        <w:rPr>
          <w:rFonts w:ascii="Arial" w:hAnsi="Arial" w:cs="Arial"/>
          <w:sz w:val="16"/>
          <w:szCs w:val="16"/>
          <w:lang w:val="en-GB"/>
        </w:rPr>
        <w:t xml:space="preserve"> </w:t>
      </w:r>
      <w:r w:rsidR="007A2B1E" w:rsidRPr="00F55FAD">
        <w:rPr>
          <w:rFonts w:ascii="Arial" w:hAnsi="Arial" w:cs="Arial"/>
          <w:sz w:val="16"/>
          <w:szCs w:val="16"/>
          <w:lang w:val="en-GB"/>
        </w:rPr>
        <w:t xml:space="preserve">also </w:t>
      </w:r>
      <w:r w:rsidR="00A566C1" w:rsidRPr="00F55FAD">
        <w:rPr>
          <w:rFonts w:ascii="Arial" w:hAnsi="Arial" w:cs="Arial"/>
          <w:sz w:val="16"/>
          <w:szCs w:val="16"/>
          <w:lang w:val="en-GB"/>
        </w:rPr>
        <w:t xml:space="preserve">absorb light </w:t>
      </w:r>
      <w:r w:rsidR="00D56B67" w:rsidRPr="00F55FAD">
        <w:rPr>
          <w:rFonts w:ascii="Arial" w:hAnsi="Arial" w:cs="Arial"/>
          <w:sz w:val="16"/>
          <w:szCs w:val="16"/>
          <w:lang w:val="en-GB"/>
        </w:rPr>
        <w:t xml:space="preserve">in </w:t>
      </w:r>
      <w:r w:rsidR="00467BD9" w:rsidRPr="00F55FAD">
        <w:rPr>
          <w:rFonts w:ascii="Arial" w:hAnsi="Arial" w:cs="Arial"/>
          <w:sz w:val="16"/>
          <w:szCs w:val="16"/>
          <w:lang w:val="en-GB"/>
        </w:rPr>
        <w:t>that</w:t>
      </w:r>
      <w:r w:rsidR="00D56B67" w:rsidRPr="00F55FAD">
        <w:rPr>
          <w:rFonts w:ascii="Arial" w:hAnsi="Arial" w:cs="Arial"/>
          <w:sz w:val="16"/>
          <w:szCs w:val="16"/>
          <w:lang w:val="en-GB"/>
        </w:rPr>
        <w:t xml:space="preserve"> region (Figure </w:t>
      </w:r>
      <w:r w:rsidR="004724F8" w:rsidRPr="00F55FAD">
        <w:rPr>
          <w:rFonts w:ascii="Arial" w:hAnsi="Arial" w:cs="Arial"/>
          <w:sz w:val="16"/>
          <w:szCs w:val="16"/>
          <w:lang w:val="en-GB"/>
        </w:rPr>
        <w:t>3</w:t>
      </w:r>
      <w:r w:rsidR="00D56B67" w:rsidRPr="00F55FAD">
        <w:rPr>
          <w:rFonts w:ascii="Arial" w:hAnsi="Arial" w:cs="Arial"/>
          <w:sz w:val="16"/>
          <w:szCs w:val="16"/>
          <w:lang w:val="en-GB"/>
        </w:rPr>
        <w:t>, Supplementary, Figures S22-S27, S4</w:t>
      </w:r>
      <w:r w:rsidR="00EA6801" w:rsidRPr="00F55FAD">
        <w:rPr>
          <w:rFonts w:ascii="Arial" w:hAnsi="Arial" w:cs="Arial"/>
          <w:sz w:val="16"/>
          <w:szCs w:val="16"/>
          <w:lang w:val="en-GB"/>
        </w:rPr>
        <w:t>8</w:t>
      </w:r>
      <w:r w:rsidR="00D56B67" w:rsidRPr="00F55FAD">
        <w:rPr>
          <w:rFonts w:ascii="Arial" w:hAnsi="Arial" w:cs="Arial"/>
          <w:sz w:val="16"/>
          <w:szCs w:val="16"/>
          <w:lang w:val="en-GB"/>
        </w:rPr>
        <w:t>-S5</w:t>
      </w:r>
      <w:r w:rsidR="00EA6801" w:rsidRPr="00F55FAD">
        <w:rPr>
          <w:rFonts w:ascii="Arial" w:hAnsi="Arial" w:cs="Arial"/>
          <w:sz w:val="16"/>
          <w:szCs w:val="16"/>
          <w:lang w:val="en-GB"/>
        </w:rPr>
        <w:t>5</w:t>
      </w:r>
      <w:r w:rsidR="00D56B67" w:rsidRPr="00F55FAD">
        <w:rPr>
          <w:rFonts w:ascii="Arial" w:hAnsi="Arial" w:cs="Arial"/>
          <w:sz w:val="16"/>
          <w:szCs w:val="16"/>
          <w:lang w:val="en-GB"/>
        </w:rPr>
        <w:t xml:space="preserve"> and S7</w:t>
      </w:r>
      <w:r w:rsidR="00EA6801" w:rsidRPr="00F55FAD">
        <w:rPr>
          <w:rFonts w:ascii="Arial" w:hAnsi="Arial" w:cs="Arial"/>
          <w:sz w:val="16"/>
          <w:szCs w:val="16"/>
          <w:lang w:val="en-GB"/>
        </w:rPr>
        <w:t>7</w:t>
      </w:r>
      <w:r w:rsidR="00D56B67" w:rsidRPr="00F55FAD">
        <w:rPr>
          <w:rFonts w:ascii="Arial" w:hAnsi="Arial" w:cs="Arial"/>
          <w:sz w:val="16"/>
          <w:szCs w:val="16"/>
          <w:lang w:val="en-GB"/>
        </w:rPr>
        <w:t>-S8</w:t>
      </w:r>
      <w:r w:rsidR="006E3824" w:rsidRPr="00F55FAD">
        <w:rPr>
          <w:rFonts w:ascii="Arial" w:hAnsi="Arial" w:cs="Arial"/>
          <w:sz w:val="16"/>
          <w:szCs w:val="16"/>
          <w:lang w:val="en-GB"/>
        </w:rPr>
        <w:t>8</w:t>
      </w:r>
      <w:r w:rsidR="00D56B67" w:rsidRPr="00F55FAD">
        <w:rPr>
          <w:rFonts w:ascii="Arial" w:hAnsi="Arial" w:cs="Arial"/>
          <w:sz w:val="16"/>
          <w:szCs w:val="16"/>
          <w:lang w:val="en-GB"/>
        </w:rPr>
        <w:t>)</w:t>
      </w:r>
      <w:r w:rsidR="00A566C1" w:rsidRPr="00F55FAD">
        <w:rPr>
          <w:rFonts w:ascii="Arial" w:hAnsi="Arial" w:cs="Arial"/>
          <w:sz w:val="16"/>
          <w:szCs w:val="16"/>
          <w:lang w:val="en-GB"/>
        </w:rPr>
        <w:t xml:space="preserve">. </w:t>
      </w:r>
      <w:r w:rsidR="00467BD9" w:rsidRPr="00F55FAD">
        <w:rPr>
          <w:rFonts w:ascii="Arial" w:hAnsi="Arial" w:cs="Arial"/>
          <w:sz w:val="16"/>
          <w:szCs w:val="16"/>
          <w:lang w:val="en-GB"/>
        </w:rPr>
        <w:t>Nevertheless, s</w:t>
      </w:r>
      <w:r w:rsidR="00A4723C" w:rsidRPr="00F55FAD">
        <w:rPr>
          <w:rFonts w:ascii="Arial" w:hAnsi="Arial" w:cs="Arial"/>
          <w:sz w:val="16"/>
          <w:szCs w:val="16"/>
          <w:lang w:val="en-GB"/>
        </w:rPr>
        <w:t>ince</w:t>
      </w:r>
      <w:r w:rsidRPr="00F55FAD">
        <w:rPr>
          <w:rFonts w:ascii="Arial" w:hAnsi="Arial" w:cs="Arial"/>
          <w:sz w:val="16"/>
          <w:szCs w:val="16"/>
          <w:lang w:val="en-GB"/>
        </w:rPr>
        <w:t xml:space="preserve"> </w:t>
      </w:r>
      <w:r w:rsidR="00A4723C" w:rsidRPr="00F55FAD">
        <w:rPr>
          <w:rFonts w:ascii="Arial" w:hAnsi="Arial" w:cs="Arial"/>
          <w:b/>
          <w:sz w:val="16"/>
          <w:szCs w:val="16"/>
          <w:lang w:val="en-GB"/>
        </w:rPr>
        <w:t>1-4</w:t>
      </w:r>
      <w:r w:rsidRPr="00F55FAD">
        <w:rPr>
          <w:rFonts w:ascii="Arial" w:hAnsi="Arial" w:cs="Arial"/>
          <w:sz w:val="16"/>
          <w:szCs w:val="16"/>
          <w:lang w:val="en-GB"/>
        </w:rPr>
        <w:t xml:space="preserve"> </w:t>
      </w:r>
      <w:r w:rsidR="00A4723C" w:rsidRPr="00F55FAD">
        <w:rPr>
          <w:rFonts w:ascii="Arial" w:hAnsi="Arial" w:cs="Arial"/>
          <w:sz w:val="16"/>
          <w:szCs w:val="16"/>
          <w:lang w:val="en-GB"/>
        </w:rPr>
        <w:t xml:space="preserve">possess UV/Vis spectra </w:t>
      </w:r>
      <w:r w:rsidR="004D3170" w:rsidRPr="00F55FAD">
        <w:rPr>
          <w:rFonts w:ascii="Arial" w:hAnsi="Arial" w:cs="Arial"/>
          <w:sz w:val="16"/>
          <w:szCs w:val="16"/>
          <w:lang w:val="en-GB"/>
        </w:rPr>
        <w:t>also</w:t>
      </w:r>
      <w:r w:rsidR="007D4E89" w:rsidRPr="00F55FAD">
        <w:rPr>
          <w:rFonts w:ascii="Arial" w:hAnsi="Arial" w:cs="Arial"/>
          <w:sz w:val="16"/>
          <w:szCs w:val="16"/>
          <w:lang w:val="en-GB"/>
        </w:rPr>
        <w:t xml:space="preserve"> </w:t>
      </w:r>
      <w:r w:rsidR="00A4723C" w:rsidRPr="00F55FAD">
        <w:rPr>
          <w:rFonts w:ascii="Arial" w:hAnsi="Arial" w:cs="Arial"/>
          <w:sz w:val="16"/>
          <w:szCs w:val="16"/>
          <w:lang w:val="en-GB"/>
        </w:rPr>
        <w:t xml:space="preserve">at </w:t>
      </w:r>
      <w:r w:rsidR="00A4723C" w:rsidRPr="00F55FAD">
        <w:rPr>
          <w:rFonts w:ascii="Arial" w:hAnsi="Arial" w:cs="Arial"/>
          <w:sz w:val="16"/>
          <w:szCs w:val="16"/>
          <w:lang w:val="en-GB"/>
        </w:rPr>
        <w:sym w:font="Symbol" w:char="F06C"/>
      </w:r>
      <w:r w:rsidR="00A4723C" w:rsidRPr="00F55FAD">
        <w:rPr>
          <w:rFonts w:ascii="Arial" w:hAnsi="Arial" w:cs="Arial"/>
          <w:sz w:val="16"/>
          <w:szCs w:val="16"/>
          <w:lang w:val="en-GB"/>
        </w:rPr>
        <w:t xml:space="preserve"> </w:t>
      </w:r>
      <w:r w:rsidR="00A4723C" w:rsidRPr="00F55FAD">
        <w:rPr>
          <w:rFonts w:ascii="Arial" w:hAnsi="Arial" w:cs="Arial"/>
          <w:sz w:val="16"/>
          <w:szCs w:val="16"/>
          <w:lang w:val="en-GB"/>
        </w:rPr>
        <w:sym w:font="Symbol" w:char="F03E"/>
      </w:r>
      <w:r w:rsidR="00A4723C" w:rsidRPr="00F55FAD">
        <w:rPr>
          <w:rFonts w:ascii="Arial" w:hAnsi="Arial" w:cs="Arial"/>
          <w:sz w:val="16"/>
          <w:szCs w:val="16"/>
          <w:lang w:val="en-GB"/>
        </w:rPr>
        <w:t xml:space="preserve"> 300 nm</w:t>
      </w:r>
      <w:r w:rsidR="000B5D31" w:rsidRPr="00F55FAD">
        <w:rPr>
          <w:rFonts w:ascii="Arial" w:hAnsi="Arial" w:cs="Arial"/>
          <w:sz w:val="16"/>
          <w:szCs w:val="16"/>
          <w:lang w:val="en-GB"/>
        </w:rPr>
        <w:t xml:space="preserve">, </w:t>
      </w:r>
      <w:r w:rsidR="004D3170" w:rsidRPr="00F55FAD">
        <w:rPr>
          <w:rFonts w:ascii="Arial" w:hAnsi="Arial" w:cs="Arial"/>
          <w:sz w:val="16"/>
          <w:szCs w:val="16"/>
          <w:lang w:val="en-GB"/>
        </w:rPr>
        <w:t xml:space="preserve">CD </w:t>
      </w:r>
      <w:r w:rsidR="000B5D31" w:rsidRPr="00F55FAD">
        <w:rPr>
          <w:rFonts w:ascii="Arial" w:hAnsi="Arial" w:cs="Arial"/>
          <w:sz w:val="16"/>
          <w:szCs w:val="16"/>
          <w:lang w:val="en-GB"/>
        </w:rPr>
        <w:t xml:space="preserve">changes in this range </w:t>
      </w:r>
      <w:r w:rsidR="004D3170" w:rsidRPr="00F55FAD">
        <w:rPr>
          <w:rFonts w:ascii="Arial" w:hAnsi="Arial" w:cs="Arial"/>
          <w:sz w:val="16"/>
          <w:szCs w:val="16"/>
          <w:lang w:val="en-GB"/>
        </w:rPr>
        <w:t>can be attributed solely to their chromophores interacting with DNA</w:t>
      </w:r>
      <w:r w:rsidR="00A4723C" w:rsidRPr="00F55FAD">
        <w:rPr>
          <w:rFonts w:ascii="Arial" w:hAnsi="Arial" w:cs="Arial"/>
          <w:sz w:val="16"/>
          <w:szCs w:val="16"/>
          <w:lang w:val="en-GB"/>
        </w:rPr>
        <w:t xml:space="preserve"> and </w:t>
      </w:r>
      <w:r w:rsidR="004D3170" w:rsidRPr="00F55FAD">
        <w:rPr>
          <w:rFonts w:ascii="Arial" w:hAnsi="Arial" w:cs="Arial"/>
          <w:sz w:val="16"/>
          <w:szCs w:val="16"/>
          <w:lang w:val="en-GB"/>
        </w:rPr>
        <w:t xml:space="preserve">RNA. </w:t>
      </w:r>
    </w:p>
    <w:p w14:paraId="14DC1BB2" w14:textId="7AB8AD4C" w:rsidR="00E61772" w:rsidRPr="00F55FAD" w:rsidRDefault="008D15D4" w:rsidP="008F5511">
      <w:pPr>
        <w:spacing w:after="0" w:line="480" w:lineRule="auto"/>
        <w:jc w:val="both"/>
        <w:rPr>
          <w:rFonts w:ascii="Arial" w:hAnsi="Arial" w:cs="Arial"/>
          <w:iCs/>
          <w:sz w:val="16"/>
          <w:szCs w:val="16"/>
          <w:lang w:val="en-GB"/>
        </w:rPr>
      </w:pPr>
      <w:r w:rsidRPr="00F55FAD">
        <w:rPr>
          <w:rFonts w:ascii="Arial" w:hAnsi="Arial" w:cs="Arial"/>
          <w:sz w:val="16"/>
          <w:szCs w:val="16"/>
          <w:lang w:val="en-GB"/>
        </w:rPr>
        <w:t>At pH</w:t>
      </w:r>
      <w:r w:rsidR="0043009F" w:rsidRPr="00F55FAD">
        <w:rPr>
          <w:rFonts w:ascii="Arial" w:hAnsi="Arial" w:cs="Arial"/>
          <w:sz w:val="16"/>
          <w:szCs w:val="16"/>
          <w:lang w:val="en-GB"/>
        </w:rPr>
        <w:t xml:space="preserve"> </w:t>
      </w:r>
      <w:r w:rsidRPr="00F55FAD">
        <w:rPr>
          <w:rFonts w:ascii="Arial" w:hAnsi="Arial" w:cs="Arial"/>
          <w:sz w:val="16"/>
          <w:szCs w:val="16"/>
          <w:lang w:val="en-GB"/>
        </w:rPr>
        <w:t xml:space="preserve">7.0, arginine derivatives </w:t>
      </w:r>
      <w:r w:rsidR="008A7A77" w:rsidRPr="00F55FAD">
        <w:rPr>
          <w:rFonts w:ascii="Arial" w:hAnsi="Arial" w:cs="Arial"/>
          <w:b/>
          <w:sz w:val="16"/>
          <w:szCs w:val="16"/>
          <w:lang w:val="en-GB"/>
        </w:rPr>
        <w:t>3-4</w:t>
      </w:r>
      <w:r w:rsidR="008A7A77" w:rsidRPr="00F55FAD">
        <w:rPr>
          <w:rFonts w:ascii="Arial" w:hAnsi="Arial" w:cs="Arial"/>
          <w:sz w:val="16"/>
          <w:szCs w:val="16"/>
          <w:lang w:val="en-GB"/>
        </w:rPr>
        <w:t xml:space="preserve"> </w:t>
      </w:r>
      <w:r w:rsidRPr="00F55FAD">
        <w:rPr>
          <w:rFonts w:ascii="Arial" w:hAnsi="Arial" w:cs="Arial"/>
          <w:sz w:val="16"/>
          <w:szCs w:val="16"/>
          <w:lang w:val="en-GB"/>
        </w:rPr>
        <w:t xml:space="preserve">did not induce significant changes in CD spectra of </w:t>
      </w:r>
      <w:proofErr w:type="spellStart"/>
      <w:r w:rsidRPr="00F55FAD">
        <w:rPr>
          <w:rFonts w:ascii="Arial" w:hAnsi="Arial" w:cs="Arial"/>
          <w:iCs/>
          <w:sz w:val="16"/>
          <w:szCs w:val="16"/>
          <w:lang w:val="en-GB"/>
        </w:rPr>
        <w:t>ct</w:t>
      </w:r>
      <w:r w:rsidRPr="00F55FAD">
        <w:rPr>
          <w:rFonts w:ascii="Arial" w:hAnsi="Arial" w:cs="Arial"/>
          <w:sz w:val="16"/>
          <w:szCs w:val="16"/>
          <w:lang w:val="en-GB"/>
        </w:rPr>
        <w:t>DNA</w:t>
      </w:r>
      <w:proofErr w:type="spellEnd"/>
      <w:r w:rsidRPr="00F55FAD">
        <w:rPr>
          <w:rFonts w:ascii="Arial" w:hAnsi="Arial" w:cs="Arial"/>
          <w:sz w:val="16"/>
          <w:szCs w:val="16"/>
          <w:lang w:val="en-GB"/>
        </w:rPr>
        <w:t xml:space="preserve"> and poly A – poly U (Supplementary, Figures S24-S25</w:t>
      </w:r>
      <w:r w:rsidR="000B5D31" w:rsidRPr="00F55FAD">
        <w:rPr>
          <w:rFonts w:ascii="Arial" w:hAnsi="Arial" w:cs="Arial"/>
          <w:sz w:val="16"/>
          <w:szCs w:val="16"/>
          <w:lang w:val="en-GB"/>
        </w:rPr>
        <w:t>), while at pH</w:t>
      </w:r>
      <w:r w:rsidR="0043009F" w:rsidRPr="00F55FAD">
        <w:rPr>
          <w:rFonts w:ascii="Arial" w:hAnsi="Arial" w:cs="Arial"/>
          <w:sz w:val="16"/>
          <w:szCs w:val="16"/>
          <w:lang w:val="en-GB"/>
        </w:rPr>
        <w:t xml:space="preserve"> </w:t>
      </w:r>
      <w:r w:rsidR="000B5D31" w:rsidRPr="00F55FAD">
        <w:rPr>
          <w:rFonts w:ascii="Arial" w:hAnsi="Arial" w:cs="Arial"/>
          <w:sz w:val="16"/>
          <w:szCs w:val="16"/>
          <w:lang w:val="en-GB"/>
        </w:rPr>
        <w:t>5</w:t>
      </w:r>
      <w:r w:rsidR="00A47D3C" w:rsidRPr="00F55FAD">
        <w:rPr>
          <w:rFonts w:ascii="Arial" w:hAnsi="Arial" w:cs="Arial"/>
          <w:sz w:val="16"/>
          <w:szCs w:val="16"/>
          <w:lang w:val="en-GB"/>
        </w:rPr>
        <w:t>.0</w:t>
      </w:r>
      <w:r w:rsidR="000B5D31" w:rsidRPr="00F55FAD">
        <w:rPr>
          <w:rFonts w:ascii="Arial" w:hAnsi="Arial" w:cs="Arial"/>
          <w:sz w:val="16"/>
          <w:szCs w:val="16"/>
          <w:lang w:val="en-GB"/>
        </w:rPr>
        <w:t xml:space="preserve">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caused mainly </w:t>
      </w:r>
      <w:r w:rsidR="00BD2185" w:rsidRPr="00F55FAD">
        <w:rPr>
          <w:rFonts w:ascii="Arial" w:hAnsi="Arial" w:cs="Arial"/>
          <w:sz w:val="16"/>
          <w:szCs w:val="16"/>
          <w:lang w:val="en-GB"/>
        </w:rPr>
        <w:t>the</w:t>
      </w:r>
      <w:r w:rsidRPr="00F55FAD">
        <w:rPr>
          <w:rFonts w:ascii="Arial" w:hAnsi="Arial" w:cs="Arial"/>
          <w:sz w:val="16"/>
          <w:szCs w:val="16"/>
          <w:lang w:val="en-GB"/>
        </w:rPr>
        <w:t xml:space="preserve"> increase of CD spectra of DNA and RNA, </w:t>
      </w:r>
      <w:r w:rsidR="000B5D31" w:rsidRPr="00F55FAD">
        <w:rPr>
          <w:rFonts w:ascii="Arial" w:hAnsi="Arial" w:cs="Arial"/>
          <w:sz w:val="16"/>
          <w:szCs w:val="16"/>
          <w:lang w:val="en-GB"/>
        </w:rPr>
        <w:t>with the most pronounced effect observed for</w:t>
      </w:r>
      <w:r w:rsidRPr="00F55FAD">
        <w:rPr>
          <w:rFonts w:ascii="Arial" w:hAnsi="Arial" w:cs="Arial"/>
          <w:sz w:val="16"/>
          <w:szCs w:val="16"/>
          <w:lang w:val="en-GB"/>
        </w:rPr>
        <w:t xml:space="preserve"> GC-DNA (Supplementary, Figures S</w:t>
      </w:r>
      <w:r w:rsidR="00185C7A" w:rsidRPr="00F55FAD">
        <w:rPr>
          <w:rFonts w:ascii="Arial" w:hAnsi="Arial" w:cs="Arial"/>
          <w:sz w:val="16"/>
          <w:szCs w:val="16"/>
          <w:lang w:val="en-GB"/>
        </w:rPr>
        <w:t>50</w:t>
      </w:r>
      <w:r w:rsidRPr="00F55FAD">
        <w:rPr>
          <w:rFonts w:ascii="Arial" w:hAnsi="Arial" w:cs="Arial"/>
          <w:sz w:val="16"/>
          <w:szCs w:val="16"/>
          <w:lang w:val="en-GB"/>
        </w:rPr>
        <w:t>-S5</w:t>
      </w:r>
      <w:r w:rsidR="00185C7A" w:rsidRPr="00F55FAD">
        <w:rPr>
          <w:rFonts w:ascii="Arial" w:hAnsi="Arial" w:cs="Arial"/>
          <w:sz w:val="16"/>
          <w:szCs w:val="16"/>
          <w:lang w:val="en-GB"/>
        </w:rPr>
        <w:t>1</w:t>
      </w:r>
      <w:r w:rsidRPr="00F55FAD">
        <w:rPr>
          <w:rFonts w:ascii="Arial" w:hAnsi="Arial" w:cs="Arial"/>
          <w:sz w:val="16"/>
          <w:szCs w:val="16"/>
          <w:lang w:val="en-GB"/>
        </w:rPr>
        <w:t>, S5</w:t>
      </w:r>
      <w:r w:rsidR="00185C7A" w:rsidRPr="00F55FAD">
        <w:rPr>
          <w:rFonts w:ascii="Arial" w:hAnsi="Arial" w:cs="Arial"/>
          <w:sz w:val="16"/>
          <w:szCs w:val="16"/>
          <w:lang w:val="en-GB"/>
        </w:rPr>
        <w:t>4</w:t>
      </w:r>
      <w:r w:rsidRPr="00F55FAD">
        <w:rPr>
          <w:rFonts w:ascii="Arial" w:hAnsi="Arial" w:cs="Arial"/>
          <w:sz w:val="16"/>
          <w:szCs w:val="16"/>
          <w:lang w:val="en-GB"/>
        </w:rPr>
        <w:t>-S5</w:t>
      </w:r>
      <w:r w:rsidR="00185C7A" w:rsidRPr="00F55FAD">
        <w:rPr>
          <w:rFonts w:ascii="Arial" w:hAnsi="Arial" w:cs="Arial"/>
          <w:sz w:val="16"/>
          <w:szCs w:val="16"/>
          <w:lang w:val="en-GB"/>
        </w:rPr>
        <w:t>5</w:t>
      </w:r>
      <w:r w:rsidRPr="00F55FAD">
        <w:rPr>
          <w:rFonts w:ascii="Arial" w:hAnsi="Arial" w:cs="Arial"/>
          <w:sz w:val="16"/>
          <w:szCs w:val="16"/>
          <w:lang w:val="en-GB"/>
        </w:rPr>
        <w:t xml:space="preserve">). </w:t>
      </w:r>
      <w:r w:rsidR="00C25DAA" w:rsidRPr="00F55FAD">
        <w:rPr>
          <w:rFonts w:ascii="Arial" w:hAnsi="Arial" w:cs="Arial"/>
          <w:iCs/>
          <w:sz w:val="16"/>
          <w:szCs w:val="16"/>
          <w:lang w:val="en-GB"/>
        </w:rPr>
        <w:t>T</w:t>
      </w:r>
      <w:r w:rsidRPr="00F55FAD">
        <w:rPr>
          <w:rFonts w:ascii="Arial" w:hAnsi="Arial" w:cs="Arial"/>
          <w:iCs/>
          <w:sz w:val="16"/>
          <w:szCs w:val="16"/>
          <w:lang w:val="en-GB"/>
        </w:rPr>
        <w:t xml:space="preserve">he addition of </w:t>
      </w:r>
      <w:r w:rsidR="00C25DAA" w:rsidRPr="00F55FAD">
        <w:rPr>
          <w:rFonts w:ascii="Arial" w:hAnsi="Arial" w:cs="Arial"/>
          <w:iCs/>
          <w:sz w:val="16"/>
          <w:szCs w:val="16"/>
          <w:lang w:val="en-GB"/>
        </w:rPr>
        <w:t xml:space="preserve">GCP derivative </w:t>
      </w:r>
      <w:r w:rsidRPr="00F55FAD">
        <w:rPr>
          <w:rFonts w:ascii="Arial" w:hAnsi="Arial" w:cs="Arial"/>
          <w:b/>
          <w:iCs/>
          <w:sz w:val="16"/>
          <w:szCs w:val="16"/>
          <w:lang w:val="en-GB"/>
        </w:rPr>
        <w:t>1</w:t>
      </w:r>
      <w:r w:rsidRPr="00F55FAD">
        <w:rPr>
          <w:rFonts w:ascii="Arial" w:hAnsi="Arial" w:cs="Arial"/>
          <w:iCs/>
          <w:sz w:val="16"/>
          <w:szCs w:val="16"/>
          <w:lang w:val="en-GB"/>
        </w:rPr>
        <w:t xml:space="preserve"> </w:t>
      </w:r>
      <w:r w:rsidR="00C25DAA" w:rsidRPr="00F55FAD">
        <w:rPr>
          <w:rFonts w:ascii="Arial" w:hAnsi="Arial" w:cs="Arial"/>
          <w:iCs/>
          <w:sz w:val="16"/>
          <w:szCs w:val="16"/>
          <w:lang w:val="en-GB"/>
        </w:rPr>
        <w:t xml:space="preserve">caused negligible changes in CD spectra of DNA and RNA polynucleotides </w:t>
      </w:r>
      <w:r w:rsidR="00410C6C" w:rsidRPr="00F55FAD">
        <w:rPr>
          <w:rFonts w:ascii="Arial" w:hAnsi="Arial" w:cs="Arial"/>
          <w:iCs/>
          <w:sz w:val="16"/>
          <w:szCs w:val="16"/>
          <w:lang w:val="en-GB"/>
        </w:rPr>
        <w:t xml:space="preserve">in </w:t>
      </w:r>
      <w:r w:rsidR="0043009F" w:rsidRPr="00F55FAD">
        <w:rPr>
          <w:rFonts w:ascii="Arial" w:hAnsi="Arial" w:cs="Arial"/>
          <w:iCs/>
          <w:sz w:val="16"/>
          <w:szCs w:val="16"/>
          <w:lang w:val="en-GB"/>
        </w:rPr>
        <w:t>neutral</w:t>
      </w:r>
      <w:r w:rsidR="00410C6C" w:rsidRPr="00F55FAD">
        <w:rPr>
          <w:rFonts w:ascii="Arial" w:hAnsi="Arial" w:cs="Arial"/>
          <w:iCs/>
          <w:sz w:val="16"/>
          <w:szCs w:val="16"/>
          <w:lang w:val="en-GB"/>
        </w:rPr>
        <w:t xml:space="preserve"> conditions</w:t>
      </w:r>
      <w:r w:rsidR="00C25DAA" w:rsidRPr="00F55FAD">
        <w:rPr>
          <w:rFonts w:ascii="Arial" w:hAnsi="Arial" w:cs="Arial"/>
          <w:iCs/>
          <w:sz w:val="16"/>
          <w:szCs w:val="16"/>
          <w:lang w:val="en-GB"/>
        </w:rPr>
        <w:t>.</w:t>
      </w:r>
      <w:r w:rsidR="00E61772" w:rsidRPr="00F55FAD">
        <w:rPr>
          <w:rFonts w:ascii="Arial" w:hAnsi="Arial" w:cs="Arial"/>
          <w:iCs/>
          <w:sz w:val="16"/>
          <w:szCs w:val="16"/>
          <w:lang w:val="en-GB"/>
        </w:rPr>
        <w:t xml:space="preserve"> </w:t>
      </w:r>
      <w:r w:rsidR="00AA74D9" w:rsidRPr="00F55FAD">
        <w:rPr>
          <w:rFonts w:ascii="Arial" w:hAnsi="Arial" w:cs="Arial"/>
          <w:iCs/>
          <w:sz w:val="16"/>
          <w:szCs w:val="16"/>
          <w:lang w:val="en-GB"/>
        </w:rPr>
        <w:t>Negative ICD signals at 305 nm</w:t>
      </w:r>
      <w:r w:rsidR="002051EB" w:rsidRPr="00F55FAD">
        <w:rPr>
          <w:rFonts w:ascii="Arial" w:hAnsi="Arial" w:cs="Arial"/>
          <w:iCs/>
          <w:sz w:val="16"/>
          <w:szCs w:val="16"/>
          <w:lang w:val="en-GB"/>
        </w:rPr>
        <w:t xml:space="preserve"> at pH 7.0</w:t>
      </w:r>
      <w:r w:rsidR="00AA74D9" w:rsidRPr="00F55FAD">
        <w:rPr>
          <w:rFonts w:ascii="Arial" w:hAnsi="Arial" w:cs="Arial"/>
          <w:iCs/>
          <w:sz w:val="16"/>
          <w:szCs w:val="16"/>
          <w:lang w:val="en-GB"/>
        </w:rPr>
        <w:t xml:space="preserve">, similar in shape but smaller in intensity compared to intrinsic CD signals of </w:t>
      </w:r>
      <w:r w:rsidR="00AA74D9" w:rsidRPr="00F55FAD">
        <w:rPr>
          <w:rFonts w:ascii="Arial" w:hAnsi="Arial" w:cs="Arial"/>
          <w:b/>
          <w:iCs/>
          <w:sz w:val="16"/>
          <w:szCs w:val="16"/>
          <w:lang w:val="en-GB"/>
        </w:rPr>
        <w:t>1</w:t>
      </w:r>
      <w:r w:rsidR="00AA74D9" w:rsidRPr="00F55FAD">
        <w:rPr>
          <w:rFonts w:ascii="Arial" w:hAnsi="Arial" w:cs="Arial"/>
          <w:iCs/>
          <w:sz w:val="16"/>
          <w:szCs w:val="16"/>
          <w:lang w:val="en-GB"/>
        </w:rPr>
        <w:t xml:space="preserve"> were visible in CD spectra with most of the studied polynucleotides. </w:t>
      </w:r>
      <w:r w:rsidR="002051EB" w:rsidRPr="00F55FAD">
        <w:rPr>
          <w:rFonts w:ascii="Arial" w:hAnsi="Arial" w:cs="Arial"/>
          <w:iCs/>
          <w:sz w:val="16"/>
          <w:szCs w:val="16"/>
          <w:lang w:val="en-GB"/>
        </w:rPr>
        <w:t xml:space="preserve">Those </w:t>
      </w:r>
      <w:r w:rsidR="00AA74D9" w:rsidRPr="00F55FAD">
        <w:rPr>
          <w:rFonts w:ascii="Arial" w:hAnsi="Arial" w:cs="Arial"/>
          <w:iCs/>
          <w:sz w:val="16"/>
          <w:szCs w:val="16"/>
          <w:lang w:val="en-GB"/>
        </w:rPr>
        <w:t xml:space="preserve">changes were most evident in </w:t>
      </w:r>
      <w:r w:rsidR="00AA648A" w:rsidRPr="00F55FAD">
        <w:rPr>
          <w:rFonts w:ascii="Arial" w:hAnsi="Arial" w:cs="Arial"/>
          <w:iCs/>
          <w:sz w:val="16"/>
          <w:szCs w:val="16"/>
          <w:lang w:val="en-GB"/>
        </w:rPr>
        <w:t>the</w:t>
      </w:r>
      <w:r w:rsidR="003814E5" w:rsidRPr="00F55FAD">
        <w:rPr>
          <w:rFonts w:ascii="Arial" w:hAnsi="Arial" w:cs="Arial"/>
          <w:iCs/>
          <w:sz w:val="16"/>
          <w:szCs w:val="16"/>
          <w:lang w:val="en-GB"/>
        </w:rPr>
        <w:t xml:space="preserve"> </w:t>
      </w:r>
      <w:r w:rsidR="00AA74D9" w:rsidRPr="00F55FAD">
        <w:rPr>
          <w:rFonts w:ascii="Arial" w:hAnsi="Arial" w:cs="Arial"/>
          <w:iCs/>
          <w:sz w:val="16"/>
          <w:szCs w:val="16"/>
          <w:lang w:val="en-GB"/>
        </w:rPr>
        <w:t xml:space="preserve">case of </w:t>
      </w:r>
      <w:r w:rsidR="00E61772" w:rsidRPr="00F55FAD">
        <w:rPr>
          <w:rFonts w:ascii="Arial" w:hAnsi="Arial" w:cs="Arial"/>
          <w:iCs/>
          <w:sz w:val="16"/>
          <w:szCs w:val="16"/>
          <w:lang w:val="en-GB"/>
        </w:rPr>
        <w:t>AT-</w:t>
      </w:r>
      <w:r w:rsidR="00AA74D9" w:rsidRPr="00F55FAD">
        <w:rPr>
          <w:rFonts w:ascii="Arial" w:hAnsi="Arial" w:cs="Arial"/>
          <w:iCs/>
          <w:sz w:val="16"/>
          <w:szCs w:val="16"/>
          <w:lang w:val="en-GB"/>
        </w:rPr>
        <w:t xml:space="preserve"> and GC-DNA</w:t>
      </w:r>
      <w:r w:rsidR="00E61772" w:rsidRPr="00F55FAD">
        <w:rPr>
          <w:rFonts w:ascii="Arial" w:hAnsi="Arial" w:cs="Arial"/>
          <w:iCs/>
          <w:sz w:val="16"/>
          <w:szCs w:val="16"/>
          <w:lang w:val="en-GB"/>
        </w:rPr>
        <w:t xml:space="preserve"> (Supplementary, Figure S26). </w:t>
      </w:r>
    </w:p>
    <w:p w14:paraId="5B1F3EF3" w14:textId="0BFEFBA3" w:rsidR="008D15D4" w:rsidRPr="00F55FAD" w:rsidRDefault="00CC7075" w:rsidP="008F5511">
      <w:pPr>
        <w:spacing w:after="0" w:line="480" w:lineRule="auto"/>
        <w:ind w:firstLine="708"/>
        <w:jc w:val="both"/>
        <w:rPr>
          <w:rFonts w:ascii="Arial" w:hAnsi="Arial" w:cs="Arial"/>
          <w:iCs/>
          <w:sz w:val="16"/>
          <w:szCs w:val="16"/>
          <w:lang w:val="en-GB"/>
        </w:rPr>
      </w:pPr>
      <w:r w:rsidRPr="00F55FAD">
        <w:rPr>
          <w:rFonts w:ascii="Arial" w:hAnsi="Arial" w:cs="Arial"/>
          <w:iCs/>
          <w:sz w:val="16"/>
          <w:szCs w:val="16"/>
          <w:lang w:val="en-GB"/>
        </w:rPr>
        <w:t>In</w:t>
      </w:r>
      <w:r w:rsidR="008D15D4" w:rsidRPr="00F55FAD">
        <w:rPr>
          <w:rFonts w:ascii="Arial" w:hAnsi="Arial" w:cs="Arial"/>
          <w:iCs/>
          <w:sz w:val="16"/>
          <w:szCs w:val="16"/>
          <w:lang w:val="en-GB"/>
        </w:rPr>
        <w:t xml:space="preserve"> contrast to neutral conditions, at pH</w:t>
      </w:r>
      <w:r w:rsidR="00410C6C" w:rsidRPr="00F55FAD">
        <w:rPr>
          <w:rFonts w:ascii="Arial" w:hAnsi="Arial" w:cs="Arial"/>
          <w:iCs/>
          <w:sz w:val="16"/>
          <w:szCs w:val="16"/>
          <w:lang w:val="en-GB"/>
        </w:rPr>
        <w:t xml:space="preserve"> </w:t>
      </w:r>
      <w:r w:rsidR="008D15D4" w:rsidRPr="00F55FAD">
        <w:rPr>
          <w:rFonts w:ascii="Arial" w:hAnsi="Arial" w:cs="Arial"/>
          <w:iCs/>
          <w:sz w:val="16"/>
          <w:szCs w:val="16"/>
          <w:lang w:val="en-GB"/>
        </w:rPr>
        <w:t xml:space="preserve">5.0 the addition of </w:t>
      </w:r>
      <w:r w:rsidR="008D15D4" w:rsidRPr="00F55FAD">
        <w:rPr>
          <w:rFonts w:ascii="Arial" w:hAnsi="Arial" w:cs="Arial"/>
          <w:b/>
          <w:iCs/>
          <w:sz w:val="16"/>
          <w:szCs w:val="16"/>
          <w:lang w:val="en-GB"/>
        </w:rPr>
        <w:t xml:space="preserve">1 </w:t>
      </w:r>
      <w:r w:rsidR="00127D9C" w:rsidRPr="00F55FAD">
        <w:rPr>
          <w:rFonts w:ascii="Arial" w:hAnsi="Arial" w:cs="Arial"/>
          <w:iCs/>
          <w:sz w:val="16"/>
          <w:szCs w:val="16"/>
          <w:lang w:val="en-GB"/>
        </w:rPr>
        <w:t xml:space="preserve">to polynucleotide solutions </w:t>
      </w:r>
      <w:r w:rsidR="008D15D4" w:rsidRPr="00F55FAD">
        <w:rPr>
          <w:rFonts w:ascii="Arial" w:hAnsi="Arial" w:cs="Arial"/>
          <w:iCs/>
          <w:sz w:val="16"/>
          <w:szCs w:val="16"/>
          <w:lang w:val="en-GB"/>
        </w:rPr>
        <w:t xml:space="preserve">resulted in positive ICD signals around 300 nm </w:t>
      </w:r>
      <w:r w:rsidR="00127D9C" w:rsidRPr="00F55FAD">
        <w:rPr>
          <w:rFonts w:ascii="Arial" w:hAnsi="Arial" w:cs="Arial"/>
          <w:iCs/>
          <w:sz w:val="16"/>
          <w:szCs w:val="16"/>
          <w:lang w:val="en-GB"/>
        </w:rPr>
        <w:t xml:space="preserve">which were </w:t>
      </w:r>
      <w:r w:rsidR="000A77AD" w:rsidRPr="00F55FAD">
        <w:rPr>
          <w:rFonts w:ascii="Arial" w:hAnsi="Arial" w:cs="Arial"/>
          <w:iCs/>
          <w:sz w:val="16"/>
          <w:szCs w:val="16"/>
          <w:lang w:val="en-GB"/>
        </w:rPr>
        <w:t xml:space="preserve">strongly dependent on a </w:t>
      </w:r>
      <w:proofErr w:type="spellStart"/>
      <w:r w:rsidR="000A77AD" w:rsidRPr="00F55FAD">
        <w:rPr>
          <w:rFonts w:ascii="Arial" w:hAnsi="Arial" w:cs="Arial"/>
          <w:iCs/>
          <w:sz w:val="16"/>
          <w:szCs w:val="16"/>
          <w:lang w:val="en-GB"/>
        </w:rPr>
        <w:t>basepair</w:t>
      </w:r>
      <w:proofErr w:type="spellEnd"/>
      <w:r w:rsidR="000A77AD" w:rsidRPr="00F55FAD">
        <w:rPr>
          <w:rFonts w:ascii="Arial" w:hAnsi="Arial" w:cs="Arial"/>
          <w:iCs/>
          <w:sz w:val="16"/>
          <w:szCs w:val="16"/>
          <w:lang w:val="en-GB"/>
        </w:rPr>
        <w:t xml:space="preserve"> composition (Figure </w:t>
      </w:r>
      <w:r w:rsidR="004724F8" w:rsidRPr="00F55FAD">
        <w:rPr>
          <w:rFonts w:ascii="Arial" w:hAnsi="Arial" w:cs="Arial"/>
          <w:iCs/>
          <w:sz w:val="16"/>
          <w:szCs w:val="16"/>
          <w:lang w:val="en-GB"/>
        </w:rPr>
        <w:t>3</w:t>
      </w:r>
      <w:r w:rsidR="000A77AD" w:rsidRPr="00F55FAD">
        <w:rPr>
          <w:rFonts w:ascii="Arial" w:hAnsi="Arial" w:cs="Arial"/>
          <w:iCs/>
          <w:sz w:val="16"/>
          <w:szCs w:val="16"/>
          <w:lang w:val="en-GB"/>
        </w:rPr>
        <w:t>)</w:t>
      </w:r>
      <w:r w:rsidR="008D15D4" w:rsidRPr="00F55FAD">
        <w:rPr>
          <w:rFonts w:ascii="Arial" w:hAnsi="Arial" w:cs="Arial"/>
          <w:iCs/>
          <w:sz w:val="16"/>
          <w:szCs w:val="16"/>
          <w:lang w:val="en-GB"/>
        </w:rPr>
        <w:t>.</w:t>
      </w:r>
      <w:r w:rsidR="001D7177" w:rsidRPr="00F55FAD">
        <w:rPr>
          <w:rFonts w:ascii="Arial" w:hAnsi="Arial" w:cs="Arial"/>
          <w:iCs/>
          <w:sz w:val="16"/>
          <w:szCs w:val="16"/>
          <w:lang w:val="en-GB"/>
        </w:rPr>
        <w:t xml:space="preserve"> Namely, </w:t>
      </w:r>
      <w:r w:rsidR="00A72338">
        <w:rPr>
          <w:rFonts w:ascii="Arial" w:hAnsi="Arial" w:cs="Arial"/>
          <w:iCs/>
          <w:sz w:val="16"/>
          <w:szCs w:val="16"/>
          <w:lang w:val="en-GB"/>
        </w:rPr>
        <w:t xml:space="preserve">the </w:t>
      </w:r>
      <w:r w:rsidR="001D7177" w:rsidRPr="00F55FAD">
        <w:rPr>
          <w:rFonts w:ascii="Arial" w:hAnsi="Arial" w:cs="Arial"/>
          <w:iCs/>
          <w:sz w:val="16"/>
          <w:szCs w:val="16"/>
          <w:lang w:val="en-GB"/>
        </w:rPr>
        <w:t>maximum of GC-induced ICD was about 29</w:t>
      </w:r>
      <w:r w:rsidR="00C33F5A" w:rsidRPr="00F55FAD">
        <w:rPr>
          <w:rFonts w:ascii="Arial" w:hAnsi="Arial" w:cs="Arial"/>
          <w:iCs/>
          <w:sz w:val="16"/>
          <w:szCs w:val="16"/>
          <w:lang w:val="en-GB"/>
        </w:rPr>
        <w:t>2</w:t>
      </w:r>
      <w:r w:rsidR="001D7177" w:rsidRPr="00F55FAD">
        <w:rPr>
          <w:rFonts w:ascii="Arial" w:hAnsi="Arial" w:cs="Arial"/>
          <w:iCs/>
          <w:sz w:val="16"/>
          <w:szCs w:val="16"/>
          <w:lang w:val="en-GB"/>
        </w:rPr>
        <w:t>-</w:t>
      </w:r>
      <w:r w:rsidR="00C33F5A" w:rsidRPr="00F55FAD">
        <w:rPr>
          <w:rFonts w:ascii="Arial" w:hAnsi="Arial" w:cs="Arial"/>
          <w:iCs/>
          <w:sz w:val="16"/>
          <w:szCs w:val="16"/>
          <w:lang w:val="en-GB"/>
        </w:rPr>
        <w:t>295</w:t>
      </w:r>
      <w:r w:rsidR="001D7177" w:rsidRPr="00F55FAD">
        <w:rPr>
          <w:rFonts w:ascii="Arial" w:hAnsi="Arial" w:cs="Arial"/>
          <w:iCs/>
          <w:sz w:val="16"/>
          <w:szCs w:val="16"/>
          <w:lang w:val="en-GB"/>
        </w:rPr>
        <w:t xml:space="preserve"> nm, AT-induced at 305-308 nm and AU-induced at 312 nm. Particularly interesting is that RNA (AU</w:t>
      </w:r>
      <w:proofErr w:type="gramStart"/>
      <w:r w:rsidR="001D7177" w:rsidRPr="00F55FAD">
        <w:rPr>
          <w:rFonts w:ascii="Arial" w:hAnsi="Arial" w:cs="Arial"/>
          <w:iCs/>
          <w:sz w:val="16"/>
          <w:szCs w:val="16"/>
          <w:lang w:val="en-GB"/>
        </w:rPr>
        <w:t>)-</w:t>
      </w:r>
      <w:proofErr w:type="gramEnd"/>
      <w:r w:rsidR="001D7177" w:rsidRPr="00F55FAD">
        <w:rPr>
          <w:rFonts w:ascii="Arial" w:hAnsi="Arial" w:cs="Arial"/>
          <w:iCs/>
          <w:sz w:val="16"/>
          <w:szCs w:val="16"/>
          <w:lang w:val="en-GB"/>
        </w:rPr>
        <w:t xml:space="preserve"> induced CD band is </w:t>
      </w:r>
      <w:r w:rsidR="00127D9C" w:rsidRPr="00F55FAD">
        <w:rPr>
          <w:rFonts w:ascii="Arial" w:hAnsi="Arial" w:cs="Arial"/>
          <w:iCs/>
          <w:sz w:val="16"/>
          <w:szCs w:val="16"/>
          <w:lang w:val="en-GB"/>
        </w:rPr>
        <w:t xml:space="preserve">at </w:t>
      </w:r>
      <w:r w:rsidR="001D7177" w:rsidRPr="00F55FAD">
        <w:rPr>
          <w:rFonts w:ascii="Arial" w:hAnsi="Arial" w:cs="Arial"/>
          <w:iCs/>
          <w:sz w:val="16"/>
          <w:szCs w:val="16"/>
          <w:lang w:val="en-GB"/>
        </w:rPr>
        <w:t>zero at 295 nm</w:t>
      </w:r>
      <w:r w:rsidR="00127D9C" w:rsidRPr="00F55FAD">
        <w:rPr>
          <w:rFonts w:ascii="Arial" w:hAnsi="Arial" w:cs="Arial"/>
          <w:iCs/>
          <w:sz w:val="16"/>
          <w:szCs w:val="16"/>
          <w:lang w:val="en-GB"/>
        </w:rPr>
        <w:t xml:space="preserve"> wh</w:t>
      </w:r>
      <w:r w:rsidR="007115E6" w:rsidRPr="00F55FAD">
        <w:rPr>
          <w:rFonts w:ascii="Arial" w:hAnsi="Arial" w:cs="Arial"/>
          <w:iCs/>
          <w:sz w:val="16"/>
          <w:szCs w:val="16"/>
          <w:lang w:val="en-GB"/>
        </w:rPr>
        <w:t>ere</w:t>
      </w:r>
      <w:r w:rsidR="00127D9C" w:rsidRPr="00F55FAD">
        <w:rPr>
          <w:rFonts w:ascii="Arial" w:hAnsi="Arial" w:cs="Arial"/>
          <w:iCs/>
          <w:sz w:val="16"/>
          <w:szCs w:val="16"/>
          <w:lang w:val="en-GB"/>
        </w:rPr>
        <w:t xml:space="preserve"> both DNA-induced CD bands showed strong intensity. Thus, compound </w:t>
      </w:r>
      <w:r w:rsidR="00127D9C" w:rsidRPr="00F55FAD">
        <w:rPr>
          <w:rFonts w:ascii="Arial" w:hAnsi="Arial" w:cs="Arial"/>
          <w:b/>
          <w:iCs/>
          <w:sz w:val="16"/>
          <w:szCs w:val="16"/>
          <w:lang w:val="en-GB"/>
        </w:rPr>
        <w:t>1</w:t>
      </w:r>
      <w:r w:rsidR="00127D9C" w:rsidRPr="00F55FAD">
        <w:rPr>
          <w:rFonts w:ascii="Arial" w:hAnsi="Arial" w:cs="Arial"/>
          <w:iCs/>
          <w:sz w:val="16"/>
          <w:szCs w:val="16"/>
          <w:lang w:val="en-GB"/>
        </w:rPr>
        <w:t xml:space="preserve"> could be us</w:t>
      </w:r>
      <w:r w:rsidR="001D7177" w:rsidRPr="00F55FAD">
        <w:rPr>
          <w:rFonts w:ascii="Arial" w:hAnsi="Arial" w:cs="Arial"/>
          <w:iCs/>
          <w:sz w:val="16"/>
          <w:szCs w:val="16"/>
          <w:lang w:val="en-GB"/>
        </w:rPr>
        <w:t xml:space="preserve">ed as </w:t>
      </w:r>
      <w:r w:rsidR="00AA648A" w:rsidRPr="00F55FAD">
        <w:rPr>
          <w:rFonts w:ascii="Arial" w:hAnsi="Arial" w:cs="Arial"/>
          <w:iCs/>
          <w:sz w:val="16"/>
          <w:szCs w:val="16"/>
          <w:lang w:val="en-GB"/>
        </w:rPr>
        <w:t xml:space="preserve">a </w:t>
      </w:r>
      <w:r w:rsidR="001D7177" w:rsidRPr="00F55FAD">
        <w:rPr>
          <w:rFonts w:ascii="Arial" w:hAnsi="Arial" w:cs="Arial"/>
          <w:iCs/>
          <w:sz w:val="16"/>
          <w:szCs w:val="16"/>
          <w:lang w:val="en-GB"/>
        </w:rPr>
        <w:t xml:space="preserve">simple </w:t>
      </w:r>
      <w:r w:rsidR="002051EB" w:rsidRPr="00F55FAD">
        <w:rPr>
          <w:rFonts w:ascii="Arial" w:hAnsi="Arial" w:cs="Arial"/>
          <w:iCs/>
          <w:sz w:val="16"/>
          <w:szCs w:val="16"/>
          <w:lang w:val="en-GB"/>
        </w:rPr>
        <w:t>chiral</w:t>
      </w:r>
      <w:r w:rsidR="001D7177" w:rsidRPr="00F55FAD">
        <w:rPr>
          <w:rFonts w:ascii="Arial" w:hAnsi="Arial" w:cs="Arial"/>
          <w:iCs/>
          <w:sz w:val="16"/>
          <w:szCs w:val="16"/>
          <w:lang w:val="en-GB"/>
        </w:rPr>
        <w:t xml:space="preserve"> probe for </w:t>
      </w:r>
      <w:r w:rsidR="00AA648A" w:rsidRPr="00F55FAD">
        <w:rPr>
          <w:rFonts w:ascii="Arial" w:hAnsi="Arial" w:cs="Arial"/>
          <w:iCs/>
          <w:sz w:val="16"/>
          <w:szCs w:val="16"/>
          <w:lang w:val="en-GB"/>
        </w:rPr>
        <w:t xml:space="preserve">the </w:t>
      </w:r>
      <w:r w:rsidR="001D7177" w:rsidRPr="00F55FAD">
        <w:rPr>
          <w:rFonts w:ascii="Arial" w:hAnsi="Arial" w:cs="Arial"/>
          <w:iCs/>
          <w:sz w:val="16"/>
          <w:szCs w:val="16"/>
          <w:lang w:val="en-GB"/>
        </w:rPr>
        <w:t xml:space="preserve">differentiation of ds-RNA (A-helical structure) from ds-DNA (B-helix). Such </w:t>
      </w:r>
      <w:r w:rsidRPr="00F55FAD">
        <w:rPr>
          <w:rFonts w:ascii="Arial" w:hAnsi="Arial" w:cs="Arial"/>
          <w:iCs/>
          <w:sz w:val="16"/>
          <w:szCs w:val="16"/>
          <w:lang w:val="en-GB"/>
        </w:rPr>
        <w:t xml:space="preserve">a </w:t>
      </w:r>
      <w:r w:rsidR="001D7177" w:rsidRPr="00F55FAD">
        <w:rPr>
          <w:rFonts w:ascii="Arial" w:hAnsi="Arial" w:cs="Arial"/>
          <w:iCs/>
          <w:sz w:val="16"/>
          <w:szCs w:val="16"/>
          <w:lang w:val="en-GB"/>
        </w:rPr>
        <w:t>difference in the ICD response could be correlated to the positioning of small molecule chromophores in respect to the chiral axis of ds-helix, which again is directly related to the geometry o</w:t>
      </w:r>
      <w:r w:rsidR="000D7E40" w:rsidRPr="00F55FAD">
        <w:rPr>
          <w:rFonts w:ascii="Arial" w:hAnsi="Arial" w:cs="Arial"/>
          <w:iCs/>
          <w:sz w:val="16"/>
          <w:szCs w:val="16"/>
          <w:lang w:val="en-GB"/>
        </w:rPr>
        <w:t>f</w:t>
      </w:r>
      <w:r w:rsidR="001D7177" w:rsidRPr="00F55FAD">
        <w:rPr>
          <w:rFonts w:ascii="Arial" w:hAnsi="Arial" w:cs="Arial"/>
          <w:iCs/>
          <w:sz w:val="16"/>
          <w:szCs w:val="16"/>
          <w:lang w:val="en-GB"/>
        </w:rPr>
        <w:t xml:space="preserve"> the small molecule binding site</w:t>
      </w:r>
      <w:r w:rsidR="000D7E40" w:rsidRPr="00F55FAD">
        <w:rPr>
          <w:rFonts w:ascii="Arial" w:hAnsi="Arial" w:cs="Arial"/>
          <w:iCs/>
          <w:sz w:val="16"/>
          <w:szCs w:val="16"/>
          <w:lang w:val="en-GB"/>
        </w:rPr>
        <w:t xml:space="preserve">; </w:t>
      </w:r>
      <w:r w:rsidR="00582A3F">
        <w:rPr>
          <w:rFonts w:ascii="Arial" w:hAnsi="Arial" w:cs="Arial"/>
          <w:iCs/>
          <w:sz w:val="16"/>
          <w:szCs w:val="16"/>
          <w:lang w:val="en-GB"/>
        </w:rPr>
        <w:t xml:space="preserve">a </w:t>
      </w:r>
      <w:r w:rsidR="000D7E40" w:rsidRPr="00F55FAD">
        <w:rPr>
          <w:rFonts w:ascii="Arial" w:hAnsi="Arial" w:cs="Arial"/>
          <w:iCs/>
          <w:sz w:val="16"/>
          <w:szCs w:val="16"/>
          <w:lang w:val="en-GB"/>
        </w:rPr>
        <w:t xml:space="preserve">deep major groove of A-helical RNA in respect to </w:t>
      </w:r>
      <w:r w:rsidR="00582A3F">
        <w:rPr>
          <w:rFonts w:ascii="Arial" w:hAnsi="Arial" w:cs="Arial"/>
          <w:iCs/>
          <w:sz w:val="16"/>
          <w:szCs w:val="16"/>
          <w:lang w:val="en-GB"/>
        </w:rPr>
        <w:t xml:space="preserve">the </w:t>
      </w:r>
      <w:r w:rsidR="000D7E40" w:rsidRPr="00F55FAD">
        <w:rPr>
          <w:rFonts w:ascii="Arial" w:hAnsi="Arial" w:cs="Arial"/>
          <w:iCs/>
          <w:sz w:val="16"/>
          <w:szCs w:val="16"/>
          <w:lang w:val="en-GB"/>
        </w:rPr>
        <w:t>narrow minor gro</w:t>
      </w:r>
      <w:r w:rsidR="00467BD9" w:rsidRPr="00F55FAD">
        <w:rPr>
          <w:rFonts w:ascii="Arial" w:hAnsi="Arial" w:cs="Arial"/>
          <w:iCs/>
          <w:sz w:val="16"/>
          <w:szCs w:val="16"/>
          <w:lang w:val="en-GB"/>
        </w:rPr>
        <w:t>o</w:t>
      </w:r>
      <w:r w:rsidR="000D7E40" w:rsidRPr="00F55FAD">
        <w:rPr>
          <w:rFonts w:ascii="Arial" w:hAnsi="Arial" w:cs="Arial"/>
          <w:iCs/>
          <w:sz w:val="16"/>
          <w:szCs w:val="16"/>
          <w:lang w:val="en-GB"/>
        </w:rPr>
        <w:t xml:space="preserve">ve of B-helical </w:t>
      </w:r>
      <w:r w:rsidR="00350FAA" w:rsidRPr="00F55FAD">
        <w:rPr>
          <w:rFonts w:ascii="Arial" w:hAnsi="Arial" w:cs="Arial"/>
          <w:iCs/>
          <w:sz w:val="16"/>
          <w:szCs w:val="16"/>
          <w:lang w:val="en-GB"/>
        </w:rPr>
        <w:t>D</w:t>
      </w:r>
      <w:r w:rsidR="000D7E40" w:rsidRPr="00F55FAD">
        <w:rPr>
          <w:rFonts w:ascii="Arial" w:hAnsi="Arial" w:cs="Arial"/>
          <w:iCs/>
          <w:sz w:val="16"/>
          <w:szCs w:val="16"/>
          <w:lang w:val="en-GB"/>
        </w:rPr>
        <w:t>NA, latter sterically restricted in the case of GC-DNA.</w:t>
      </w:r>
      <w:r w:rsidR="00C908D5" w:rsidRPr="00F55FAD">
        <w:rPr>
          <w:rFonts w:ascii="Arial" w:hAnsi="Arial" w:cs="Arial"/>
          <w:iCs/>
          <w:sz w:val="16"/>
          <w:szCs w:val="16"/>
          <w:lang w:val="en-GB"/>
        </w:rPr>
        <w:fldChar w:fldCharType="begin"/>
      </w:r>
      <w:r w:rsidR="009168A9" w:rsidRPr="00F55FAD">
        <w:rPr>
          <w:rFonts w:ascii="Arial" w:hAnsi="Arial" w:cs="Arial"/>
          <w:iCs/>
          <w:sz w:val="16"/>
          <w:szCs w:val="16"/>
          <w:lang w:val="en-GB"/>
        </w:rPr>
        <w:instrText xml:space="preserve"> ADDIN EN.CITE &lt;EndNote&gt;&lt;Cite&gt;&lt;Author&gt;Cantor&lt;/Author&gt;&lt;Year&gt;1980&lt;/Year&gt;&lt;RecNum&gt;40&lt;/RecNum&gt;&lt;DisplayText&gt;[55]&lt;/DisplayText&gt;&lt;record&gt;&lt;rec-number&gt;40&lt;/rec-number&gt;&lt;foreign-keys&gt;&lt;key app="EN" db-id="vsfzr9fs65vsaee5zzrvzsz02dd5wwtxst05" timestamp="1515888460"&gt;40&lt;/key&gt;&lt;/foreign-keys&gt;&lt;ref-type name="Journal Article"&gt;17&lt;/ref-type&gt;&lt;contributors&gt;&lt;authors&gt;&lt;author&gt;Cantor, CR&lt;/author&gt;&lt;author&gt;Schimmel, PR&lt;/author&gt;&lt;/authors&gt;&lt;/contributors&gt;&lt;titles&gt;&lt;title&gt;Part III: The behavior of biological macromolecules&lt;/title&gt;&lt;secondary-title&gt;Biophysical Chemistry, WH Freeman and Company, New York&lt;/secondary-title&gt;&lt;/titles&gt;&lt;periodical&gt;&lt;full-title&gt;Biophysical Chemistry, WH Freeman and Company, New York&lt;/full-title&gt;&lt;/periodical&gt;&lt;dates&gt;&lt;year&gt;1980&lt;/year&gt;&lt;/dates&gt;&lt;urls&gt;&lt;/urls&gt;&lt;/record&gt;&lt;/Cite&gt;&lt;/EndNote&gt;</w:instrText>
      </w:r>
      <w:r w:rsidR="00C908D5" w:rsidRPr="00F55FAD">
        <w:rPr>
          <w:rFonts w:ascii="Arial" w:hAnsi="Arial" w:cs="Arial"/>
          <w:iCs/>
          <w:sz w:val="16"/>
          <w:szCs w:val="16"/>
          <w:lang w:val="en-GB"/>
        </w:rPr>
        <w:fldChar w:fldCharType="separate"/>
      </w:r>
      <w:r w:rsidR="009168A9" w:rsidRPr="00F55FAD">
        <w:rPr>
          <w:rFonts w:ascii="Arial" w:hAnsi="Arial" w:cs="Arial"/>
          <w:iCs/>
          <w:noProof/>
          <w:sz w:val="16"/>
          <w:szCs w:val="16"/>
          <w:lang w:val="en-GB"/>
        </w:rPr>
        <w:t>[55]</w:t>
      </w:r>
      <w:r w:rsidR="00C908D5" w:rsidRPr="00F55FAD">
        <w:rPr>
          <w:rFonts w:ascii="Arial" w:hAnsi="Arial" w:cs="Arial"/>
          <w:iCs/>
          <w:sz w:val="16"/>
          <w:szCs w:val="16"/>
          <w:lang w:val="en-GB"/>
        </w:rPr>
        <w:fldChar w:fldCharType="end"/>
      </w:r>
      <w:r w:rsidR="001D7177" w:rsidRPr="00F55FAD">
        <w:rPr>
          <w:rFonts w:ascii="Arial" w:hAnsi="Arial" w:cs="Arial"/>
          <w:iCs/>
          <w:sz w:val="16"/>
          <w:szCs w:val="16"/>
          <w:lang w:val="en-GB"/>
        </w:rPr>
        <w:t xml:space="preserve"> </w:t>
      </w:r>
    </w:p>
    <w:p w14:paraId="58BEE577" w14:textId="2E94D249" w:rsidR="00C33F5A" w:rsidRPr="00F55FAD" w:rsidRDefault="008141EC" w:rsidP="008F5511">
      <w:pPr>
        <w:spacing w:after="0" w:line="480" w:lineRule="auto"/>
        <w:jc w:val="both"/>
        <w:rPr>
          <w:rFonts w:ascii="Arial" w:hAnsi="Arial" w:cs="Arial"/>
          <w:sz w:val="16"/>
          <w:szCs w:val="16"/>
          <w:lang w:val="en-GB"/>
        </w:rPr>
      </w:pPr>
      <w:r w:rsidRPr="00F55FAD">
        <w:rPr>
          <w:rFonts w:ascii="Arial" w:hAnsi="Arial" w:cs="Arial"/>
          <w:sz w:val="16"/>
          <w:szCs w:val="16"/>
        </w:rPr>
        <w:object w:dxaOrig="6828" w:dyaOrig="4980" w14:anchorId="70314E46">
          <v:shape id="_x0000_i1030" type="#_x0000_t75" style="width:270.75pt;height:197.25pt" o:ole="">
            <v:imagedata r:id="rId17" o:title=""/>
          </v:shape>
          <o:OLEObject Type="Embed" ProgID="Origin50.Graph" ShapeID="_x0000_i1030" DrawAspect="Content" ObjectID="_1631092110" r:id="rId18"/>
        </w:object>
      </w:r>
    </w:p>
    <w:p w14:paraId="2E75E35E" w14:textId="26D18D9B"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 xml:space="preserve">Figure </w:t>
      </w:r>
      <w:r w:rsidR="004724F8" w:rsidRPr="00F55FAD">
        <w:rPr>
          <w:rFonts w:ascii="Arial" w:hAnsi="Arial" w:cs="Arial"/>
          <w:b/>
          <w:sz w:val="16"/>
          <w:szCs w:val="16"/>
          <w:lang w:val="en-GB"/>
        </w:rPr>
        <w:t>3</w:t>
      </w:r>
      <w:r w:rsidRPr="00F55FAD">
        <w:rPr>
          <w:rFonts w:ascii="Arial" w:hAnsi="Arial" w:cs="Arial"/>
          <w:b/>
          <w:sz w:val="16"/>
          <w:szCs w:val="16"/>
          <w:lang w:val="en-GB"/>
        </w:rPr>
        <w:t xml:space="preserve">. </w:t>
      </w:r>
      <w:r w:rsidRPr="00F55FAD">
        <w:rPr>
          <w:rFonts w:ascii="Arial" w:hAnsi="Arial" w:cs="Arial"/>
          <w:sz w:val="16"/>
          <w:szCs w:val="16"/>
          <w:lang w:val="en-GB"/>
        </w:rPr>
        <w:t xml:space="preserve">CD titrations of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w:t>
      </w:r>
      <w:proofErr w:type="gramStart"/>
      <w:r w:rsidRPr="00F55FAD">
        <w:rPr>
          <w:rFonts w:ascii="Arial" w:hAnsi="Arial" w:cs="Arial"/>
          <w:sz w:val="16"/>
          <w:szCs w:val="16"/>
          <w:lang w:val="en-GB"/>
        </w:rPr>
        <w:t>poly(</w:t>
      </w:r>
      <w:proofErr w:type="spellStart"/>
      <w:proofErr w:type="gramEnd"/>
      <w:r w:rsidRPr="00F55FAD">
        <w:rPr>
          <w:rFonts w:ascii="Arial" w:hAnsi="Arial" w:cs="Arial"/>
          <w:sz w:val="16"/>
          <w:szCs w:val="16"/>
          <w:lang w:val="en-GB"/>
        </w:rPr>
        <w:t>dAdT</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r w:rsidRPr="00F55FAD">
        <w:rPr>
          <w:rFonts w:ascii="Arial" w:hAnsi="Arial" w:cs="Arial"/>
          <w:sz w:val="16"/>
          <w:szCs w:val="16"/>
          <w:lang w:val="en-GB"/>
        </w:rPr>
        <w:t>, poly(</w:t>
      </w:r>
      <w:proofErr w:type="spellStart"/>
      <w:r w:rsidRPr="00F55FAD">
        <w:rPr>
          <w:rFonts w:ascii="Arial" w:hAnsi="Arial" w:cs="Arial"/>
          <w:sz w:val="16"/>
          <w:szCs w:val="16"/>
          <w:lang w:val="en-GB"/>
        </w:rPr>
        <w:t>dGdC</w:t>
      </w:r>
      <w:proofErr w:type="spellEnd"/>
      <w:r w:rsidRPr="00F55FAD">
        <w:rPr>
          <w:rFonts w:ascii="Arial" w:hAnsi="Arial" w:cs="Arial"/>
          <w:sz w:val="16"/>
          <w:szCs w:val="16"/>
          <w:lang w:val="en-GB"/>
        </w:rPr>
        <w:t>)</w:t>
      </w:r>
      <w:r w:rsidRPr="00F55FAD">
        <w:rPr>
          <w:rFonts w:ascii="Arial" w:hAnsi="Arial" w:cs="Arial"/>
          <w:sz w:val="16"/>
          <w:szCs w:val="16"/>
          <w:vertAlign w:val="subscript"/>
          <w:lang w:val="en-GB"/>
        </w:rPr>
        <w:t>2</w:t>
      </w:r>
      <w:r w:rsidRPr="00F55FAD">
        <w:rPr>
          <w:rFonts w:ascii="Arial" w:hAnsi="Arial" w:cs="Arial"/>
          <w:sz w:val="16"/>
          <w:szCs w:val="16"/>
          <w:lang w:val="en-GB"/>
        </w:rPr>
        <w:t xml:space="preserve"> and poly A – poly U at pH</w:t>
      </w:r>
      <w:r w:rsidR="0043009F" w:rsidRPr="00F55FAD">
        <w:rPr>
          <w:rFonts w:ascii="Arial" w:hAnsi="Arial" w:cs="Arial"/>
          <w:sz w:val="16"/>
          <w:szCs w:val="16"/>
          <w:lang w:val="en-GB"/>
        </w:rPr>
        <w:t xml:space="preserve"> </w:t>
      </w:r>
      <w:r w:rsidRPr="00F55FAD">
        <w:rPr>
          <w:rFonts w:ascii="Arial" w:hAnsi="Arial" w:cs="Arial"/>
          <w:sz w:val="16"/>
          <w:szCs w:val="16"/>
          <w:lang w:val="en-GB"/>
        </w:rPr>
        <w:t>5.0 (</w:t>
      </w:r>
      <w:r w:rsidRPr="00F55FAD">
        <w:rPr>
          <w:rFonts w:ascii="Arial" w:hAnsi="Arial" w:cs="Arial"/>
          <w:i/>
          <w:iCs/>
          <w:sz w:val="16"/>
          <w:szCs w:val="16"/>
          <w:lang w:val="en-GB"/>
        </w:rPr>
        <w:t xml:space="preserve">c </w:t>
      </w:r>
      <w:r w:rsidRPr="00F55FAD">
        <w:rPr>
          <w:rFonts w:ascii="Arial" w:hAnsi="Arial" w:cs="Arial"/>
          <w:sz w:val="16"/>
          <w:szCs w:val="16"/>
          <w:lang w:val="en-GB"/>
        </w:rPr>
        <w:t xml:space="preserve">= 3.0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-5</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with </w:t>
      </w:r>
      <w:r w:rsidRPr="00F55FAD">
        <w:rPr>
          <w:rFonts w:ascii="Arial" w:hAnsi="Arial" w:cs="Arial"/>
          <w:b/>
          <w:bCs/>
          <w:sz w:val="16"/>
          <w:szCs w:val="16"/>
          <w:lang w:val="en-GB"/>
        </w:rPr>
        <w:t>1</w:t>
      </w:r>
      <w:r w:rsidR="006A16EF">
        <w:rPr>
          <w:rFonts w:ascii="Arial" w:hAnsi="Arial" w:cs="Arial"/>
          <w:b/>
          <w:bCs/>
          <w:sz w:val="16"/>
          <w:szCs w:val="16"/>
          <w:lang w:val="en-GB"/>
        </w:rPr>
        <w:t xml:space="preserve"> </w:t>
      </w:r>
      <w:r w:rsidRPr="00F55FAD">
        <w:rPr>
          <w:rFonts w:ascii="Arial" w:hAnsi="Arial" w:cs="Arial"/>
          <w:sz w:val="16"/>
          <w:szCs w:val="16"/>
          <w:lang w:val="en-GB"/>
        </w:rPr>
        <w:t xml:space="preserve">at molar ratio, </w:t>
      </w:r>
      <w:r w:rsidRPr="00F55FAD">
        <w:rPr>
          <w:rFonts w:ascii="Arial" w:hAnsi="Arial" w:cs="Arial"/>
          <w:i/>
          <w:sz w:val="16"/>
          <w:szCs w:val="16"/>
          <w:lang w:val="en-GB"/>
        </w:rPr>
        <w:t>r</w:t>
      </w:r>
      <w:r w:rsidRPr="00F55FAD">
        <w:rPr>
          <w:rFonts w:ascii="Arial" w:hAnsi="Arial" w:cs="Arial"/>
          <w:sz w:val="16"/>
          <w:szCs w:val="16"/>
          <w:lang w:val="en-GB"/>
        </w:rPr>
        <w:t xml:space="preserve"> [</w:t>
      </w:r>
      <w:r w:rsidRPr="00F55FAD">
        <w:rPr>
          <w:rFonts w:ascii="Arial" w:hAnsi="Arial" w:cs="Arial"/>
          <w:bCs/>
          <w:sz w:val="16"/>
          <w:szCs w:val="16"/>
          <w:lang w:val="en-GB"/>
        </w:rPr>
        <w:t>1]</w:t>
      </w:r>
      <w:r w:rsidRPr="00F55FAD">
        <w:rPr>
          <w:rFonts w:ascii="Arial" w:hAnsi="Arial" w:cs="Arial"/>
          <w:b/>
          <w:bCs/>
          <w:sz w:val="16"/>
          <w:szCs w:val="16"/>
          <w:lang w:val="en-GB"/>
        </w:rPr>
        <w:t xml:space="preserve"> </w:t>
      </w:r>
      <w:r w:rsidRPr="00F55FAD">
        <w:rPr>
          <w:rFonts w:ascii="Arial" w:hAnsi="Arial" w:cs="Arial"/>
          <w:sz w:val="16"/>
          <w:szCs w:val="16"/>
          <w:lang w:val="en-GB"/>
        </w:rPr>
        <w:t xml:space="preserve">/ [polynucleotide] = 0.5,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 </w:t>
      </w:r>
      <w:r w:rsidRPr="00F55FAD">
        <w:rPr>
          <w:rFonts w:ascii="Arial" w:hAnsi="Arial" w:cs="Arial"/>
          <w:i/>
          <w:iCs/>
          <w:sz w:val="16"/>
          <w:szCs w:val="16"/>
          <w:lang w:val="en-GB"/>
        </w:rPr>
        <w:t>I</w:t>
      </w:r>
      <w:r w:rsidRPr="00F55FAD">
        <w:rPr>
          <w:rFonts w:ascii="Arial" w:hAnsi="Arial" w:cs="Arial"/>
          <w:sz w:val="16"/>
          <w:szCs w:val="16"/>
          <w:lang w:val="en-GB"/>
        </w:rPr>
        <w:t xml:space="preserve"> =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w:t>
      </w:r>
    </w:p>
    <w:p w14:paraId="7BA05E84" w14:textId="77777777" w:rsidR="00DD0720" w:rsidRPr="00F55FAD" w:rsidRDefault="00DD0720" w:rsidP="008F5511">
      <w:pPr>
        <w:spacing w:after="0" w:line="480" w:lineRule="auto"/>
        <w:jc w:val="both"/>
        <w:rPr>
          <w:rFonts w:ascii="Arial" w:hAnsi="Arial" w:cs="Arial"/>
          <w:iCs/>
          <w:sz w:val="16"/>
          <w:szCs w:val="16"/>
          <w:lang w:val="en-GB"/>
        </w:rPr>
      </w:pPr>
    </w:p>
    <w:p w14:paraId="6D7C74F2" w14:textId="1A0B6596"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iCs/>
          <w:sz w:val="16"/>
          <w:szCs w:val="16"/>
          <w:lang w:val="en-GB"/>
        </w:rPr>
        <w:t xml:space="preserve">Addition of </w:t>
      </w:r>
      <w:r w:rsidRPr="00F55FAD">
        <w:rPr>
          <w:rFonts w:ascii="Arial" w:hAnsi="Arial" w:cs="Arial"/>
          <w:b/>
          <w:iCs/>
          <w:sz w:val="16"/>
          <w:szCs w:val="16"/>
          <w:lang w:val="en-GB"/>
        </w:rPr>
        <w:t>2</w:t>
      </w:r>
      <w:r w:rsidRPr="00F55FAD">
        <w:rPr>
          <w:rFonts w:ascii="Arial" w:hAnsi="Arial" w:cs="Arial"/>
          <w:iCs/>
          <w:sz w:val="16"/>
          <w:szCs w:val="16"/>
          <w:lang w:val="en-GB"/>
        </w:rPr>
        <w:t xml:space="preserve"> at both pH </w:t>
      </w:r>
      <w:r w:rsidR="001E4DAA" w:rsidRPr="00F55FAD">
        <w:rPr>
          <w:rFonts w:ascii="Arial" w:hAnsi="Arial" w:cs="Arial"/>
          <w:iCs/>
          <w:sz w:val="16"/>
          <w:szCs w:val="16"/>
          <w:lang w:val="en-GB"/>
        </w:rPr>
        <w:t xml:space="preserve">conditions </w:t>
      </w:r>
      <w:r w:rsidRPr="00F55FAD">
        <w:rPr>
          <w:rFonts w:ascii="Arial" w:hAnsi="Arial" w:cs="Arial"/>
          <w:iCs/>
          <w:sz w:val="16"/>
          <w:szCs w:val="16"/>
          <w:lang w:val="en-GB"/>
        </w:rPr>
        <w:t xml:space="preserve">resulted in </w:t>
      </w:r>
      <w:r w:rsidR="001E4DAA" w:rsidRPr="00F55FAD">
        <w:rPr>
          <w:rFonts w:ascii="Arial" w:hAnsi="Arial" w:cs="Arial"/>
          <w:iCs/>
          <w:sz w:val="16"/>
          <w:szCs w:val="16"/>
          <w:lang w:val="en-GB"/>
        </w:rPr>
        <w:t xml:space="preserve">the </w:t>
      </w:r>
      <w:r w:rsidRPr="00F55FAD">
        <w:rPr>
          <w:rFonts w:ascii="Arial" w:hAnsi="Arial" w:cs="Arial"/>
          <w:iCs/>
          <w:sz w:val="16"/>
          <w:szCs w:val="16"/>
          <w:lang w:val="en-GB"/>
        </w:rPr>
        <w:t xml:space="preserve">appearance of </w:t>
      </w:r>
      <w:r w:rsidR="001E4DAA" w:rsidRPr="00F55FAD">
        <w:rPr>
          <w:rFonts w:ascii="Arial" w:hAnsi="Arial" w:cs="Arial"/>
          <w:iCs/>
          <w:sz w:val="16"/>
          <w:szCs w:val="16"/>
          <w:lang w:val="en-GB"/>
        </w:rPr>
        <w:t xml:space="preserve">a </w:t>
      </w:r>
      <w:r w:rsidRPr="00F55FAD">
        <w:rPr>
          <w:rFonts w:ascii="Arial" w:hAnsi="Arial" w:cs="Arial"/>
          <w:iCs/>
          <w:sz w:val="16"/>
          <w:szCs w:val="16"/>
          <w:lang w:val="en-GB"/>
        </w:rPr>
        <w:t xml:space="preserve">negative CD signal around 310 nm and larger (18-20 nm with </w:t>
      </w:r>
      <w:proofErr w:type="spellStart"/>
      <w:r w:rsidRPr="00F55FAD">
        <w:rPr>
          <w:rFonts w:ascii="Arial" w:hAnsi="Arial" w:cs="Arial"/>
          <w:iCs/>
          <w:sz w:val="16"/>
          <w:szCs w:val="16"/>
          <w:lang w:val="en-GB"/>
        </w:rPr>
        <w:t>ctDNA</w:t>
      </w:r>
      <w:proofErr w:type="spellEnd"/>
      <w:r w:rsidRPr="00F55FAD">
        <w:rPr>
          <w:rFonts w:ascii="Arial" w:hAnsi="Arial" w:cs="Arial"/>
          <w:iCs/>
          <w:sz w:val="16"/>
          <w:szCs w:val="16"/>
          <w:lang w:val="en-GB"/>
        </w:rPr>
        <w:t>) or smaller (</w:t>
      </w:r>
      <w:r w:rsidR="006A6284" w:rsidRPr="00F55FAD">
        <w:rPr>
          <w:rFonts w:ascii="Arial" w:hAnsi="Arial" w:cs="Arial"/>
          <w:iCs/>
          <w:sz w:val="16"/>
          <w:szCs w:val="16"/>
          <w:lang w:val="en-GB"/>
        </w:rPr>
        <w:t>4</w:t>
      </w:r>
      <w:r w:rsidRPr="00F55FAD">
        <w:rPr>
          <w:rFonts w:ascii="Arial" w:hAnsi="Arial" w:cs="Arial"/>
          <w:iCs/>
          <w:sz w:val="16"/>
          <w:szCs w:val="16"/>
          <w:lang w:val="en-GB"/>
        </w:rPr>
        <w:t xml:space="preserve">-6 nm) </w:t>
      </w:r>
      <w:proofErr w:type="spellStart"/>
      <w:r w:rsidRPr="00F55FAD">
        <w:rPr>
          <w:rFonts w:ascii="Arial" w:hAnsi="Arial" w:cs="Arial"/>
          <w:iCs/>
          <w:sz w:val="16"/>
          <w:szCs w:val="16"/>
          <w:lang w:val="en-GB"/>
        </w:rPr>
        <w:t>hypsochromic</w:t>
      </w:r>
      <w:proofErr w:type="spellEnd"/>
      <w:r w:rsidRPr="00F55FAD">
        <w:rPr>
          <w:rFonts w:ascii="Arial" w:hAnsi="Arial" w:cs="Arial"/>
          <w:iCs/>
          <w:sz w:val="16"/>
          <w:szCs w:val="16"/>
          <w:lang w:val="en-GB"/>
        </w:rPr>
        <w:t xml:space="preserve"> shifts of CD spectra of all studied polynucleotides</w:t>
      </w:r>
      <w:r w:rsidR="002D6DFD" w:rsidRPr="00F55FAD">
        <w:rPr>
          <w:rFonts w:ascii="Arial" w:hAnsi="Arial" w:cs="Arial"/>
          <w:iCs/>
          <w:sz w:val="16"/>
          <w:szCs w:val="16"/>
          <w:lang w:val="en-GB"/>
        </w:rPr>
        <w:t xml:space="preserve"> (Figure </w:t>
      </w:r>
      <w:r w:rsidR="004724F8" w:rsidRPr="00F55FAD">
        <w:rPr>
          <w:rFonts w:ascii="Arial" w:hAnsi="Arial" w:cs="Arial"/>
          <w:iCs/>
          <w:sz w:val="16"/>
          <w:szCs w:val="16"/>
          <w:lang w:val="en-GB"/>
        </w:rPr>
        <w:t>4</w:t>
      </w:r>
      <w:r w:rsidR="002D6DFD" w:rsidRPr="00F55FAD">
        <w:rPr>
          <w:rFonts w:ascii="Arial" w:hAnsi="Arial" w:cs="Arial"/>
          <w:iCs/>
          <w:sz w:val="16"/>
          <w:szCs w:val="16"/>
          <w:lang w:val="en-GB"/>
        </w:rPr>
        <w:t>)</w:t>
      </w:r>
      <w:r w:rsidRPr="00F55FAD">
        <w:rPr>
          <w:rFonts w:ascii="Arial" w:hAnsi="Arial" w:cs="Arial"/>
          <w:iCs/>
          <w:sz w:val="16"/>
          <w:szCs w:val="16"/>
          <w:lang w:val="en-GB"/>
        </w:rPr>
        <w:t>.</w:t>
      </w:r>
      <w:r w:rsidR="002051EB" w:rsidRPr="00F55FAD">
        <w:rPr>
          <w:rFonts w:ascii="Arial" w:hAnsi="Arial" w:cs="Arial"/>
          <w:iCs/>
          <w:sz w:val="16"/>
          <w:szCs w:val="16"/>
          <w:lang w:val="en-GB"/>
        </w:rPr>
        <w:t xml:space="preserve"> </w:t>
      </w:r>
      <w:r w:rsidR="00DC198F" w:rsidRPr="00F55FAD">
        <w:rPr>
          <w:rFonts w:ascii="Arial" w:hAnsi="Arial" w:cs="Arial"/>
          <w:sz w:val="16"/>
          <w:szCs w:val="16"/>
          <w:lang w:val="en-GB"/>
        </w:rPr>
        <w:t xml:space="preserve">In </w:t>
      </w:r>
      <w:r w:rsidR="00AA648A" w:rsidRPr="00F55FAD">
        <w:rPr>
          <w:rFonts w:ascii="Arial" w:hAnsi="Arial" w:cs="Arial"/>
          <w:sz w:val="16"/>
          <w:szCs w:val="16"/>
          <w:lang w:val="en-GB"/>
        </w:rPr>
        <w:t xml:space="preserve">a </w:t>
      </w:r>
      <w:r w:rsidR="00DC198F" w:rsidRPr="00F55FAD">
        <w:rPr>
          <w:rFonts w:ascii="Arial" w:hAnsi="Arial" w:cs="Arial"/>
          <w:sz w:val="16"/>
          <w:szCs w:val="16"/>
          <w:lang w:val="en-GB"/>
        </w:rPr>
        <w:t>majority of titrations at both pH</w:t>
      </w:r>
      <w:r w:rsidR="00AA648A" w:rsidRPr="00F55FAD">
        <w:rPr>
          <w:rFonts w:ascii="Arial" w:hAnsi="Arial" w:cs="Arial"/>
          <w:sz w:val="16"/>
          <w:szCs w:val="16"/>
          <w:lang w:val="en-GB"/>
        </w:rPr>
        <w:t xml:space="preserve"> values</w:t>
      </w:r>
      <w:r w:rsidR="00DC198F" w:rsidRPr="00F55FAD">
        <w:rPr>
          <w:rFonts w:ascii="Arial" w:hAnsi="Arial" w:cs="Arial"/>
          <w:sz w:val="16"/>
          <w:szCs w:val="16"/>
          <w:lang w:val="en-GB"/>
        </w:rPr>
        <w:t xml:space="preserve">, ICD signals near 310 nm obtained upon binding of </w:t>
      </w:r>
      <w:r w:rsidR="00DC198F" w:rsidRPr="00F55FAD">
        <w:rPr>
          <w:rFonts w:ascii="Arial" w:hAnsi="Arial" w:cs="Arial"/>
          <w:b/>
          <w:sz w:val="16"/>
          <w:szCs w:val="16"/>
          <w:lang w:val="en-GB"/>
        </w:rPr>
        <w:t>2</w:t>
      </w:r>
      <w:r w:rsidR="00DC198F" w:rsidRPr="00F55FAD">
        <w:rPr>
          <w:rFonts w:ascii="Arial" w:hAnsi="Arial" w:cs="Arial"/>
          <w:sz w:val="16"/>
          <w:szCs w:val="16"/>
          <w:lang w:val="en-GB"/>
        </w:rPr>
        <w:t xml:space="preserve"> towards most of the polynucleotides were more negative than</w:t>
      </w:r>
      <w:r w:rsidR="004628A2" w:rsidRPr="00F55FAD">
        <w:rPr>
          <w:rFonts w:ascii="Arial" w:hAnsi="Arial" w:cs="Arial"/>
          <w:sz w:val="16"/>
          <w:szCs w:val="16"/>
          <w:lang w:val="en-GB"/>
        </w:rPr>
        <w:t xml:space="preserve"> the </w:t>
      </w:r>
      <w:r w:rsidR="00DC198F" w:rsidRPr="00F55FAD">
        <w:rPr>
          <w:rFonts w:ascii="Arial" w:hAnsi="Arial" w:cs="Arial"/>
          <w:sz w:val="16"/>
          <w:szCs w:val="16"/>
          <w:lang w:val="en-GB"/>
        </w:rPr>
        <w:t xml:space="preserve">intrinsic CD signals of </w:t>
      </w:r>
      <w:r w:rsidR="00DC198F" w:rsidRPr="00F55FAD">
        <w:rPr>
          <w:rFonts w:ascii="Arial" w:hAnsi="Arial" w:cs="Arial"/>
          <w:b/>
          <w:sz w:val="16"/>
          <w:szCs w:val="16"/>
          <w:lang w:val="en-GB"/>
        </w:rPr>
        <w:t>2</w:t>
      </w:r>
      <w:r w:rsidR="00DC198F" w:rsidRPr="00F55FAD">
        <w:rPr>
          <w:rFonts w:ascii="Arial" w:hAnsi="Arial" w:cs="Arial"/>
          <w:sz w:val="16"/>
          <w:szCs w:val="16"/>
          <w:lang w:val="en-GB"/>
        </w:rPr>
        <w:t xml:space="preserve">. </w:t>
      </w:r>
      <w:r w:rsidRPr="00F55FAD">
        <w:rPr>
          <w:rFonts w:ascii="Arial" w:hAnsi="Arial" w:cs="Arial"/>
          <w:iCs/>
          <w:sz w:val="16"/>
          <w:szCs w:val="16"/>
          <w:lang w:val="en-GB"/>
        </w:rPr>
        <w:t xml:space="preserve">Further, </w:t>
      </w:r>
      <w:r w:rsidRPr="00F55FAD">
        <w:rPr>
          <w:rFonts w:ascii="Arial" w:hAnsi="Arial" w:cs="Arial"/>
          <w:sz w:val="16"/>
          <w:szCs w:val="16"/>
          <w:lang w:val="en-GB"/>
        </w:rPr>
        <w:t>a</w:t>
      </w:r>
      <w:r w:rsidR="00763C8F" w:rsidRPr="00F55FAD">
        <w:rPr>
          <w:rFonts w:ascii="Arial" w:hAnsi="Arial" w:cs="Arial"/>
          <w:sz w:val="16"/>
          <w:szCs w:val="16"/>
          <w:lang w:val="en-GB"/>
        </w:rPr>
        <w:t>n intensity</w:t>
      </w:r>
      <w:r w:rsidRPr="00F55FAD">
        <w:rPr>
          <w:rFonts w:ascii="Arial" w:hAnsi="Arial" w:cs="Arial"/>
          <w:sz w:val="16"/>
          <w:szCs w:val="16"/>
          <w:lang w:val="en-GB"/>
        </w:rPr>
        <w:t xml:space="preserve"> decrease of CD signal of polynucleotides at 245 nm was detected upon </w:t>
      </w:r>
      <w:r w:rsidRPr="00F55FAD">
        <w:rPr>
          <w:rFonts w:ascii="Arial" w:hAnsi="Arial" w:cs="Arial"/>
          <w:b/>
          <w:sz w:val="16"/>
          <w:szCs w:val="16"/>
          <w:lang w:val="en-GB"/>
        </w:rPr>
        <w:t>2</w:t>
      </w:r>
      <w:r w:rsidRPr="00F55FAD">
        <w:rPr>
          <w:rFonts w:ascii="Arial" w:hAnsi="Arial" w:cs="Arial"/>
          <w:sz w:val="16"/>
          <w:szCs w:val="16"/>
          <w:lang w:val="en-GB"/>
        </w:rPr>
        <w:t xml:space="preserve"> addition which </w:t>
      </w:r>
      <w:r w:rsidR="006D6938" w:rsidRPr="00F55FAD">
        <w:rPr>
          <w:rFonts w:ascii="Arial" w:hAnsi="Arial" w:cs="Arial"/>
          <w:sz w:val="16"/>
          <w:szCs w:val="16"/>
          <w:lang w:val="en-GB"/>
        </w:rPr>
        <w:t xml:space="preserve">was in titration with </w:t>
      </w:r>
      <w:proofErr w:type="spellStart"/>
      <w:r w:rsidR="006D6938" w:rsidRPr="00F55FAD">
        <w:rPr>
          <w:rFonts w:ascii="Arial" w:hAnsi="Arial" w:cs="Arial"/>
          <w:sz w:val="16"/>
          <w:szCs w:val="16"/>
          <w:lang w:val="en-GB"/>
        </w:rPr>
        <w:t>ctDNA</w:t>
      </w:r>
      <w:proofErr w:type="spellEnd"/>
      <w:r w:rsidR="006D6938" w:rsidRPr="00F55FAD">
        <w:rPr>
          <w:rFonts w:ascii="Arial" w:hAnsi="Arial" w:cs="Arial"/>
          <w:sz w:val="16"/>
          <w:szCs w:val="16"/>
          <w:lang w:val="en-GB"/>
        </w:rPr>
        <w:t xml:space="preserve"> </w:t>
      </w:r>
      <w:r w:rsidRPr="00F55FAD">
        <w:rPr>
          <w:rFonts w:ascii="Arial" w:hAnsi="Arial" w:cs="Arial"/>
          <w:sz w:val="16"/>
          <w:szCs w:val="16"/>
          <w:lang w:val="en-GB"/>
        </w:rPr>
        <w:t>accompanied with the</w:t>
      </w:r>
      <w:r w:rsidRPr="00F55FAD">
        <w:rPr>
          <w:rFonts w:ascii="Arial" w:hAnsi="Arial" w:cs="Arial"/>
          <w:iCs/>
          <w:sz w:val="16"/>
          <w:szCs w:val="16"/>
          <w:lang w:val="en-GB"/>
        </w:rPr>
        <w:t xml:space="preserve"> </w:t>
      </w:r>
      <w:r w:rsidR="006D6938" w:rsidRPr="00F55FAD">
        <w:rPr>
          <w:rFonts w:ascii="Arial" w:hAnsi="Arial" w:cs="Arial"/>
          <w:iCs/>
          <w:sz w:val="16"/>
          <w:szCs w:val="16"/>
          <w:lang w:val="en-GB"/>
        </w:rPr>
        <w:t xml:space="preserve">noticeable </w:t>
      </w:r>
      <w:proofErr w:type="spellStart"/>
      <w:r w:rsidRPr="00F55FAD">
        <w:rPr>
          <w:rFonts w:ascii="Arial" w:hAnsi="Arial" w:cs="Arial"/>
          <w:bCs/>
          <w:iCs/>
          <w:sz w:val="16"/>
          <w:szCs w:val="16"/>
          <w:lang w:val="en-GB"/>
        </w:rPr>
        <w:t>hypsochromic</w:t>
      </w:r>
      <w:proofErr w:type="spellEnd"/>
      <w:r w:rsidRPr="00F55FAD">
        <w:rPr>
          <w:rFonts w:ascii="Arial" w:hAnsi="Arial" w:cs="Arial"/>
          <w:bCs/>
          <w:iCs/>
          <w:sz w:val="16"/>
          <w:szCs w:val="16"/>
          <w:lang w:val="en-GB"/>
        </w:rPr>
        <w:t xml:space="preserve"> shift</w:t>
      </w:r>
      <w:r w:rsidR="006D6938" w:rsidRPr="00F55FAD">
        <w:rPr>
          <w:rFonts w:ascii="Arial" w:hAnsi="Arial" w:cs="Arial"/>
          <w:bCs/>
          <w:iCs/>
          <w:sz w:val="16"/>
          <w:szCs w:val="16"/>
          <w:lang w:val="en-GB"/>
        </w:rPr>
        <w:t xml:space="preserve"> (Figure </w:t>
      </w:r>
      <w:r w:rsidR="004724F8" w:rsidRPr="00F55FAD">
        <w:rPr>
          <w:rFonts w:ascii="Arial" w:hAnsi="Arial" w:cs="Arial"/>
          <w:bCs/>
          <w:iCs/>
          <w:sz w:val="16"/>
          <w:szCs w:val="16"/>
          <w:lang w:val="en-GB"/>
        </w:rPr>
        <w:t>4</w:t>
      </w:r>
      <w:r w:rsidR="006D6938" w:rsidRPr="00F55FAD">
        <w:rPr>
          <w:rFonts w:ascii="Arial" w:hAnsi="Arial" w:cs="Arial"/>
          <w:bCs/>
          <w:iCs/>
          <w:sz w:val="16"/>
          <w:szCs w:val="16"/>
          <w:lang w:val="en-GB"/>
        </w:rPr>
        <w:t>).</w:t>
      </w:r>
      <w:r w:rsidRPr="00F55FAD">
        <w:rPr>
          <w:rFonts w:ascii="Arial" w:hAnsi="Arial" w:cs="Arial"/>
          <w:iCs/>
          <w:sz w:val="16"/>
          <w:szCs w:val="16"/>
          <w:lang w:val="en-GB"/>
        </w:rPr>
        <w:t xml:space="preserve"> An appearance of </w:t>
      </w:r>
      <w:proofErr w:type="spellStart"/>
      <w:r w:rsidRPr="00F55FAD">
        <w:rPr>
          <w:rFonts w:ascii="Arial" w:hAnsi="Arial" w:cs="Arial"/>
          <w:iCs/>
          <w:sz w:val="16"/>
          <w:szCs w:val="16"/>
          <w:lang w:val="en-GB"/>
        </w:rPr>
        <w:t>isoelliptic</w:t>
      </w:r>
      <w:proofErr w:type="spellEnd"/>
      <w:r w:rsidRPr="00F55FAD">
        <w:rPr>
          <w:rFonts w:ascii="Arial" w:hAnsi="Arial" w:cs="Arial"/>
          <w:iCs/>
          <w:sz w:val="16"/>
          <w:szCs w:val="16"/>
          <w:lang w:val="en-GB"/>
        </w:rPr>
        <w:t xml:space="preserve"> points in </w:t>
      </w:r>
      <w:r w:rsidR="006D6938" w:rsidRPr="00F55FAD">
        <w:rPr>
          <w:rFonts w:ascii="Arial" w:hAnsi="Arial" w:cs="Arial"/>
          <w:iCs/>
          <w:sz w:val="16"/>
          <w:szCs w:val="16"/>
          <w:lang w:val="en-GB"/>
        </w:rPr>
        <w:t>titrations</w:t>
      </w:r>
      <w:r w:rsidRPr="00F55FAD">
        <w:rPr>
          <w:rFonts w:ascii="Arial" w:hAnsi="Arial" w:cs="Arial"/>
          <w:iCs/>
          <w:sz w:val="16"/>
          <w:szCs w:val="16"/>
          <w:lang w:val="en-GB"/>
        </w:rPr>
        <w:t xml:space="preserve"> </w:t>
      </w:r>
      <w:r w:rsidR="00B46C16" w:rsidRPr="00F55FAD">
        <w:rPr>
          <w:rFonts w:ascii="Arial" w:hAnsi="Arial" w:cs="Arial"/>
          <w:iCs/>
          <w:sz w:val="16"/>
          <w:szCs w:val="16"/>
          <w:lang w:val="en-GB"/>
        </w:rPr>
        <w:t xml:space="preserve">with most of polynucleotides </w:t>
      </w:r>
      <w:r w:rsidRPr="00F55FAD">
        <w:rPr>
          <w:rFonts w:ascii="Arial" w:hAnsi="Arial" w:cs="Arial"/>
          <w:iCs/>
          <w:sz w:val="16"/>
          <w:szCs w:val="16"/>
          <w:lang w:val="en-GB"/>
        </w:rPr>
        <w:t>strongly suggest</w:t>
      </w:r>
      <w:r w:rsidR="001F7BC4" w:rsidRPr="00F55FAD">
        <w:rPr>
          <w:rFonts w:ascii="Arial" w:hAnsi="Arial" w:cs="Arial"/>
          <w:iCs/>
          <w:sz w:val="16"/>
          <w:szCs w:val="16"/>
          <w:lang w:val="en-GB"/>
        </w:rPr>
        <w:t>s</w:t>
      </w:r>
      <w:r w:rsidRPr="00F55FAD">
        <w:rPr>
          <w:rFonts w:ascii="Arial" w:hAnsi="Arial" w:cs="Arial"/>
          <w:iCs/>
          <w:sz w:val="16"/>
          <w:szCs w:val="16"/>
          <w:lang w:val="en-GB"/>
        </w:rPr>
        <w:t xml:space="preserve"> one dominant interaction mode of </w:t>
      </w:r>
      <w:r w:rsidRPr="00F55FAD">
        <w:rPr>
          <w:rFonts w:ascii="Arial" w:hAnsi="Arial" w:cs="Arial"/>
          <w:b/>
          <w:iCs/>
          <w:sz w:val="16"/>
          <w:szCs w:val="16"/>
          <w:lang w:val="en-GB"/>
        </w:rPr>
        <w:t>2</w:t>
      </w:r>
      <w:r w:rsidRPr="00F55FAD">
        <w:rPr>
          <w:rFonts w:ascii="Arial" w:hAnsi="Arial" w:cs="Arial"/>
          <w:iCs/>
          <w:sz w:val="16"/>
          <w:szCs w:val="16"/>
          <w:lang w:val="en-GB"/>
        </w:rPr>
        <w:t xml:space="preserve"> with </w:t>
      </w:r>
      <w:r w:rsidR="00B46C16" w:rsidRPr="00F55FAD">
        <w:rPr>
          <w:rFonts w:ascii="Arial" w:hAnsi="Arial" w:cs="Arial"/>
          <w:iCs/>
          <w:sz w:val="16"/>
          <w:szCs w:val="16"/>
          <w:lang w:val="en-GB"/>
        </w:rPr>
        <w:t xml:space="preserve">DNA and RNA </w:t>
      </w:r>
      <w:r w:rsidRPr="00F55FAD">
        <w:rPr>
          <w:rFonts w:ascii="Arial" w:hAnsi="Arial" w:cs="Arial"/>
          <w:iCs/>
          <w:sz w:val="16"/>
          <w:szCs w:val="16"/>
          <w:lang w:val="en-GB"/>
        </w:rPr>
        <w:t>chiral axis.</w:t>
      </w:r>
      <w:r w:rsidR="00C908D5" w:rsidRPr="00F55FAD">
        <w:rPr>
          <w:rFonts w:ascii="Arial" w:hAnsi="Arial" w:cs="Arial"/>
          <w:iCs/>
          <w:sz w:val="16"/>
          <w:szCs w:val="16"/>
          <w:lang w:val="en-GB"/>
        </w:rPr>
        <w:fldChar w:fldCharType="begin"/>
      </w:r>
      <w:r w:rsidR="009168A9" w:rsidRPr="00F55FAD">
        <w:rPr>
          <w:rFonts w:ascii="Arial" w:hAnsi="Arial" w:cs="Arial"/>
          <w:iCs/>
          <w:sz w:val="16"/>
          <w:szCs w:val="16"/>
          <w:lang w:val="en-GB"/>
        </w:rPr>
        <w:instrText xml:space="preserve"> ADDIN EN.CITE &lt;EndNote&gt;&lt;Cite&gt;&lt;Author&gt;Berova&lt;/Author&gt;&lt;Year&gt;2000&lt;/Year&gt;&lt;RecNum&gt;49&lt;/RecNum&gt;&lt;DisplayText&gt;[56, 58]&lt;/DisplayText&gt;&lt;record&gt;&lt;rec-number&gt;49&lt;/rec-number&gt;&lt;foreign-keys&gt;&lt;key app="EN" db-id="vsfzr9fs65vsaee5zzrvzsz02dd5wwtxst05" timestamp="1515889982"&gt;49&lt;/key&gt;&lt;/foreign-keys&gt;&lt;ref-type name="Book"&gt;6&lt;/ref-type&gt;&lt;contributors&gt;&lt;authors&gt;&lt;author&gt;Berova, Nina&lt;/author&gt;&lt;author&gt;Nakanishi, Koji&lt;/author&gt;&lt;author&gt;&lt;style face="normal" font="default" size="100%"&gt;Woody, Robert&lt;/style&gt;&lt;style face="normal" font="default" charset="238" size="100%"&gt; W&lt;/style&gt;&lt;/author&gt;&lt;/authors&gt;&lt;/contributors&gt;&lt;titles&gt;&lt;title&gt;Circular dichroism: principles and applications&lt;/title&gt;&lt;/titles&gt;&lt;edition&gt;&lt;style face="normal" font="default" charset="238" size="100%"&gt;2nd&lt;/style&gt;&lt;/edition&gt;&lt;dates&gt;&lt;year&gt;2000&lt;/year&gt;&lt;/dates&gt;&lt;publisher&gt;Wiley-VCH: New York&lt;/publisher&gt;&lt;isbn&gt;0471330035&lt;/isbn&gt;&lt;urls&gt;&lt;/urls&gt;&lt;/record&gt;&lt;/Cite&gt;&lt;Cite&gt;&lt;Author&gt;Eriksson&lt;/Author&gt;&lt;Year&gt;2001&lt;/Year&gt;&lt;RecNum&gt;47&lt;/RecNum&gt;&lt;record&gt;&lt;rec-number&gt;47&lt;/rec-number&gt;&lt;foreign-keys&gt;&lt;key app="EN" db-id="vsfzr9fs65vsaee5zzrvzsz02dd5wwtxst05" timestamp="1515889853"&gt;47&lt;/key&gt;&lt;/foreign-keys&gt;&lt;ref-type name="Journal Article"&gt;17&lt;/ref-type&gt;&lt;contributors&gt;&lt;authors&gt;&lt;author&gt;Eriksson, Magdalena&lt;/author&gt;&lt;author&gt;Nordén, Bengt&lt;/author&gt;&lt;/authors&gt;&lt;/contributors&gt;&lt;titles&gt;&lt;title&gt;Linear and circular dichroism of drug-nucleic acid complexes&lt;/title&gt;&lt;secondary-title&gt;Methods in enzymology&lt;/secondary-title&gt;&lt;/titles&gt;&lt;periodical&gt;&lt;full-title&gt;Methods in Enzymology&lt;/full-title&gt;&lt;abbr-1&gt;Methods Enzymol.&lt;/abbr-1&gt;&lt;abbr-2&gt;Methods Enzymol&lt;/abbr-2&gt;&lt;/periodical&gt;&lt;pages&gt;68-98&lt;/pages&gt;&lt;volume&gt;340&lt;/volume&gt;&lt;dates&gt;&lt;year&gt;2001&lt;/year&gt;&lt;/dates&gt;&lt;isbn&gt;0076-6879&lt;/isbn&gt;&lt;urls&gt;&lt;/urls&gt;&lt;/record&gt;&lt;/Cite&gt;&lt;/EndNote&gt;</w:instrText>
      </w:r>
      <w:r w:rsidR="00C908D5" w:rsidRPr="00F55FAD">
        <w:rPr>
          <w:rFonts w:ascii="Arial" w:hAnsi="Arial" w:cs="Arial"/>
          <w:iCs/>
          <w:sz w:val="16"/>
          <w:szCs w:val="16"/>
          <w:lang w:val="en-GB"/>
        </w:rPr>
        <w:fldChar w:fldCharType="separate"/>
      </w:r>
      <w:r w:rsidR="009168A9" w:rsidRPr="00F55FAD">
        <w:rPr>
          <w:rFonts w:ascii="Arial" w:hAnsi="Arial" w:cs="Arial"/>
          <w:iCs/>
          <w:noProof/>
          <w:sz w:val="16"/>
          <w:szCs w:val="16"/>
          <w:lang w:val="en-GB"/>
        </w:rPr>
        <w:t>[56, 58]</w:t>
      </w:r>
      <w:r w:rsidR="00C908D5" w:rsidRPr="00F55FAD">
        <w:rPr>
          <w:rFonts w:ascii="Arial" w:hAnsi="Arial" w:cs="Arial"/>
          <w:iCs/>
          <w:sz w:val="16"/>
          <w:szCs w:val="16"/>
          <w:lang w:val="en-GB"/>
        </w:rPr>
        <w:fldChar w:fldCharType="end"/>
      </w:r>
      <w:r w:rsidR="00A5757F" w:rsidRPr="00F55FAD">
        <w:rPr>
          <w:rFonts w:ascii="Arial" w:hAnsi="Arial" w:cs="Arial"/>
          <w:iCs/>
          <w:sz w:val="16"/>
          <w:szCs w:val="16"/>
          <w:lang w:val="en-GB"/>
        </w:rPr>
        <w:t xml:space="preserve"> </w:t>
      </w:r>
      <w:r w:rsidR="00ED12AA" w:rsidRPr="00F55FAD">
        <w:rPr>
          <w:rFonts w:ascii="Arial" w:hAnsi="Arial" w:cs="Arial"/>
          <w:iCs/>
          <w:sz w:val="16"/>
          <w:szCs w:val="16"/>
          <w:lang w:val="en-GB"/>
        </w:rPr>
        <w:t xml:space="preserve">Such </w:t>
      </w:r>
      <w:r w:rsidR="00AA648A" w:rsidRPr="00F55FAD">
        <w:rPr>
          <w:rFonts w:ascii="Arial" w:hAnsi="Arial" w:cs="Arial"/>
          <w:iCs/>
          <w:sz w:val="16"/>
          <w:szCs w:val="16"/>
          <w:lang w:val="en-GB"/>
        </w:rPr>
        <w:t xml:space="preserve">a </w:t>
      </w:r>
      <w:r w:rsidR="00ED12AA" w:rsidRPr="00F55FAD">
        <w:rPr>
          <w:rFonts w:ascii="Arial" w:hAnsi="Arial" w:cs="Arial"/>
          <w:iCs/>
          <w:sz w:val="16"/>
          <w:szCs w:val="16"/>
          <w:lang w:val="en-GB"/>
        </w:rPr>
        <w:t xml:space="preserve">resemblance of CD signals of formed complexes and intrinsic CD signals of </w:t>
      </w:r>
      <w:r w:rsidR="00ED12AA" w:rsidRPr="00F55FAD">
        <w:rPr>
          <w:rFonts w:ascii="Arial" w:hAnsi="Arial" w:cs="Arial"/>
          <w:b/>
          <w:iCs/>
          <w:sz w:val="16"/>
          <w:szCs w:val="16"/>
          <w:lang w:val="en-GB"/>
        </w:rPr>
        <w:t xml:space="preserve">2 </w:t>
      </w:r>
      <w:r w:rsidR="00ED12AA" w:rsidRPr="00F55FAD">
        <w:rPr>
          <w:rFonts w:ascii="Arial" w:hAnsi="Arial" w:cs="Arial"/>
          <w:iCs/>
          <w:sz w:val="16"/>
          <w:szCs w:val="16"/>
          <w:lang w:val="en-GB"/>
        </w:rPr>
        <w:t xml:space="preserve">suggests that </w:t>
      </w:r>
      <w:r w:rsidR="00ED12AA" w:rsidRPr="00F55FAD">
        <w:rPr>
          <w:rFonts w:ascii="Arial" w:hAnsi="Arial" w:cs="Arial"/>
          <w:b/>
          <w:iCs/>
          <w:sz w:val="16"/>
          <w:szCs w:val="16"/>
          <w:lang w:val="en-GB"/>
        </w:rPr>
        <w:t>2</w:t>
      </w:r>
      <w:r w:rsidR="00ED12AA" w:rsidRPr="00F55FAD">
        <w:rPr>
          <w:rFonts w:ascii="Arial" w:hAnsi="Arial" w:cs="Arial"/>
          <w:iCs/>
          <w:sz w:val="16"/>
          <w:szCs w:val="16"/>
          <w:lang w:val="en-GB"/>
        </w:rPr>
        <w:t xml:space="preserve"> binds to polynucleotides in folded conformation. </w:t>
      </w:r>
    </w:p>
    <w:p w14:paraId="5A9F5F80" w14:textId="77777777" w:rsidR="008D15D4" w:rsidRPr="00F55FAD" w:rsidRDefault="008D15D4" w:rsidP="008F5511">
      <w:pPr>
        <w:spacing w:after="0" w:line="480" w:lineRule="auto"/>
        <w:jc w:val="both"/>
        <w:rPr>
          <w:rFonts w:ascii="Arial" w:hAnsi="Arial" w:cs="Arial"/>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4531"/>
      </w:tblGrid>
      <w:tr w:rsidR="008D15D4" w:rsidRPr="00F55FAD" w14:paraId="6213ACDE" w14:textId="77777777" w:rsidTr="00C42CC8">
        <w:tc>
          <w:tcPr>
            <w:tcW w:w="4531" w:type="dxa"/>
          </w:tcPr>
          <w:p w14:paraId="2F1F8772" w14:textId="77777777" w:rsidR="008D15D4" w:rsidRPr="00F55FAD" w:rsidRDefault="001E049E" w:rsidP="008F5511">
            <w:pPr>
              <w:spacing w:after="0" w:line="480" w:lineRule="auto"/>
              <w:jc w:val="both"/>
              <w:rPr>
                <w:rFonts w:ascii="Arial" w:hAnsi="Arial" w:cs="Arial"/>
                <w:sz w:val="16"/>
                <w:szCs w:val="16"/>
                <w:lang w:val="en-GB"/>
              </w:rPr>
            </w:pPr>
            <w:r w:rsidRPr="00F55FAD">
              <w:rPr>
                <w:rFonts w:ascii="Arial" w:eastAsia="Times New Roman" w:hAnsi="Arial" w:cs="Arial"/>
                <w:sz w:val="16"/>
                <w:szCs w:val="16"/>
                <w:lang w:val="en-GB"/>
              </w:rPr>
              <w:object w:dxaOrig="6030" w:dyaOrig="4980" w14:anchorId="28234048">
                <v:shape id="_x0000_i1031" type="#_x0000_t75" style="width:233.25pt;height:191.25pt" o:ole="">
                  <v:imagedata r:id="rId19" o:title=""/>
                </v:shape>
                <o:OLEObject Type="Embed" ProgID="Origin50.Graph" ShapeID="_x0000_i1031" DrawAspect="Content" ObjectID="_1631092111" r:id="rId20"/>
              </w:object>
            </w:r>
          </w:p>
        </w:tc>
        <w:tc>
          <w:tcPr>
            <w:tcW w:w="4531" w:type="dxa"/>
          </w:tcPr>
          <w:p w14:paraId="679BE100" w14:textId="2610898E" w:rsidR="008D15D4" w:rsidRPr="00F55FAD" w:rsidRDefault="008E45DF" w:rsidP="008F5511">
            <w:pPr>
              <w:spacing w:after="0" w:line="480" w:lineRule="auto"/>
              <w:jc w:val="both"/>
              <w:rPr>
                <w:rFonts w:ascii="Arial" w:hAnsi="Arial" w:cs="Arial"/>
                <w:sz w:val="16"/>
                <w:szCs w:val="16"/>
                <w:lang w:val="en-GB"/>
              </w:rPr>
            </w:pPr>
            <w:r w:rsidRPr="00A13E72">
              <w:rPr>
                <w:rFonts w:ascii="Arial" w:eastAsia="Times New Roman" w:hAnsi="Arial" w:cs="Arial"/>
                <w:sz w:val="16"/>
                <w:szCs w:val="16"/>
                <w:lang w:val="en-GB"/>
              </w:rPr>
              <w:object w:dxaOrig="5939" w:dyaOrig="5005" w14:anchorId="785D158C">
                <v:shape id="_x0000_i1032" type="#_x0000_t75" style="width:229.5pt;height:193.5pt" o:ole="">
                  <v:imagedata r:id="rId21" o:title=""/>
                </v:shape>
                <o:OLEObject Type="Embed" ProgID="Origin50.Graph" ShapeID="_x0000_i1032" DrawAspect="Content" ObjectID="_1631092112" r:id="rId22"/>
              </w:object>
            </w:r>
          </w:p>
        </w:tc>
      </w:tr>
    </w:tbl>
    <w:p w14:paraId="27DBA1C2" w14:textId="26FADA32"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 xml:space="preserve">Figure </w:t>
      </w:r>
      <w:r w:rsidR="004724F8" w:rsidRPr="00F55FAD">
        <w:rPr>
          <w:rFonts w:ascii="Arial" w:hAnsi="Arial" w:cs="Arial"/>
          <w:b/>
          <w:sz w:val="16"/>
          <w:szCs w:val="16"/>
          <w:lang w:val="en-GB"/>
        </w:rPr>
        <w:t>4</w:t>
      </w:r>
      <w:r w:rsidRPr="00F55FAD">
        <w:rPr>
          <w:rFonts w:ascii="Arial" w:hAnsi="Arial" w:cs="Arial"/>
          <w:sz w:val="16"/>
          <w:szCs w:val="16"/>
          <w:lang w:val="en-GB"/>
        </w:rPr>
        <w:t xml:space="preserve">. CD titrations of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at a) pH</w:t>
      </w:r>
      <w:r w:rsidR="0043009F" w:rsidRPr="00F55FAD">
        <w:rPr>
          <w:rFonts w:ascii="Arial" w:hAnsi="Arial" w:cs="Arial"/>
          <w:sz w:val="16"/>
          <w:szCs w:val="16"/>
          <w:lang w:val="en-GB"/>
        </w:rPr>
        <w:t xml:space="preserve"> </w:t>
      </w:r>
      <w:r w:rsidRPr="00F55FAD">
        <w:rPr>
          <w:rFonts w:ascii="Arial" w:hAnsi="Arial" w:cs="Arial"/>
          <w:sz w:val="16"/>
          <w:szCs w:val="16"/>
          <w:lang w:val="en-GB"/>
        </w:rPr>
        <w:t>7.0 and b) pH</w:t>
      </w:r>
      <w:r w:rsidR="0043009F" w:rsidRPr="00F55FAD">
        <w:rPr>
          <w:rFonts w:ascii="Arial" w:hAnsi="Arial" w:cs="Arial"/>
          <w:sz w:val="16"/>
          <w:szCs w:val="16"/>
          <w:lang w:val="en-GB"/>
        </w:rPr>
        <w:t xml:space="preserve"> </w:t>
      </w:r>
      <w:r w:rsidRPr="00F55FAD">
        <w:rPr>
          <w:rFonts w:ascii="Arial" w:hAnsi="Arial" w:cs="Arial"/>
          <w:sz w:val="16"/>
          <w:szCs w:val="16"/>
          <w:lang w:val="en-GB"/>
        </w:rPr>
        <w:t>5.0 (</w:t>
      </w:r>
      <w:r w:rsidRPr="00F55FAD">
        <w:rPr>
          <w:rFonts w:ascii="Arial" w:hAnsi="Arial" w:cs="Arial"/>
          <w:i/>
          <w:iCs/>
          <w:sz w:val="16"/>
          <w:szCs w:val="16"/>
          <w:lang w:val="en-GB"/>
        </w:rPr>
        <w:t>c</w:t>
      </w:r>
      <w:r w:rsidRPr="00F55FAD">
        <w:rPr>
          <w:rFonts w:ascii="Arial" w:hAnsi="Arial" w:cs="Arial"/>
          <w:sz w:val="16"/>
          <w:szCs w:val="16"/>
          <w:lang w:val="en-GB"/>
        </w:rPr>
        <w:t xml:space="preserve">=3.0 </w:t>
      </w:r>
      <w:r w:rsidRPr="00F55FAD">
        <w:rPr>
          <w:rFonts w:ascii="Arial" w:hAnsi="Arial" w:cs="Arial"/>
          <w:sz w:val="16"/>
          <w:szCs w:val="16"/>
          <w:lang w:val="en-GB"/>
        </w:rPr>
        <w:sym w:font="Symbol" w:char="F0B4"/>
      </w:r>
      <w:r w:rsidRPr="00F55FAD">
        <w:rPr>
          <w:rFonts w:ascii="Arial" w:hAnsi="Arial" w:cs="Arial"/>
          <w:sz w:val="16"/>
          <w:szCs w:val="16"/>
          <w:lang w:val="en-GB"/>
        </w:rPr>
        <w:t xml:space="preserve"> 10</w:t>
      </w:r>
      <w:r w:rsidRPr="00F55FAD">
        <w:rPr>
          <w:rFonts w:ascii="Arial" w:hAnsi="Arial" w:cs="Arial"/>
          <w:sz w:val="16"/>
          <w:szCs w:val="16"/>
          <w:vertAlign w:val="superscript"/>
          <w:lang w:val="en-GB"/>
        </w:rPr>
        <w:t>-5</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 xml:space="preserve">) with </w:t>
      </w:r>
      <w:r w:rsidRPr="00F55FAD">
        <w:rPr>
          <w:rFonts w:ascii="Arial" w:hAnsi="Arial" w:cs="Arial"/>
          <w:b/>
          <w:bCs/>
          <w:sz w:val="16"/>
          <w:szCs w:val="16"/>
          <w:lang w:val="en-GB"/>
        </w:rPr>
        <w:t xml:space="preserve">2 </w:t>
      </w:r>
      <w:r w:rsidRPr="00F55FAD">
        <w:rPr>
          <w:rFonts w:ascii="Arial" w:hAnsi="Arial" w:cs="Arial"/>
          <w:sz w:val="16"/>
          <w:szCs w:val="16"/>
          <w:lang w:val="en-GB"/>
        </w:rPr>
        <w:t xml:space="preserve">at molar ratios </w:t>
      </w:r>
      <w:r w:rsidRPr="00F55FAD">
        <w:rPr>
          <w:rFonts w:ascii="Arial" w:hAnsi="Arial" w:cs="Arial"/>
          <w:i/>
          <w:sz w:val="16"/>
          <w:szCs w:val="16"/>
          <w:lang w:val="en-GB"/>
        </w:rPr>
        <w:t>r</w:t>
      </w:r>
      <w:r w:rsidRPr="00F55FAD">
        <w:rPr>
          <w:rFonts w:ascii="Arial" w:hAnsi="Arial" w:cs="Arial"/>
          <w:sz w:val="16"/>
          <w:szCs w:val="16"/>
          <w:lang w:val="en-GB"/>
        </w:rPr>
        <w:t xml:space="preserve"> = [</w:t>
      </w:r>
      <w:r w:rsidRPr="00F55FAD">
        <w:rPr>
          <w:rFonts w:ascii="Arial" w:hAnsi="Arial" w:cs="Arial"/>
          <w:bCs/>
          <w:sz w:val="16"/>
          <w:szCs w:val="16"/>
          <w:lang w:val="en-GB"/>
        </w:rPr>
        <w:t>compound]</w:t>
      </w:r>
      <w:r w:rsidRPr="00F55FAD">
        <w:rPr>
          <w:rFonts w:ascii="Arial" w:hAnsi="Arial" w:cs="Arial"/>
          <w:b/>
          <w:bCs/>
          <w:sz w:val="16"/>
          <w:szCs w:val="16"/>
          <w:lang w:val="en-GB"/>
        </w:rPr>
        <w:t xml:space="preserve"> </w:t>
      </w:r>
      <w:r w:rsidRPr="00F55FAD">
        <w:rPr>
          <w:rFonts w:ascii="Arial" w:hAnsi="Arial" w:cs="Arial"/>
          <w:sz w:val="16"/>
          <w:szCs w:val="16"/>
          <w:lang w:val="en-GB"/>
        </w:rPr>
        <w:t xml:space="preserve">/ [polynucleotide], sodium </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 </w:t>
      </w:r>
      <w:r w:rsidRPr="00F55FAD">
        <w:rPr>
          <w:rFonts w:ascii="Arial" w:hAnsi="Arial" w:cs="Arial"/>
          <w:i/>
          <w:iCs/>
          <w:sz w:val="16"/>
          <w:szCs w:val="16"/>
          <w:lang w:val="en-GB"/>
        </w:rPr>
        <w:t>I</w:t>
      </w:r>
      <w:r w:rsidRPr="00F55FAD">
        <w:rPr>
          <w:rFonts w:ascii="Arial" w:hAnsi="Arial" w:cs="Arial"/>
          <w:sz w:val="16"/>
          <w:szCs w:val="16"/>
          <w:lang w:val="en-GB"/>
        </w:rPr>
        <w:t xml:space="preserve"> =0.05 </w:t>
      </w:r>
      <w:proofErr w:type="spellStart"/>
      <w:r w:rsidRPr="00F55FAD">
        <w:rPr>
          <w:rFonts w:ascii="Arial" w:hAnsi="Arial" w:cs="Arial"/>
          <w:sz w:val="16"/>
          <w:szCs w:val="16"/>
          <w:lang w:val="en-GB"/>
        </w:rPr>
        <w:t>mol</w:t>
      </w:r>
      <w:proofErr w:type="spellEnd"/>
      <w:r w:rsidRPr="00F55FAD">
        <w:rPr>
          <w:rFonts w:ascii="Arial" w:hAnsi="Arial" w:cs="Arial"/>
          <w:sz w:val="16"/>
          <w:szCs w:val="16"/>
          <w:lang w:val="en-GB"/>
        </w:rPr>
        <w:t xml:space="preserve"> dm</w:t>
      </w:r>
      <w:r w:rsidRPr="00F55FAD">
        <w:rPr>
          <w:rFonts w:ascii="Arial" w:hAnsi="Arial" w:cs="Arial"/>
          <w:sz w:val="16"/>
          <w:szCs w:val="16"/>
          <w:vertAlign w:val="superscript"/>
          <w:lang w:val="en-GB"/>
        </w:rPr>
        <w:t>-3</w:t>
      </w:r>
      <w:r w:rsidRPr="00F55FAD">
        <w:rPr>
          <w:rFonts w:ascii="Arial" w:hAnsi="Arial" w:cs="Arial"/>
          <w:sz w:val="16"/>
          <w:szCs w:val="16"/>
          <w:lang w:val="en-GB"/>
        </w:rPr>
        <w:t>.</w:t>
      </w:r>
    </w:p>
    <w:p w14:paraId="2FD9528A" w14:textId="77777777" w:rsidR="008D15D4" w:rsidRPr="00F55FAD" w:rsidRDefault="008D15D4" w:rsidP="008F5511">
      <w:pPr>
        <w:spacing w:after="0" w:line="480" w:lineRule="auto"/>
        <w:jc w:val="both"/>
        <w:rPr>
          <w:rFonts w:ascii="Arial" w:hAnsi="Arial" w:cs="Arial"/>
          <w:sz w:val="16"/>
          <w:szCs w:val="16"/>
          <w:lang w:val="en-GB"/>
        </w:rPr>
      </w:pPr>
    </w:p>
    <w:p w14:paraId="3F40416A" w14:textId="77777777" w:rsidR="008D15D4" w:rsidRPr="00F55FAD" w:rsidRDefault="008D15D4"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lastRenderedPageBreak/>
        <w:t xml:space="preserve">2.4. Study of interactions of </w:t>
      </w:r>
      <w:r w:rsidRPr="00F55FAD">
        <w:rPr>
          <w:rFonts w:ascii="Arial" w:hAnsi="Arial" w:cs="Arial"/>
          <w:b/>
          <w:bCs/>
          <w:sz w:val="16"/>
          <w:szCs w:val="16"/>
          <w:lang w:val="en-GB"/>
        </w:rPr>
        <w:t xml:space="preserve">1-4 </w:t>
      </w:r>
      <w:r w:rsidRPr="00F55FAD">
        <w:rPr>
          <w:rFonts w:ascii="Arial" w:hAnsi="Arial" w:cs="Arial"/>
          <w:bCs/>
          <w:sz w:val="16"/>
          <w:szCs w:val="16"/>
          <w:lang w:val="en-GB"/>
        </w:rPr>
        <w:t xml:space="preserve">with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-polynucleotides in aqueous medium</w:t>
      </w:r>
    </w:p>
    <w:p w14:paraId="1F1A4BB6" w14:textId="77777777" w:rsidR="008D15D4" w:rsidRPr="00F55FAD" w:rsidRDefault="008D15D4" w:rsidP="008F5511">
      <w:pPr>
        <w:spacing w:after="0" w:line="480" w:lineRule="auto"/>
        <w:jc w:val="both"/>
        <w:rPr>
          <w:rFonts w:ascii="Arial" w:hAnsi="Arial" w:cs="Arial"/>
          <w:sz w:val="16"/>
          <w:szCs w:val="16"/>
          <w:lang w:val="en-GB"/>
        </w:rPr>
      </w:pPr>
    </w:p>
    <w:p w14:paraId="7F987D6E" w14:textId="201808B2"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 xml:space="preserve">To evaluate whether the recognition of polynucleotides by </w:t>
      </w:r>
      <w:r w:rsidRPr="00F55FAD">
        <w:rPr>
          <w:rFonts w:ascii="Arial" w:hAnsi="Arial" w:cs="Arial"/>
          <w:b/>
          <w:bCs/>
          <w:sz w:val="16"/>
          <w:szCs w:val="16"/>
          <w:lang w:val="en-GB"/>
        </w:rPr>
        <w:t xml:space="preserve">1-4 </w:t>
      </w:r>
      <w:r w:rsidRPr="00F55FAD">
        <w:rPr>
          <w:rFonts w:ascii="Arial" w:hAnsi="Arial" w:cs="Arial"/>
          <w:sz w:val="16"/>
          <w:szCs w:val="16"/>
          <w:lang w:val="en-GB"/>
        </w:rPr>
        <w:t xml:space="preserve">is related to </w:t>
      </w:r>
      <w:r w:rsidR="00B654BF" w:rsidRPr="00F55FAD">
        <w:rPr>
          <w:rFonts w:ascii="Arial" w:hAnsi="Arial" w:cs="Arial"/>
          <w:sz w:val="16"/>
          <w:szCs w:val="16"/>
          <w:lang w:val="en-GB"/>
        </w:rPr>
        <w:t xml:space="preserve">the </w:t>
      </w:r>
      <w:r w:rsidRPr="00F55FAD">
        <w:rPr>
          <w:rFonts w:ascii="Arial" w:hAnsi="Arial" w:cs="Arial"/>
          <w:sz w:val="16"/>
          <w:szCs w:val="16"/>
          <w:lang w:val="en-GB"/>
        </w:rPr>
        <w:t>structural features of ds-</w:t>
      </w:r>
      <w:r w:rsidR="00C75C2E" w:rsidRPr="00F55FAD">
        <w:rPr>
          <w:rFonts w:ascii="Arial" w:hAnsi="Arial" w:cs="Arial"/>
          <w:sz w:val="16"/>
          <w:szCs w:val="16"/>
          <w:lang w:val="en-GB"/>
        </w:rPr>
        <w:t>DNA</w:t>
      </w:r>
      <w:r w:rsidR="002051EB" w:rsidRPr="00F55FAD">
        <w:rPr>
          <w:rFonts w:ascii="Arial" w:hAnsi="Arial" w:cs="Arial"/>
          <w:sz w:val="16"/>
          <w:szCs w:val="16"/>
          <w:lang w:val="en-GB"/>
        </w:rPr>
        <w:t xml:space="preserve"> and </w:t>
      </w:r>
      <w:r w:rsidR="00C75C2E" w:rsidRPr="00F55FAD">
        <w:rPr>
          <w:rFonts w:ascii="Arial" w:hAnsi="Arial" w:cs="Arial"/>
          <w:sz w:val="16"/>
          <w:szCs w:val="16"/>
          <w:lang w:val="en-GB"/>
        </w:rPr>
        <w:t xml:space="preserve">RNA </w:t>
      </w:r>
      <w:r w:rsidRPr="00F55FAD">
        <w:rPr>
          <w:rFonts w:ascii="Arial" w:hAnsi="Arial" w:cs="Arial"/>
          <w:sz w:val="16"/>
          <w:szCs w:val="16"/>
          <w:lang w:val="en-GB"/>
        </w:rPr>
        <w:t xml:space="preserve">or to </w:t>
      </w:r>
      <w:r w:rsidR="00B654BF" w:rsidRPr="00F55FAD">
        <w:rPr>
          <w:rFonts w:ascii="Arial" w:hAnsi="Arial" w:cs="Arial"/>
          <w:sz w:val="16"/>
          <w:szCs w:val="16"/>
          <w:lang w:val="en-GB"/>
        </w:rPr>
        <w:t xml:space="preserve">the </w:t>
      </w:r>
      <w:r w:rsidR="00C75C2E" w:rsidRPr="00F55FAD">
        <w:rPr>
          <w:rFonts w:ascii="Arial" w:hAnsi="Arial" w:cs="Arial"/>
          <w:sz w:val="16"/>
          <w:szCs w:val="16"/>
          <w:lang w:val="en-GB"/>
        </w:rPr>
        <w:t>nucleobase</w:t>
      </w:r>
      <w:r w:rsidRPr="00F55FAD">
        <w:rPr>
          <w:rFonts w:ascii="Arial" w:hAnsi="Arial" w:cs="Arial"/>
          <w:sz w:val="16"/>
          <w:szCs w:val="16"/>
          <w:lang w:val="en-GB"/>
        </w:rPr>
        <w:t xml:space="preserve">-specific recognition, we also examined interactions </w:t>
      </w:r>
      <w:r w:rsidR="00C75C2E" w:rsidRPr="00F55FAD">
        <w:rPr>
          <w:rFonts w:ascii="Arial" w:hAnsi="Arial" w:cs="Arial"/>
          <w:sz w:val="16"/>
          <w:szCs w:val="16"/>
          <w:lang w:val="en-GB"/>
        </w:rPr>
        <w:t xml:space="preserve">of </w:t>
      </w:r>
      <w:r w:rsidR="00C75C2E" w:rsidRPr="00F55FAD">
        <w:rPr>
          <w:rFonts w:ascii="Arial" w:hAnsi="Arial" w:cs="Arial"/>
          <w:b/>
          <w:bCs/>
          <w:sz w:val="16"/>
          <w:szCs w:val="16"/>
          <w:lang w:val="en-GB"/>
        </w:rPr>
        <w:t xml:space="preserve">1-4 </w:t>
      </w:r>
      <w:r w:rsidRPr="00F55FAD">
        <w:rPr>
          <w:rFonts w:ascii="Arial" w:hAnsi="Arial" w:cs="Arial"/>
          <w:sz w:val="16"/>
          <w:szCs w:val="16"/>
          <w:lang w:val="en-GB"/>
        </w:rPr>
        <w:t>with single</w:t>
      </w:r>
      <w:r w:rsidR="00603F63">
        <w:rPr>
          <w:rFonts w:ascii="Arial" w:hAnsi="Arial" w:cs="Arial"/>
          <w:sz w:val="16"/>
          <w:szCs w:val="16"/>
          <w:lang w:val="en-GB"/>
        </w:rPr>
        <w:t>-</w:t>
      </w:r>
      <w:r w:rsidRPr="00F55FAD">
        <w:rPr>
          <w:rFonts w:ascii="Arial" w:hAnsi="Arial" w:cs="Arial"/>
          <w:sz w:val="16"/>
          <w:szCs w:val="16"/>
          <w:lang w:val="en-GB"/>
        </w:rPr>
        <w:t>stranded</w:t>
      </w:r>
      <w:r w:rsidR="00603F63">
        <w:rPr>
          <w:rFonts w:ascii="Arial" w:hAnsi="Arial" w:cs="Arial"/>
          <w:sz w:val="16"/>
          <w:szCs w:val="16"/>
          <w:lang w:val="en-GB"/>
        </w:rPr>
        <w:t>,</w:t>
      </w:r>
      <w:r w:rsidRPr="00F55FAD">
        <w:rPr>
          <w:rFonts w:ascii="Arial" w:hAnsi="Arial" w:cs="Arial"/>
          <w:sz w:val="16"/>
          <w:szCs w:val="16"/>
          <w:lang w:val="en-GB"/>
        </w:rPr>
        <w:t xml:space="preserve"> </w:t>
      </w:r>
      <w:proofErr w:type="spellStart"/>
      <w:r w:rsidR="00781426" w:rsidRPr="00F55FAD">
        <w:rPr>
          <w:rFonts w:ascii="Arial" w:hAnsi="Arial" w:cs="Arial"/>
          <w:sz w:val="16"/>
          <w:szCs w:val="16"/>
          <w:lang w:val="en-GB"/>
        </w:rPr>
        <w:t>ss</w:t>
      </w:r>
      <w:proofErr w:type="spellEnd"/>
      <w:r w:rsidR="00781426" w:rsidRPr="00F55FAD">
        <w:rPr>
          <w:rFonts w:ascii="Arial" w:hAnsi="Arial" w:cs="Arial"/>
          <w:sz w:val="16"/>
          <w:szCs w:val="16"/>
          <w:lang w:val="en-GB"/>
        </w:rPr>
        <w:t>-</w:t>
      </w:r>
      <w:r w:rsidRPr="00F55FAD">
        <w:rPr>
          <w:rFonts w:ascii="Arial" w:hAnsi="Arial" w:cs="Arial"/>
          <w:sz w:val="16"/>
          <w:szCs w:val="16"/>
          <w:lang w:val="en-GB"/>
        </w:rPr>
        <w:t>polynucleotides.</w:t>
      </w:r>
      <w:r w:rsidR="00711D47" w:rsidRPr="00F55FAD">
        <w:rPr>
          <w:rFonts w:ascii="Arial" w:hAnsi="Arial" w:cs="Arial"/>
          <w:sz w:val="16"/>
          <w:szCs w:val="16"/>
          <w:lang w:val="en-GB"/>
        </w:rPr>
        <w:t xml:space="preserve"> </w:t>
      </w:r>
      <w:r w:rsidRPr="00F55FAD">
        <w:rPr>
          <w:rFonts w:ascii="Arial" w:hAnsi="Arial" w:cs="Arial"/>
          <w:bCs/>
          <w:sz w:val="16"/>
          <w:szCs w:val="16"/>
          <w:lang w:val="en-GB"/>
        </w:rPr>
        <w:t xml:space="preserve">The addition of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 xml:space="preserve">-polynucleotides resulted in </w:t>
      </w:r>
      <w:r w:rsidR="00BD2185" w:rsidRPr="00F55FAD">
        <w:rPr>
          <w:rFonts w:ascii="Arial" w:hAnsi="Arial" w:cs="Arial"/>
          <w:bCs/>
          <w:sz w:val="16"/>
          <w:szCs w:val="16"/>
          <w:lang w:val="en-GB"/>
        </w:rPr>
        <w:t xml:space="preserve">the </w:t>
      </w:r>
      <w:r w:rsidRPr="00F55FAD">
        <w:rPr>
          <w:rFonts w:ascii="Arial" w:hAnsi="Arial" w:cs="Arial"/>
          <w:bCs/>
          <w:sz w:val="16"/>
          <w:szCs w:val="16"/>
          <w:lang w:val="en-GB"/>
        </w:rPr>
        <w:t xml:space="preserve">decrease of </w:t>
      </w:r>
      <w:r w:rsidRPr="00F55FAD">
        <w:rPr>
          <w:rFonts w:ascii="Arial" w:hAnsi="Arial" w:cs="Arial"/>
          <w:b/>
          <w:bCs/>
          <w:sz w:val="16"/>
          <w:szCs w:val="16"/>
          <w:lang w:val="en-GB"/>
        </w:rPr>
        <w:t xml:space="preserve">1-4 </w:t>
      </w:r>
      <w:r w:rsidRPr="00F55FAD">
        <w:rPr>
          <w:rFonts w:ascii="Arial" w:hAnsi="Arial" w:cs="Arial"/>
          <w:bCs/>
          <w:sz w:val="16"/>
          <w:szCs w:val="16"/>
          <w:lang w:val="en-GB"/>
        </w:rPr>
        <w:t>fluorescence (</w:t>
      </w:r>
      <w:r w:rsidR="00F33F04" w:rsidRPr="00F55FAD">
        <w:rPr>
          <w:rFonts w:ascii="Arial" w:hAnsi="Arial" w:cs="Arial"/>
          <w:bCs/>
          <w:sz w:val="16"/>
          <w:szCs w:val="16"/>
          <w:lang w:val="en-GB"/>
        </w:rPr>
        <w:t>Supplementary, S5</w:t>
      </w:r>
      <w:r w:rsidR="00185C7A" w:rsidRPr="00F55FAD">
        <w:rPr>
          <w:rFonts w:ascii="Arial" w:hAnsi="Arial" w:cs="Arial"/>
          <w:bCs/>
          <w:sz w:val="16"/>
          <w:szCs w:val="16"/>
          <w:lang w:val="en-GB"/>
        </w:rPr>
        <w:t>6</w:t>
      </w:r>
      <w:r w:rsidR="006E3824" w:rsidRPr="00F55FAD">
        <w:rPr>
          <w:rFonts w:ascii="Arial" w:hAnsi="Arial" w:cs="Arial"/>
          <w:bCs/>
          <w:sz w:val="16"/>
          <w:szCs w:val="16"/>
          <w:lang w:val="en-GB"/>
        </w:rPr>
        <w:t>-S7</w:t>
      </w:r>
      <w:r w:rsidR="00185C7A" w:rsidRPr="00F55FAD">
        <w:rPr>
          <w:rFonts w:ascii="Arial" w:hAnsi="Arial" w:cs="Arial"/>
          <w:bCs/>
          <w:sz w:val="16"/>
          <w:szCs w:val="16"/>
          <w:lang w:val="en-GB"/>
        </w:rPr>
        <w:t>6</w:t>
      </w:r>
      <w:r w:rsidRPr="00F55FAD">
        <w:rPr>
          <w:rFonts w:ascii="Arial" w:hAnsi="Arial" w:cs="Arial"/>
          <w:bCs/>
          <w:sz w:val="16"/>
          <w:szCs w:val="16"/>
          <w:lang w:val="en-GB"/>
        </w:rPr>
        <w:t xml:space="preserve">). </w:t>
      </w:r>
      <w:r w:rsidRPr="00F55FAD">
        <w:rPr>
          <w:rFonts w:ascii="Arial" w:hAnsi="Arial" w:cs="Arial"/>
          <w:sz w:val="16"/>
          <w:szCs w:val="16"/>
          <w:lang w:val="en-GB"/>
        </w:rPr>
        <w:t xml:space="preserve">The largest </w:t>
      </w:r>
      <w:r w:rsidR="00C75C2E" w:rsidRPr="00F55FAD">
        <w:rPr>
          <w:rFonts w:ascii="Arial" w:hAnsi="Arial" w:cs="Arial"/>
          <w:sz w:val="16"/>
          <w:szCs w:val="16"/>
          <w:lang w:val="en-GB"/>
        </w:rPr>
        <w:t xml:space="preserve">fluorescence </w:t>
      </w:r>
      <w:r w:rsidRPr="00F55FAD">
        <w:rPr>
          <w:rFonts w:ascii="Arial" w:hAnsi="Arial" w:cs="Arial"/>
          <w:sz w:val="16"/>
          <w:szCs w:val="16"/>
          <w:lang w:val="en-GB"/>
        </w:rPr>
        <w:t xml:space="preserve">changes were observed in titrations of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with poly G and poly A while highe</w:t>
      </w:r>
      <w:r w:rsidR="004628A2" w:rsidRPr="00F55FAD">
        <w:rPr>
          <w:rFonts w:ascii="Arial" w:hAnsi="Arial" w:cs="Arial"/>
          <w:sz w:val="16"/>
          <w:szCs w:val="16"/>
          <w:lang w:val="en-GB"/>
        </w:rPr>
        <w:t>st</w:t>
      </w:r>
      <w:r w:rsidRPr="00F55FAD">
        <w:rPr>
          <w:rFonts w:ascii="Arial" w:hAnsi="Arial" w:cs="Arial"/>
          <w:sz w:val="16"/>
          <w:szCs w:val="16"/>
          <w:lang w:val="en-GB"/>
        </w:rPr>
        <w:t xml:space="preserve"> affinities were obtained for complexes of </w:t>
      </w:r>
      <w:r w:rsidRPr="00F55FAD">
        <w:rPr>
          <w:rFonts w:ascii="Arial" w:hAnsi="Arial" w:cs="Arial"/>
          <w:b/>
          <w:sz w:val="16"/>
          <w:szCs w:val="16"/>
          <w:lang w:val="en-GB"/>
        </w:rPr>
        <w:t>1</w:t>
      </w:r>
      <w:r w:rsidRPr="00F55FAD">
        <w:rPr>
          <w:rFonts w:ascii="Arial" w:hAnsi="Arial" w:cs="Arial"/>
          <w:sz w:val="16"/>
          <w:szCs w:val="16"/>
          <w:lang w:val="en-GB"/>
        </w:rPr>
        <w:t xml:space="preserve"> with poly </w:t>
      </w:r>
      <w:r w:rsidR="00A47D3C" w:rsidRPr="00F55FAD">
        <w:rPr>
          <w:rFonts w:ascii="Arial" w:hAnsi="Arial" w:cs="Arial"/>
          <w:sz w:val="16"/>
          <w:szCs w:val="16"/>
          <w:lang w:val="en-GB"/>
        </w:rPr>
        <w:t>G</w:t>
      </w:r>
      <w:r w:rsidRPr="00F55FAD">
        <w:rPr>
          <w:rFonts w:ascii="Arial" w:hAnsi="Arial" w:cs="Arial"/>
          <w:sz w:val="16"/>
          <w:szCs w:val="16"/>
          <w:lang w:val="en-GB"/>
        </w:rPr>
        <w:t xml:space="preserve">, poly </w:t>
      </w:r>
      <w:r w:rsidR="00A47D3C" w:rsidRPr="00F55FAD">
        <w:rPr>
          <w:rFonts w:ascii="Arial" w:hAnsi="Arial" w:cs="Arial"/>
          <w:sz w:val="16"/>
          <w:szCs w:val="16"/>
          <w:lang w:val="en-GB"/>
        </w:rPr>
        <w:t>U</w:t>
      </w:r>
      <w:r w:rsidRPr="00F55FAD">
        <w:rPr>
          <w:rFonts w:ascii="Arial" w:hAnsi="Arial" w:cs="Arial"/>
          <w:sz w:val="16"/>
          <w:szCs w:val="16"/>
          <w:lang w:val="en-GB"/>
        </w:rPr>
        <w:t xml:space="preserve"> and poly </w:t>
      </w:r>
      <w:proofErr w:type="spellStart"/>
      <w:r w:rsidRPr="00F55FAD">
        <w:rPr>
          <w:rFonts w:ascii="Arial" w:hAnsi="Arial" w:cs="Arial"/>
          <w:sz w:val="16"/>
          <w:szCs w:val="16"/>
          <w:lang w:val="en-GB"/>
        </w:rPr>
        <w:t>dT</w:t>
      </w:r>
      <w:proofErr w:type="spellEnd"/>
      <w:r w:rsidRPr="00F55FAD">
        <w:rPr>
          <w:rFonts w:ascii="Arial" w:hAnsi="Arial" w:cs="Arial"/>
          <w:sz w:val="16"/>
          <w:szCs w:val="16"/>
          <w:lang w:val="en-GB"/>
        </w:rPr>
        <w:t xml:space="preserve"> and </w:t>
      </w:r>
      <w:r w:rsidR="00A47D3C" w:rsidRPr="00F55FAD">
        <w:rPr>
          <w:rFonts w:ascii="Arial" w:hAnsi="Arial" w:cs="Arial"/>
          <w:b/>
          <w:sz w:val="16"/>
          <w:szCs w:val="16"/>
          <w:lang w:val="en-GB"/>
        </w:rPr>
        <w:t>4</w:t>
      </w:r>
      <w:r w:rsidRPr="00F55FAD">
        <w:rPr>
          <w:rFonts w:ascii="Arial" w:hAnsi="Arial" w:cs="Arial"/>
          <w:sz w:val="16"/>
          <w:szCs w:val="16"/>
          <w:lang w:val="en-GB"/>
        </w:rPr>
        <w:t xml:space="preserve"> with poly G, respectively (Table 4).</w:t>
      </w:r>
      <w:r w:rsidR="00711D47" w:rsidRPr="00F55FAD">
        <w:rPr>
          <w:rFonts w:ascii="Arial" w:hAnsi="Arial" w:cs="Arial"/>
          <w:sz w:val="16"/>
          <w:szCs w:val="16"/>
          <w:lang w:val="en-GB"/>
        </w:rPr>
        <w:t xml:space="preserve"> </w:t>
      </w:r>
      <w:r w:rsidRPr="00F55FAD">
        <w:rPr>
          <w:rFonts w:ascii="Arial" w:hAnsi="Arial" w:cs="Arial"/>
          <w:sz w:val="16"/>
          <w:szCs w:val="16"/>
          <w:lang w:val="en-GB"/>
        </w:rPr>
        <w:t xml:space="preserve">In all titrations with </w:t>
      </w:r>
      <w:r w:rsidRPr="00F55FAD">
        <w:rPr>
          <w:rFonts w:ascii="Arial" w:hAnsi="Arial" w:cs="Arial"/>
          <w:b/>
          <w:sz w:val="16"/>
          <w:szCs w:val="16"/>
          <w:lang w:val="en-GB"/>
        </w:rPr>
        <w:t>3</w:t>
      </w:r>
      <w:r w:rsidRPr="00F55FAD">
        <w:rPr>
          <w:rFonts w:ascii="Arial" w:hAnsi="Arial" w:cs="Arial"/>
          <w:sz w:val="16"/>
          <w:szCs w:val="16"/>
          <w:lang w:val="en-GB"/>
        </w:rPr>
        <w:t xml:space="preserve"> and </w:t>
      </w:r>
      <w:r w:rsidR="00E667A3" w:rsidRPr="00F55FAD">
        <w:rPr>
          <w:rFonts w:ascii="Arial" w:hAnsi="Arial" w:cs="Arial"/>
          <w:sz w:val="16"/>
          <w:szCs w:val="16"/>
          <w:lang w:val="en-GB"/>
        </w:rPr>
        <w:t xml:space="preserve">in </w:t>
      </w:r>
      <w:r w:rsidRPr="00F55FAD">
        <w:rPr>
          <w:rFonts w:ascii="Arial" w:hAnsi="Arial" w:cs="Arial"/>
          <w:sz w:val="16"/>
          <w:szCs w:val="16"/>
          <w:lang w:val="en-GB"/>
        </w:rPr>
        <w:t xml:space="preserve">most of titrations with </w:t>
      </w:r>
      <w:r w:rsidRPr="00F55FAD">
        <w:rPr>
          <w:rFonts w:ascii="Arial" w:hAnsi="Arial" w:cs="Arial"/>
          <w:b/>
          <w:sz w:val="16"/>
          <w:szCs w:val="16"/>
          <w:lang w:val="en-GB"/>
        </w:rPr>
        <w:t>4</w:t>
      </w:r>
      <w:r w:rsidRPr="00F55FAD">
        <w:rPr>
          <w:rFonts w:ascii="Arial" w:hAnsi="Arial" w:cs="Arial"/>
          <w:sz w:val="16"/>
          <w:szCs w:val="16"/>
          <w:lang w:val="en-GB"/>
        </w:rPr>
        <w:t>, fluorescence changes were either to</w:t>
      </w:r>
      <w:r w:rsidR="00781426" w:rsidRPr="00F55FAD">
        <w:rPr>
          <w:rFonts w:ascii="Arial" w:hAnsi="Arial" w:cs="Arial"/>
          <w:sz w:val="16"/>
          <w:szCs w:val="16"/>
          <w:lang w:val="en-GB"/>
        </w:rPr>
        <w:t>o</w:t>
      </w:r>
      <w:r w:rsidRPr="00F55FAD">
        <w:rPr>
          <w:rFonts w:ascii="Arial" w:hAnsi="Arial" w:cs="Arial"/>
          <w:sz w:val="16"/>
          <w:szCs w:val="16"/>
          <w:lang w:val="en-GB"/>
        </w:rPr>
        <w:t xml:space="preserve"> small to enable the accurate calculation of binding constants or linear (less than 20 % of the complex formed), thus only the estimation of affinity was possible (Table 4, Supplementary Figures S6</w:t>
      </w:r>
      <w:r w:rsidR="00185C7A" w:rsidRPr="00F55FAD">
        <w:rPr>
          <w:rFonts w:ascii="Arial" w:hAnsi="Arial" w:cs="Arial"/>
          <w:sz w:val="16"/>
          <w:szCs w:val="16"/>
          <w:lang w:val="en-GB"/>
        </w:rPr>
        <w:t>8</w:t>
      </w:r>
      <w:r w:rsidRPr="00F55FAD">
        <w:rPr>
          <w:rFonts w:ascii="Arial" w:hAnsi="Arial" w:cs="Arial"/>
          <w:sz w:val="16"/>
          <w:szCs w:val="16"/>
          <w:lang w:val="en-GB"/>
        </w:rPr>
        <w:t>-S7</w:t>
      </w:r>
      <w:r w:rsidR="00185C7A" w:rsidRPr="00F55FAD">
        <w:rPr>
          <w:rFonts w:ascii="Arial" w:hAnsi="Arial" w:cs="Arial"/>
          <w:sz w:val="16"/>
          <w:szCs w:val="16"/>
          <w:lang w:val="en-GB"/>
        </w:rPr>
        <w:t>6</w:t>
      </w:r>
      <w:r w:rsidRPr="00F55FAD">
        <w:rPr>
          <w:rFonts w:ascii="Arial" w:hAnsi="Arial" w:cs="Arial"/>
          <w:sz w:val="16"/>
          <w:szCs w:val="16"/>
          <w:lang w:val="en-GB"/>
        </w:rPr>
        <w:t>).</w:t>
      </w:r>
    </w:p>
    <w:p w14:paraId="1810F234" w14:textId="77777777" w:rsidR="008D15D4" w:rsidRPr="00F55FAD" w:rsidRDefault="008D15D4" w:rsidP="008F5511">
      <w:pPr>
        <w:spacing w:after="0" w:line="480" w:lineRule="auto"/>
        <w:jc w:val="both"/>
        <w:rPr>
          <w:rFonts w:ascii="Arial" w:hAnsi="Arial" w:cs="Arial"/>
          <w:sz w:val="16"/>
          <w:szCs w:val="16"/>
          <w:lang w:val="en-GB"/>
        </w:rPr>
      </w:pPr>
    </w:p>
    <w:p w14:paraId="5D287780" w14:textId="7CA8B858" w:rsidR="00D07252" w:rsidRPr="00F55FAD" w:rsidRDefault="008D15D4" w:rsidP="008F5511">
      <w:pPr>
        <w:spacing w:after="0" w:line="480" w:lineRule="auto"/>
        <w:jc w:val="both"/>
        <w:rPr>
          <w:rFonts w:ascii="Arial" w:hAnsi="Arial" w:cs="Arial"/>
          <w:sz w:val="16"/>
          <w:szCs w:val="16"/>
          <w:lang w:val="en-GB" w:eastAsia="hr-HR"/>
        </w:rPr>
      </w:pPr>
      <w:r w:rsidRPr="00F55FAD">
        <w:rPr>
          <w:rFonts w:ascii="Arial" w:hAnsi="Arial" w:cs="Arial"/>
          <w:b/>
          <w:sz w:val="16"/>
          <w:szCs w:val="16"/>
          <w:lang w:val="en-GB" w:eastAsia="hr-HR"/>
        </w:rPr>
        <w:t>Table 4.</w:t>
      </w:r>
      <w:r w:rsidRPr="00F55FAD">
        <w:rPr>
          <w:rFonts w:ascii="Arial" w:hAnsi="Arial" w:cs="Arial"/>
          <w:sz w:val="16"/>
          <w:szCs w:val="16"/>
          <w:lang w:val="en-GB" w:eastAsia="hr-HR"/>
        </w:rPr>
        <w:t xml:space="preserve"> </w:t>
      </w:r>
      <w:r w:rsidR="00D07252" w:rsidRPr="00F55FAD">
        <w:rPr>
          <w:rFonts w:ascii="Arial" w:hAnsi="Arial" w:cs="Arial"/>
          <w:sz w:val="16"/>
          <w:szCs w:val="16"/>
          <w:lang w:val="en-GB" w:eastAsia="hr-HR"/>
        </w:rPr>
        <w:t xml:space="preserve">a) </w:t>
      </w:r>
      <w:r w:rsidRPr="00F55FAD">
        <w:rPr>
          <w:rFonts w:ascii="Arial" w:hAnsi="Arial" w:cs="Arial"/>
          <w:sz w:val="16"/>
          <w:szCs w:val="16"/>
          <w:lang w:val="en-GB" w:eastAsia="hr-HR"/>
        </w:rPr>
        <w:t>Binding constants (</w:t>
      </w:r>
      <w:proofErr w:type="spellStart"/>
      <w:r w:rsidR="00B90CDB" w:rsidRPr="00F55FAD">
        <w:rPr>
          <w:rFonts w:ascii="Arial" w:hAnsi="Arial" w:cs="Arial"/>
          <w:sz w:val="16"/>
          <w:szCs w:val="16"/>
          <w:lang w:val="en-GB" w:eastAsia="hr-HR"/>
        </w:rPr>
        <w:t>log</w:t>
      </w:r>
      <w:r w:rsidR="00B90CDB" w:rsidRPr="00F55FAD">
        <w:rPr>
          <w:rFonts w:ascii="Arial" w:hAnsi="Arial" w:cs="Arial"/>
          <w:i/>
          <w:iCs/>
          <w:sz w:val="16"/>
          <w:szCs w:val="16"/>
          <w:lang w:val="en-GB" w:eastAsia="hr-HR"/>
        </w:rPr>
        <w:t>K</w:t>
      </w:r>
      <w:r w:rsidR="00B90CDB" w:rsidRPr="00F55FAD">
        <w:rPr>
          <w:rFonts w:ascii="Arial" w:hAnsi="Arial" w:cs="Arial"/>
          <w:iCs/>
          <w:sz w:val="16"/>
          <w:szCs w:val="16"/>
          <w:vertAlign w:val="subscript"/>
          <w:lang w:val="en-GB" w:eastAsia="hr-HR"/>
        </w:rPr>
        <w:t>a</w:t>
      </w:r>
      <w:proofErr w:type="spellEnd"/>
      <w:r w:rsidRPr="00F55FAD">
        <w:rPr>
          <w:rFonts w:ascii="Arial" w:hAnsi="Arial" w:cs="Arial"/>
          <w:sz w:val="16"/>
          <w:szCs w:val="16"/>
          <w:lang w:val="en-GB" w:eastAsia="hr-HR"/>
        </w:rPr>
        <w:t>)</w:t>
      </w:r>
      <w:r w:rsidRPr="00F55FAD">
        <w:rPr>
          <w:rFonts w:ascii="Arial" w:hAnsi="Arial" w:cs="Arial"/>
          <w:sz w:val="16"/>
          <w:szCs w:val="16"/>
          <w:vertAlign w:val="superscript"/>
          <w:lang w:val="en-GB" w:eastAsia="hr-HR"/>
        </w:rPr>
        <w:t>a</w:t>
      </w:r>
      <w:r w:rsidRPr="00F55FAD">
        <w:rPr>
          <w:rFonts w:ascii="Arial" w:hAnsi="Arial" w:cs="Arial"/>
          <w:sz w:val="16"/>
          <w:szCs w:val="16"/>
          <w:lang w:val="en-GB" w:eastAsia="hr-HR"/>
        </w:rPr>
        <w:t xml:space="preserve"> and </w:t>
      </w:r>
      <w:r w:rsidR="0030464D" w:rsidRPr="00F55FAD">
        <w:rPr>
          <w:rFonts w:ascii="Arial" w:hAnsi="Arial" w:cs="Arial"/>
          <w:sz w:val="16"/>
          <w:szCs w:val="16"/>
          <w:lang w:val="en-GB"/>
        </w:rPr>
        <w:t xml:space="preserve">spectroscopic properties of complexes </w:t>
      </w:r>
      <w:r w:rsidR="0030464D" w:rsidRPr="00F55FAD">
        <w:rPr>
          <w:rFonts w:ascii="Arial" w:hAnsi="Arial" w:cs="Arial"/>
          <w:i/>
          <w:sz w:val="16"/>
          <w:szCs w:val="16"/>
          <w:lang w:val="en-GB"/>
        </w:rPr>
        <w:t>I</w:t>
      </w:r>
      <w:r w:rsidR="0030464D" w:rsidRPr="00F55FAD">
        <w:rPr>
          <w:rFonts w:ascii="Arial" w:hAnsi="Arial" w:cs="Arial"/>
          <w:sz w:val="16"/>
          <w:szCs w:val="16"/>
          <w:lang w:val="en-GB"/>
        </w:rPr>
        <w:t>/</w:t>
      </w:r>
      <w:r w:rsidR="0030464D" w:rsidRPr="00F55FAD">
        <w:rPr>
          <w:rFonts w:ascii="Arial" w:hAnsi="Arial" w:cs="Arial"/>
          <w:i/>
          <w:sz w:val="16"/>
          <w:szCs w:val="16"/>
          <w:lang w:val="en-GB"/>
        </w:rPr>
        <w:t>I</w:t>
      </w:r>
      <w:r w:rsidR="0030464D" w:rsidRPr="00F55FAD">
        <w:rPr>
          <w:rFonts w:ascii="Arial" w:hAnsi="Arial" w:cs="Arial"/>
          <w:sz w:val="16"/>
          <w:szCs w:val="16"/>
          <w:vertAlign w:val="subscript"/>
          <w:lang w:val="en-GB"/>
        </w:rPr>
        <w:t>0</w:t>
      </w:r>
      <w:r w:rsidR="0030464D" w:rsidRPr="00F55FAD">
        <w:rPr>
          <w:rFonts w:ascii="Arial" w:hAnsi="Arial" w:cs="Arial"/>
          <w:sz w:val="16"/>
          <w:szCs w:val="16"/>
          <w:vertAlign w:val="superscript"/>
          <w:lang w:val="en-GB"/>
        </w:rPr>
        <w:t>b</w:t>
      </w:r>
      <w:r w:rsidR="0030464D" w:rsidRPr="00F55FAD">
        <w:rPr>
          <w:rFonts w:ascii="Arial" w:hAnsi="Arial" w:cs="Arial"/>
          <w:sz w:val="16"/>
          <w:szCs w:val="16"/>
          <w:lang w:val="en-GB"/>
        </w:rPr>
        <w:t xml:space="preserve"> </w:t>
      </w:r>
      <w:r w:rsidRPr="00F55FAD">
        <w:rPr>
          <w:rFonts w:ascii="Arial" w:hAnsi="Arial" w:cs="Arial"/>
          <w:sz w:val="16"/>
          <w:szCs w:val="16"/>
          <w:lang w:val="en-GB" w:eastAsia="hr-HR"/>
        </w:rPr>
        <w:t xml:space="preserve">calculated from the fluorescence titrations of </w:t>
      </w:r>
      <w:r w:rsidRPr="00F55FAD">
        <w:rPr>
          <w:rFonts w:ascii="Arial" w:hAnsi="Arial" w:cs="Arial"/>
          <w:b/>
          <w:sz w:val="16"/>
          <w:szCs w:val="16"/>
          <w:lang w:val="en-GB" w:eastAsia="hr-HR"/>
        </w:rPr>
        <w:t xml:space="preserve">1-4 </w:t>
      </w:r>
      <w:r w:rsidRPr="00F55FAD">
        <w:rPr>
          <w:rFonts w:ascii="Arial" w:hAnsi="Arial" w:cs="Arial"/>
          <w:sz w:val="16"/>
          <w:szCs w:val="16"/>
          <w:lang w:val="en-GB" w:eastAsia="hr-HR"/>
        </w:rPr>
        <w:t xml:space="preserve">with </w:t>
      </w:r>
      <w:proofErr w:type="spellStart"/>
      <w:r w:rsidRPr="00F55FAD">
        <w:rPr>
          <w:rFonts w:ascii="Arial" w:hAnsi="Arial" w:cs="Arial"/>
          <w:sz w:val="16"/>
          <w:szCs w:val="16"/>
          <w:lang w:val="en-GB" w:eastAsia="hr-HR"/>
        </w:rPr>
        <w:t>ss</w:t>
      </w:r>
      <w:proofErr w:type="spellEnd"/>
      <w:r w:rsidRPr="00F55FAD">
        <w:rPr>
          <w:rFonts w:ascii="Arial" w:hAnsi="Arial" w:cs="Arial"/>
          <w:sz w:val="16"/>
          <w:szCs w:val="16"/>
          <w:lang w:val="en-GB" w:eastAsia="hr-HR"/>
        </w:rPr>
        <w:t xml:space="preserve">-polynucleotides at pH 5.0 (buffer sodium </w:t>
      </w:r>
      <w:proofErr w:type="spellStart"/>
      <w:r w:rsidRPr="00F55FAD">
        <w:rPr>
          <w:rFonts w:ascii="Arial" w:hAnsi="Arial" w:cs="Arial"/>
          <w:sz w:val="16"/>
          <w:szCs w:val="16"/>
          <w:lang w:val="en-GB" w:eastAsia="hr-HR"/>
        </w:rPr>
        <w:t>cacodylate</w:t>
      </w:r>
      <w:proofErr w:type="spellEnd"/>
      <w:r w:rsidRPr="00F55FAD">
        <w:rPr>
          <w:rFonts w:ascii="Arial" w:hAnsi="Arial" w:cs="Arial"/>
          <w:sz w:val="16"/>
          <w:szCs w:val="16"/>
          <w:lang w:val="en-GB" w:eastAsia="hr-HR"/>
        </w:rPr>
        <w:t xml:space="preserve">, </w:t>
      </w:r>
      <w:r w:rsidRPr="00F55FAD">
        <w:rPr>
          <w:rFonts w:ascii="Arial" w:hAnsi="Arial" w:cs="Arial"/>
          <w:i/>
          <w:iCs/>
          <w:sz w:val="16"/>
          <w:szCs w:val="16"/>
          <w:lang w:val="en-GB" w:eastAsia="hr-HR"/>
        </w:rPr>
        <w:t>I</w:t>
      </w:r>
      <w:r w:rsidRPr="00F55FAD">
        <w:rPr>
          <w:rFonts w:ascii="Arial" w:hAnsi="Arial" w:cs="Arial"/>
          <w:sz w:val="16"/>
          <w:szCs w:val="16"/>
          <w:lang w:val="en-GB" w:eastAsia="hr-HR"/>
        </w:rPr>
        <w:t xml:space="preserve"> = 0.05 </w:t>
      </w:r>
      <w:proofErr w:type="spellStart"/>
      <w:r w:rsidRPr="00F55FAD">
        <w:rPr>
          <w:rFonts w:ascii="Arial" w:hAnsi="Arial" w:cs="Arial"/>
          <w:sz w:val="16"/>
          <w:szCs w:val="16"/>
          <w:lang w:val="en-GB" w:eastAsia="hr-HR"/>
        </w:rPr>
        <w:t>mol</w:t>
      </w:r>
      <w:proofErr w:type="spellEnd"/>
      <w:r w:rsidRPr="00F55FAD">
        <w:rPr>
          <w:rFonts w:ascii="Arial" w:hAnsi="Arial" w:cs="Arial"/>
          <w:sz w:val="16"/>
          <w:szCs w:val="16"/>
          <w:lang w:val="en-GB" w:eastAsia="hr-HR"/>
        </w:rPr>
        <w:t xml:space="preserve"> dm</w:t>
      </w:r>
      <w:r w:rsidRPr="00F55FAD">
        <w:rPr>
          <w:rFonts w:ascii="Arial" w:hAnsi="Arial" w:cs="Arial"/>
          <w:sz w:val="16"/>
          <w:szCs w:val="16"/>
          <w:vertAlign w:val="superscript"/>
          <w:lang w:val="en-GB" w:eastAsia="hr-HR"/>
        </w:rPr>
        <w:t>-3</w:t>
      </w:r>
      <w:r w:rsidR="00D07252" w:rsidRPr="00F55FAD">
        <w:rPr>
          <w:rFonts w:ascii="Arial" w:hAnsi="Arial" w:cs="Arial"/>
          <w:sz w:val="16"/>
          <w:szCs w:val="16"/>
          <w:lang w:val="en-GB" w:eastAsia="hr-HR"/>
        </w:rPr>
        <w:t xml:space="preserve">); b) Data parameters obtained during nonlinear regression for ITC titration of poly G, poly C, poly A, poly U and poly </w:t>
      </w:r>
      <w:proofErr w:type="spellStart"/>
      <w:r w:rsidR="00D07252" w:rsidRPr="00F55FAD">
        <w:rPr>
          <w:rFonts w:ascii="Arial" w:hAnsi="Arial" w:cs="Arial"/>
          <w:sz w:val="16"/>
          <w:szCs w:val="16"/>
          <w:lang w:val="en-GB" w:eastAsia="hr-HR"/>
        </w:rPr>
        <w:t>dT</w:t>
      </w:r>
      <w:proofErr w:type="spellEnd"/>
      <w:r w:rsidR="00D07252" w:rsidRPr="00F55FAD">
        <w:rPr>
          <w:rFonts w:ascii="Arial" w:hAnsi="Arial" w:cs="Arial"/>
          <w:sz w:val="16"/>
          <w:szCs w:val="16"/>
          <w:lang w:val="en-GB" w:eastAsia="hr-HR"/>
        </w:rPr>
        <w:t xml:space="preserve"> with compounds </w:t>
      </w:r>
      <w:r w:rsidR="00D07252" w:rsidRPr="00F55FAD">
        <w:rPr>
          <w:rFonts w:ascii="Arial" w:hAnsi="Arial" w:cs="Arial"/>
          <w:b/>
          <w:sz w:val="16"/>
          <w:szCs w:val="16"/>
          <w:lang w:val="en-GB" w:eastAsia="hr-HR"/>
        </w:rPr>
        <w:t xml:space="preserve">1 </w:t>
      </w:r>
      <w:r w:rsidR="00D07252" w:rsidRPr="00F55FAD">
        <w:rPr>
          <w:rFonts w:ascii="Arial" w:hAnsi="Arial" w:cs="Arial"/>
          <w:sz w:val="16"/>
          <w:szCs w:val="16"/>
          <w:lang w:val="en-GB" w:eastAsia="hr-HR"/>
        </w:rPr>
        <w:t xml:space="preserve">and </w:t>
      </w:r>
      <w:r w:rsidR="00D07252" w:rsidRPr="00F55FAD">
        <w:rPr>
          <w:rFonts w:ascii="Arial" w:hAnsi="Arial" w:cs="Arial"/>
          <w:b/>
          <w:sz w:val="16"/>
          <w:szCs w:val="16"/>
          <w:lang w:val="en-GB" w:eastAsia="hr-HR"/>
        </w:rPr>
        <w:t>2</w:t>
      </w:r>
      <w:r w:rsidR="00D07252" w:rsidRPr="00F55FAD">
        <w:rPr>
          <w:rFonts w:ascii="Arial" w:hAnsi="Arial" w:cs="Arial"/>
          <w:sz w:val="16"/>
          <w:szCs w:val="16"/>
          <w:vertAlign w:val="superscript"/>
          <w:lang w:val="en-GB" w:eastAsia="hr-HR"/>
        </w:rPr>
        <w:t>f</w:t>
      </w:r>
      <w:r w:rsidR="00D07252" w:rsidRPr="00F55FAD">
        <w:rPr>
          <w:rFonts w:ascii="Arial" w:hAnsi="Arial" w:cs="Arial"/>
          <w:sz w:val="16"/>
          <w:szCs w:val="16"/>
          <w:lang w:val="en-GB" w:eastAsia="hr-HR"/>
        </w:rPr>
        <w:t xml:space="preserve"> with the model one set of sites and fixed n = 0.2 (pH 5.0, buffer sodium </w:t>
      </w:r>
      <w:proofErr w:type="spellStart"/>
      <w:r w:rsidR="00D07252" w:rsidRPr="00F55FAD">
        <w:rPr>
          <w:rFonts w:ascii="Arial" w:hAnsi="Arial" w:cs="Arial"/>
          <w:sz w:val="16"/>
          <w:szCs w:val="16"/>
          <w:lang w:val="en-GB" w:eastAsia="hr-HR"/>
        </w:rPr>
        <w:t>cacodylate</w:t>
      </w:r>
      <w:proofErr w:type="spellEnd"/>
      <w:r w:rsidR="00D07252" w:rsidRPr="00F55FAD">
        <w:rPr>
          <w:rFonts w:ascii="Arial" w:hAnsi="Arial" w:cs="Arial"/>
          <w:sz w:val="16"/>
          <w:szCs w:val="16"/>
          <w:lang w:val="en-GB" w:eastAsia="hr-HR"/>
        </w:rPr>
        <w:t xml:space="preserve">, </w:t>
      </w:r>
      <w:r w:rsidR="00D07252" w:rsidRPr="00EA19A5">
        <w:rPr>
          <w:rFonts w:ascii="Arial" w:hAnsi="Arial" w:cs="Arial"/>
          <w:i/>
          <w:sz w:val="16"/>
          <w:szCs w:val="16"/>
          <w:lang w:val="en-GB" w:eastAsia="hr-HR"/>
        </w:rPr>
        <w:t>I</w:t>
      </w:r>
      <w:r w:rsidR="00D07252" w:rsidRPr="00F55FAD">
        <w:rPr>
          <w:rFonts w:ascii="Arial" w:hAnsi="Arial" w:cs="Arial"/>
          <w:sz w:val="16"/>
          <w:szCs w:val="16"/>
          <w:lang w:val="en-GB" w:eastAsia="hr-HR"/>
        </w:rPr>
        <w:t xml:space="preserve"> = 0.05 </w:t>
      </w:r>
      <w:proofErr w:type="spellStart"/>
      <w:r w:rsidR="00D07252" w:rsidRPr="00F55FAD">
        <w:rPr>
          <w:rFonts w:ascii="Arial" w:hAnsi="Arial" w:cs="Arial"/>
          <w:sz w:val="16"/>
          <w:szCs w:val="16"/>
          <w:lang w:val="en-GB" w:eastAsia="hr-HR"/>
        </w:rPr>
        <w:t>mol</w:t>
      </w:r>
      <w:proofErr w:type="spellEnd"/>
      <w:r w:rsidR="00D07252" w:rsidRPr="00F55FAD">
        <w:rPr>
          <w:rFonts w:ascii="Arial" w:hAnsi="Arial" w:cs="Arial"/>
          <w:sz w:val="16"/>
          <w:szCs w:val="16"/>
          <w:lang w:val="en-GB" w:eastAsia="hr-HR"/>
        </w:rPr>
        <w:t xml:space="preserve"> dm</w:t>
      </w:r>
      <w:r w:rsidR="00D07252" w:rsidRPr="00F55FAD">
        <w:rPr>
          <w:rFonts w:ascii="Arial" w:hAnsi="Arial" w:cs="Arial"/>
          <w:sz w:val="16"/>
          <w:szCs w:val="16"/>
          <w:vertAlign w:val="superscript"/>
          <w:lang w:val="en-GB" w:eastAsia="hr-HR"/>
        </w:rPr>
        <w:t>-3</w:t>
      </w:r>
      <w:r w:rsidR="00D07252" w:rsidRPr="00F55FAD">
        <w:rPr>
          <w:rFonts w:ascii="Arial" w:hAnsi="Arial" w:cs="Arial"/>
          <w:sz w:val="16"/>
          <w:szCs w:val="16"/>
          <w:lang w:val="en-GB" w:eastAsia="hr-HR"/>
        </w:rPr>
        <w:t>).</w:t>
      </w:r>
    </w:p>
    <w:p w14:paraId="747D55B2" w14:textId="77777777" w:rsidR="008D15D4" w:rsidRPr="00F55FAD" w:rsidRDefault="008D15D4" w:rsidP="003D671E">
      <w:pPr>
        <w:spacing w:after="0" w:line="276" w:lineRule="auto"/>
        <w:jc w:val="both"/>
        <w:rPr>
          <w:rFonts w:ascii="Arial" w:hAnsi="Arial" w:cs="Arial"/>
          <w:sz w:val="16"/>
          <w:szCs w:val="16"/>
          <w:lang w:val="en-GB" w:eastAsia="hr-HR"/>
        </w:rPr>
      </w:pPr>
      <w:r w:rsidRPr="00F55FAD">
        <w:rPr>
          <w:rFonts w:ascii="Arial" w:hAnsi="Arial" w:cs="Arial"/>
          <w:sz w:val="16"/>
          <w:szCs w:val="16"/>
          <w:lang w:val="en-GB" w:eastAsia="hr-HR"/>
        </w:rPr>
        <w:t xml:space="preserve"> </w:t>
      </w:r>
    </w:p>
    <w:tbl>
      <w:tblPr>
        <w:tblW w:w="4768" w:type="pct"/>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546"/>
        <w:gridCol w:w="664"/>
        <w:gridCol w:w="825"/>
        <w:gridCol w:w="1026"/>
        <w:gridCol w:w="900"/>
        <w:gridCol w:w="850"/>
        <w:gridCol w:w="995"/>
        <w:gridCol w:w="1061"/>
        <w:gridCol w:w="784"/>
      </w:tblGrid>
      <w:tr w:rsidR="00D07252" w:rsidRPr="00F55FAD" w14:paraId="35FC25D9" w14:textId="77777777" w:rsidTr="00BC7BD1">
        <w:tc>
          <w:tcPr>
            <w:tcW w:w="894" w:type="pct"/>
            <w:vMerge w:val="restart"/>
            <w:tcBorders>
              <w:bottom w:val="nil"/>
              <w:right w:val="nil"/>
            </w:tcBorders>
            <w:vAlign w:val="center"/>
          </w:tcPr>
          <w:p w14:paraId="074D7299" w14:textId="77777777" w:rsidR="00D07252" w:rsidRPr="00F55FAD" w:rsidRDefault="00D07252" w:rsidP="00D07252">
            <w:pPr>
              <w:spacing w:after="0" w:line="276" w:lineRule="auto"/>
              <w:jc w:val="center"/>
              <w:rPr>
                <w:rFonts w:ascii="Arial" w:hAnsi="Arial" w:cs="Arial"/>
                <w:sz w:val="16"/>
                <w:szCs w:val="16"/>
                <w:lang w:val="en-GB" w:eastAsia="hr-HR"/>
              </w:rPr>
            </w:pPr>
            <w:r w:rsidRPr="00F55FAD">
              <w:rPr>
                <w:rFonts w:ascii="Arial" w:hAnsi="Arial" w:cs="Arial"/>
                <w:sz w:val="16"/>
                <w:szCs w:val="16"/>
                <w:lang w:val="en-GB" w:eastAsia="hr-HR"/>
              </w:rPr>
              <w:t>pH 5</w:t>
            </w:r>
          </w:p>
        </w:tc>
        <w:tc>
          <w:tcPr>
            <w:tcW w:w="4106" w:type="pct"/>
            <w:gridSpan w:val="8"/>
            <w:tcBorders>
              <w:left w:val="nil"/>
              <w:bottom w:val="single" w:sz="4" w:space="0" w:color="auto"/>
            </w:tcBorders>
            <w:vAlign w:val="center"/>
          </w:tcPr>
          <w:p w14:paraId="4131FE78" w14:textId="77777777" w:rsidR="00D07252" w:rsidRPr="00F55FAD" w:rsidRDefault="008D6E6A" w:rsidP="00D07252">
            <w:pPr>
              <w:spacing w:after="0" w:line="276" w:lineRule="auto"/>
              <w:jc w:val="center"/>
              <w:rPr>
                <w:rFonts w:ascii="Arial" w:hAnsi="Arial" w:cs="Arial"/>
                <w:sz w:val="16"/>
                <w:szCs w:val="16"/>
                <w:lang w:val="en-GB"/>
              </w:rPr>
            </w:pPr>
            <w:r w:rsidRPr="00F55FAD">
              <w:rPr>
                <w:rFonts w:ascii="Arial" w:hAnsi="Arial" w:cs="Arial"/>
                <w:b/>
                <w:sz w:val="16"/>
                <w:szCs w:val="16"/>
                <w:lang w:val="en-GB"/>
              </w:rPr>
              <w:t xml:space="preserve">a) </w:t>
            </w:r>
            <w:proofErr w:type="spellStart"/>
            <w:r w:rsidR="00D07252" w:rsidRPr="00F55FAD">
              <w:rPr>
                <w:rFonts w:ascii="Arial" w:hAnsi="Arial" w:cs="Arial"/>
                <w:b/>
                <w:sz w:val="16"/>
                <w:szCs w:val="16"/>
                <w:lang w:val="en-GB"/>
              </w:rPr>
              <w:t>Fluorimetric</w:t>
            </w:r>
            <w:proofErr w:type="spellEnd"/>
            <w:r w:rsidR="00D07252" w:rsidRPr="00F55FAD">
              <w:rPr>
                <w:rFonts w:ascii="Arial" w:hAnsi="Arial" w:cs="Arial"/>
                <w:b/>
                <w:sz w:val="16"/>
                <w:szCs w:val="16"/>
                <w:lang w:val="en-GB"/>
              </w:rPr>
              <w:t xml:space="preserve"> titration</w:t>
            </w:r>
          </w:p>
        </w:tc>
      </w:tr>
      <w:tr w:rsidR="00D07252" w:rsidRPr="00F55FAD" w14:paraId="50B0FB4C" w14:textId="77777777" w:rsidTr="00BC7BD1">
        <w:tc>
          <w:tcPr>
            <w:tcW w:w="894" w:type="pct"/>
            <w:vMerge/>
            <w:tcBorders>
              <w:top w:val="nil"/>
              <w:bottom w:val="single" w:sz="4" w:space="0" w:color="auto"/>
              <w:right w:val="nil"/>
            </w:tcBorders>
            <w:vAlign w:val="center"/>
          </w:tcPr>
          <w:p w14:paraId="2544D106" w14:textId="77777777" w:rsidR="00D07252" w:rsidRPr="00F55FAD" w:rsidRDefault="00D07252" w:rsidP="00D07252">
            <w:pPr>
              <w:spacing w:after="0" w:line="276" w:lineRule="auto"/>
              <w:jc w:val="center"/>
              <w:rPr>
                <w:rFonts w:ascii="Arial" w:hAnsi="Arial" w:cs="Arial"/>
                <w:sz w:val="16"/>
                <w:szCs w:val="16"/>
                <w:lang w:val="en-GB" w:eastAsia="hr-HR"/>
              </w:rPr>
            </w:pPr>
          </w:p>
        </w:tc>
        <w:tc>
          <w:tcPr>
            <w:tcW w:w="861" w:type="pct"/>
            <w:gridSpan w:val="2"/>
            <w:tcBorders>
              <w:top w:val="single" w:sz="4" w:space="0" w:color="auto"/>
              <w:left w:val="nil"/>
              <w:bottom w:val="single" w:sz="4" w:space="0" w:color="auto"/>
              <w:right w:val="nil"/>
            </w:tcBorders>
            <w:vAlign w:val="center"/>
          </w:tcPr>
          <w:p w14:paraId="5C1388D4" w14:textId="77777777" w:rsidR="00D07252" w:rsidRPr="00F55FAD" w:rsidRDefault="00D07252" w:rsidP="00D07252">
            <w:pPr>
              <w:spacing w:after="0" w:line="276" w:lineRule="auto"/>
              <w:jc w:val="center"/>
              <w:rPr>
                <w:rFonts w:ascii="Arial" w:hAnsi="Arial" w:cs="Arial"/>
                <w:sz w:val="16"/>
                <w:szCs w:val="16"/>
                <w:highlight w:val="yellow"/>
                <w:lang w:val="en-GB"/>
              </w:rPr>
            </w:pPr>
            <w:r w:rsidRPr="00F55FAD">
              <w:rPr>
                <w:rFonts w:ascii="Arial" w:hAnsi="Arial" w:cs="Arial"/>
                <w:b/>
                <w:sz w:val="16"/>
                <w:szCs w:val="16"/>
                <w:lang w:val="en-GB" w:eastAsia="hr-HR"/>
              </w:rPr>
              <w:t>1</w:t>
            </w:r>
          </w:p>
        </w:tc>
        <w:tc>
          <w:tcPr>
            <w:tcW w:w="1113" w:type="pct"/>
            <w:gridSpan w:val="2"/>
            <w:tcBorders>
              <w:top w:val="single" w:sz="4" w:space="0" w:color="auto"/>
              <w:left w:val="nil"/>
              <w:bottom w:val="single" w:sz="4" w:space="0" w:color="auto"/>
              <w:right w:val="nil"/>
            </w:tcBorders>
            <w:vAlign w:val="center"/>
          </w:tcPr>
          <w:p w14:paraId="747508F3"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
                <w:sz w:val="16"/>
                <w:szCs w:val="16"/>
                <w:lang w:val="en-GB"/>
              </w:rPr>
              <w:t>2</w:t>
            </w:r>
          </w:p>
        </w:tc>
        <w:tc>
          <w:tcPr>
            <w:tcW w:w="1066" w:type="pct"/>
            <w:gridSpan w:val="2"/>
            <w:tcBorders>
              <w:top w:val="single" w:sz="4" w:space="0" w:color="auto"/>
              <w:left w:val="nil"/>
              <w:bottom w:val="single" w:sz="4" w:space="0" w:color="auto"/>
              <w:right w:val="nil"/>
            </w:tcBorders>
            <w:vAlign w:val="center"/>
          </w:tcPr>
          <w:p w14:paraId="48E54D9C"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
                <w:sz w:val="16"/>
                <w:szCs w:val="16"/>
                <w:lang w:val="en-GB"/>
              </w:rPr>
              <w:t>3</w:t>
            </w:r>
          </w:p>
        </w:tc>
        <w:tc>
          <w:tcPr>
            <w:tcW w:w="1066" w:type="pct"/>
            <w:gridSpan w:val="2"/>
            <w:tcBorders>
              <w:top w:val="single" w:sz="4" w:space="0" w:color="auto"/>
              <w:left w:val="nil"/>
              <w:bottom w:val="single" w:sz="4" w:space="0" w:color="auto"/>
            </w:tcBorders>
            <w:vAlign w:val="center"/>
          </w:tcPr>
          <w:p w14:paraId="1FDF32EA"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
                <w:sz w:val="16"/>
                <w:szCs w:val="16"/>
                <w:lang w:val="en-GB"/>
              </w:rPr>
              <w:t>4</w:t>
            </w:r>
          </w:p>
        </w:tc>
      </w:tr>
      <w:tr w:rsidR="00D07252" w:rsidRPr="00F55FAD" w14:paraId="382056B2" w14:textId="77777777" w:rsidTr="00BC7BD1">
        <w:tc>
          <w:tcPr>
            <w:tcW w:w="894" w:type="pct"/>
            <w:tcBorders>
              <w:bottom w:val="single" w:sz="4" w:space="0" w:color="auto"/>
              <w:right w:val="nil"/>
            </w:tcBorders>
            <w:vAlign w:val="center"/>
          </w:tcPr>
          <w:p w14:paraId="30A5669B" w14:textId="77777777" w:rsidR="00D07252" w:rsidRPr="00F55FAD" w:rsidRDefault="00D07252" w:rsidP="00D07252">
            <w:pPr>
              <w:spacing w:after="0" w:line="276" w:lineRule="auto"/>
              <w:jc w:val="center"/>
              <w:rPr>
                <w:rFonts w:ascii="Arial" w:hAnsi="Arial" w:cs="Arial"/>
                <w:sz w:val="16"/>
                <w:szCs w:val="16"/>
                <w:lang w:val="en-GB" w:eastAsia="hr-HR"/>
              </w:rPr>
            </w:pPr>
            <w:r w:rsidRPr="00F55FAD">
              <w:rPr>
                <w:rFonts w:ascii="Arial" w:hAnsi="Arial" w:cs="Arial"/>
                <w:sz w:val="16"/>
                <w:szCs w:val="16"/>
                <w:lang w:val="en-GB" w:eastAsia="hr-HR"/>
              </w:rPr>
              <w:t>Polynucleotide</w:t>
            </w:r>
          </w:p>
        </w:tc>
        <w:tc>
          <w:tcPr>
            <w:tcW w:w="4106" w:type="pct"/>
            <w:gridSpan w:val="8"/>
            <w:tcBorders>
              <w:left w:val="nil"/>
              <w:bottom w:val="single" w:sz="4" w:space="0" w:color="auto"/>
            </w:tcBorders>
            <w:vAlign w:val="center"/>
          </w:tcPr>
          <w:p w14:paraId="545E1389" w14:textId="77777777" w:rsidR="00D07252" w:rsidRPr="00F55FAD" w:rsidRDefault="00D07252" w:rsidP="00D07252">
            <w:pPr>
              <w:spacing w:after="0" w:line="276" w:lineRule="auto"/>
              <w:jc w:val="center"/>
              <w:rPr>
                <w:rFonts w:ascii="Arial" w:hAnsi="Arial" w:cs="Arial"/>
                <w:sz w:val="16"/>
                <w:szCs w:val="16"/>
                <w:lang w:val="en-GB"/>
              </w:rPr>
            </w:pPr>
            <w:proofErr w:type="spellStart"/>
            <w:r w:rsidRPr="00F55FAD">
              <w:rPr>
                <w:rFonts w:ascii="Arial" w:hAnsi="Arial" w:cs="Arial"/>
                <w:sz w:val="16"/>
                <w:szCs w:val="16"/>
                <w:lang w:val="en-GB"/>
              </w:rPr>
              <w:t>log</w:t>
            </w:r>
            <w:r w:rsidRPr="00F55FAD">
              <w:rPr>
                <w:rFonts w:ascii="Arial" w:hAnsi="Arial" w:cs="Arial"/>
                <w:i/>
                <w:iCs/>
                <w:sz w:val="16"/>
                <w:szCs w:val="16"/>
                <w:lang w:val="en-GB"/>
              </w:rPr>
              <w:t>K</w:t>
            </w:r>
            <w:r w:rsidRPr="00F55FAD">
              <w:rPr>
                <w:rFonts w:ascii="Arial" w:hAnsi="Arial" w:cs="Arial"/>
                <w:iCs/>
                <w:sz w:val="16"/>
                <w:szCs w:val="16"/>
                <w:vertAlign w:val="subscript"/>
                <w:lang w:val="en-GB"/>
              </w:rPr>
              <w:t>a</w:t>
            </w:r>
            <w:proofErr w:type="spellEnd"/>
            <w:r w:rsidRPr="00F55FAD">
              <w:rPr>
                <w:rFonts w:ascii="Arial" w:hAnsi="Arial" w:cs="Arial"/>
                <w:iCs/>
                <w:sz w:val="16"/>
                <w:szCs w:val="16"/>
                <w:lang w:val="en-GB"/>
              </w:rPr>
              <w:t>/</w:t>
            </w:r>
            <w:r w:rsidRPr="00F55FAD">
              <w:rPr>
                <w:rFonts w:ascii="Arial" w:hAnsi="Arial" w:cs="Arial"/>
                <w:i/>
                <w:sz w:val="16"/>
                <w:szCs w:val="16"/>
                <w:lang w:val="en-GB"/>
              </w:rPr>
              <w:t xml:space="preserve"> I</w:t>
            </w:r>
            <w:r w:rsidRPr="00F55FAD">
              <w:rPr>
                <w:rFonts w:ascii="Arial" w:hAnsi="Arial" w:cs="Arial"/>
                <w:sz w:val="16"/>
                <w:szCs w:val="16"/>
                <w:lang w:val="en-GB"/>
              </w:rPr>
              <w:t>/</w:t>
            </w:r>
            <w:r w:rsidRPr="00F55FAD">
              <w:rPr>
                <w:rFonts w:ascii="Arial" w:hAnsi="Arial" w:cs="Arial"/>
                <w:i/>
                <w:sz w:val="16"/>
                <w:szCs w:val="16"/>
                <w:lang w:val="en-GB"/>
              </w:rPr>
              <w:t>I</w:t>
            </w:r>
            <w:r w:rsidRPr="00F55FAD">
              <w:rPr>
                <w:rFonts w:ascii="Arial" w:hAnsi="Arial" w:cs="Arial"/>
                <w:sz w:val="16"/>
                <w:szCs w:val="16"/>
                <w:vertAlign w:val="subscript"/>
                <w:lang w:val="en-GB"/>
              </w:rPr>
              <w:t>0</w:t>
            </w:r>
            <w:r w:rsidRPr="00F55FAD">
              <w:rPr>
                <w:rFonts w:ascii="Arial" w:hAnsi="Arial" w:cs="Arial"/>
                <w:sz w:val="16"/>
                <w:szCs w:val="16"/>
                <w:vertAlign w:val="superscript"/>
                <w:lang w:val="en-GB"/>
              </w:rPr>
              <w:t>b</w:t>
            </w:r>
          </w:p>
        </w:tc>
      </w:tr>
      <w:tr w:rsidR="00D07252" w:rsidRPr="00F55FAD" w14:paraId="4E41FC84" w14:textId="77777777" w:rsidTr="00BC7BD1">
        <w:tc>
          <w:tcPr>
            <w:tcW w:w="894" w:type="pct"/>
            <w:tcBorders>
              <w:bottom w:val="nil"/>
              <w:right w:val="nil"/>
            </w:tcBorders>
            <w:vAlign w:val="center"/>
          </w:tcPr>
          <w:p w14:paraId="4BAAC208" w14:textId="77777777" w:rsidR="00D07252" w:rsidRPr="00F55FAD" w:rsidRDefault="00D07252" w:rsidP="00D07252">
            <w:pPr>
              <w:spacing w:after="0" w:line="276" w:lineRule="auto"/>
              <w:jc w:val="center"/>
              <w:rPr>
                <w:rFonts w:ascii="Arial" w:hAnsi="Arial" w:cs="Arial"/>
                <w:b/>
                <w:sz w:val="16"/>
                <w:szCs w:val="16"/>
                <w:lang w:val="en-GB"/>
              </w:rPr>
            </w:pPr>
            <w:r w:rsidRPr="00F55FAD">
              <w:rPr>
                <w:rFonts w:ascii="Arial" w:hAnsi="Arial" w:cs="Arial"/>
                <w:sz w:val="16"/>
                <w:szCs w:val="16"/>
                <w:lang w:val="en-GB" w:eastAsia="hr-HR"/>
              </w:rPr>
              <w:t>poly A</w:t>
            </w:r>
          </w:p>
        </w:tc>
        <w:tc>
          <w:tcPr>
            <w:tcW w:w="861" w:type="pct"/>
            <w:gridSpan w:val="2"/>
            <w:tcBorders>
              <w:left w:val="nil"/>
              <w:bottom w:val="nil"/>
              <w:right w:val="nil"/>
            </w:tcBorders>
            <w:vAlign w:val="center"/>
          </w:tcPr>
          <w:p w14:paraId="70E27ECD"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sz w:val="16"/>
                <w:szCs w:val="16"/>
                <w:lang w:val="en-GB"/>
              </w:rPr>
              <w:t>5.4/0.3</w:t>
            </w:r>
          </w:p>
        </w:tc>
        <w:tc>
          <w:tcPr>
            <w:tcW w:w="1113" w:type="pct"/>
            <w:gridSpan w:val="2"/>
            <w:tcBorders>
              <w:left w:val="nil"/>
              <w:bottom w:val="nil"/>
              <w:right w:val="nil"/>
            </w:tcBorders>
            <w:vAlign w:val="center"/>
          </w:tcPr>
          <w:p w14:paraId="3C276CC5"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sz w:val="16"/>
                <w:szCs w:val="16"/>
                <w:lang w:val="en-GB"/>
              </w:rPr>
              <w:t>4.1/0.6</w:t>
            </w:r>
          </w:p>
        </w:tc>
        <w:tc>
          <w:tcPr>
            <w:tcW w:w="1066" w:type="pct"/>
            <w:gridSpan w:val="2"/>
            <w:tcBorders>
              <w:left w:val="nil"/>
              <w:bottom w:val="nil"/>
              <w:right w:val="nil"/>
            </w:tcBorders>
            <w:vAlign w:val="center"/>
          </w:tcPr>
          <w:p w14:paraId="4F84836E"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Cs/>
                <w:sz w:val="16"/>
                <w:szCs w:val="16"/>
                <w:lang w:val="en-GB"/>
              </w:rPr>
              <w:t>&lt;3</w:t>
            </w:r>
            <w:r w:rsidRPr="00F55FAD">
              <w:rPr>
                <w:rFonts w:ascii="Arial" w:hAnsi="Arial" w:cs="Arial"/>
                <w:bCs/>
                <w:sz w:val="16"/>
                <w:szCs w:val="16"/>
                <w:vertAlign w:val="superscript"/>
                <w:lang w:val="en-GB"/>
              </w:rPr>
              <w:t>d</w:t>
            </w:r>
            <w:r w:rsidRPr="00F55FAD">
              <w:rPr>
                <w:rFonts w:ascii="Arial" w:hAnsi="Arial" w:cs="Arial"/>
                <w:sz w:val="16"/>
                <w:szCs w:val="16"/>
                <w:lang w:val="en-GB"/>
              </w:rPr>
              <w:t>/-</w:t>
            </w:r>
            <w:r w:rsidRPr="00F55FAD">
              <w:rPr>
                <w:rFonts w:ascii="Arial" w:hAnsi="Arial" w:cs="Arial"/>
                <w:bCs/>
                <w:sz w:val="16"/>
                <w:szCs w:val="16"/>
                <w:vertAlign w:val="superscript"/>
                <w:lang w:val="en-GB"/>
              </w:rPr>
              <w:t xml:space="preserve"> d</w:t>
            </w:r>
          </w:p>
        </w:tc>
        <w:tc>
          <w:tcPr>
            <w:tcW w:w="1066" w:type="pct"/>
            <w:gridSpan w:val="2"/>
            <w:tcBorders>
              <w:left w:val="nil"/>
              <w:bottom w:val="nil"/>
            </w:tcBorders>
            <w:vAlign w:val="center"/>
          </w:tcPr>
          <w:p w14:paraId="29B2DFD7"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sz w:val="16"/>
                <w:szCs w:val="16"/>
                <w:lang w:val="en-GB"/>
              </w:rPr>
              <w:t>4.8/0.2</w:t>
            </w:r>
          </w:p>
        </w:tc>
      </w:tr>
      <w:tr w:rsidR="00D07252" w:rsidRPr="00F55FAD" w14:paraId="5B25D575" w14:textId="77777777" w:rsidTr="00BC7BD1">
        <w:tc>
          <w:tcPr>
            <w:tcW w:w="894" w:type="pct"/>
            <w:tcBorders>
              <w:top w:val="nil"/>
              <w:bottom w:val="nil"/>
              <w:right w:val="nil"/>
            </w:tcBorders>
            <w:vAlign w:val="center"/>
          </w:tcPr>
          <w:p w14:paraId="548143BF" w14:textId="77777777" w:rsidR="00D07252" w:rsidRPr="00F55FAD" w:rsidRDefault="00D07252" w:rsidP="00D07252">
            <w:pPr>
              <w:spacing w:after="0" w:line="276" w:lineRule="auto"/>
              <w:jc w:val="center"/>
              <w:rPr>
                <w:rFonts w:ascii="Arial" w:hAnsi="Arial" w:cs="Arial"/>
                <w:sz w:val="16"/>
                <w:szCs w:val="16"/>
                <w:lang w:val="en-GB" w:eastAsia="hr-HR"/>
              </w:rPr>
            </w:pPr>
            <w:r w:rsidRPr="00F55FAD">
              <w:rPr>
                <w:rFonts w:ascii="Arial" w:hAnsi="Arial" w:cs="Arial"/>
                <w:sz w:val="16"/>
                <w:szCs w:val="16"/>
                <w:lang w:val="en-GB" w:eastAsia="hr-HR"/>
              </w:rPr>
              <w:t>poly G</w:t>
            </w:r>
          </w:p>
        </w:tc>
        <w:tc>
          <w:tcPr>
            <w:tcW w:w="861" w:type="pct"/>
            <w:gridSpan w:val="2"/>
            <w:tcBorders>
              <w:top w:val="nil"/>
              <w:left w:val="nil"/>
              <w:bottom w:val="nil"/>
              <w:right w:val="nil"/>
            </w:tcBorders>
            <w:vAlign w:val="center"/>
          </w:tcPr>
          <w:p w14:paraId="7E10D086"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sz w:val="16"/>
                <w:szCs w:val="16"/>
                <w:lang w:val="en-GB"/>
              </w:rPr>
              <w:t>6.3/0.1</w:t>
            </w:r>
          </w:p>
        </w:tc>
        <w:tc>
          <w:tcPr>
            <w:tcW w:w="1113" w:type="pct"/>
            <w:gridSpan w:val="2"/>
            <w:tcBorders>
              <w:top w:val="nil"/>
              <w:left w:val="nil"/>
              <w:bottom w:val="nil"/>
              <w:right w:val="nil"/>
            </w:tcBorders>
            <w:vAlign w:val="center"/>
          </w:tcPr>
          <w:p w14:paraId="661C9239"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sz w:val="16"/>
                <w:szCs w:val="16"/>
                <w:lang w:val="en-GB"/>
              </w:rPr>
              <w:t>4.6/0.2</w:t>
            </w:r>
          </w:p>
        </w:tc>
        <w:tc>
          <w:tcPr>
            <w:tcW w:w="1066" w:type="pct"/>
            <w:gridSpan w:val="2"/>
            <w:tcBorders>
              <w:top w:val="nil"/>
              <w:left w:val="nil"/>
              <w:bottom w:val="nil"/>
              <w:right w:val="nil"/>
            </w:tcBorders>
            <w:vAlign w:val="center"/>
          </w:tcPr>
          <w:p w14:paraId="7122841F"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Cs/>
                <w:sz w:val="16"/>
                <w:szCs w:val="16"/>
                <w:lang w:val="en-GB"/>
              </w:rPr>
              <w:t>&lt;3</w:t>
            </w:r>
            <w:r w:rsidRPr="00F55FAD">
              <w:rPr>
                <w:rFonts w:ascii="Arial" w:hAnsi="Arial" w:cs="Arial"/>
                <w:bCs/>
                <w:sz w:val="16"/>
                <w:szCs w:val="16"/>
                <w:vertAlign w:val="superscript"/>
                <w:lang w:val="en-GB"/>
              </w:rPr>
              <w:t>d</w:t>
            </w:r>
            <w:r w:rsidRPr="00F55FAD">
              <w:rPr>
                <w:rFonts w:ascii="Arial" w:hAnsi="Arial" w:cs="Arial"/>
                <w:sz w:val="16"/>
                <w:szCs w:val="16"/>
                <w:lang w:val="en-GB"/>
              </w:rPr>
              <w:t>/-</w:t>
            </w:r>
            <w:r w:rsidRPr="00F55FAD">
              <w:rPr>
                <w:rFonts w:ascii="Arial" w:hAnsi="Arial" w:cs="Arial"/>
                <w:bCs/>
                <w:sz w:val="16"/>
                <w:szCs w:val="16"/>
                <w:vertAlign w:val="superscript"/>
                <w:lang w:val="en-GB"/>
              </w:rPr>
              <w:t xml:space="preserve"> d</w:t>
            </w:r>
          </w:p>
        </w:tc>
        <w:tc>
          <w:tcPr>
            <w:tcW w:w="1066" w:type="pct"/>
            <w:gridSpan w:val="2"/>
            <w:tcBorders>
              <w:top w:val="nil"/>
              <w:left w:val="nil"/>
              <w:bottom w:val="nil"/>
            </w:tcBorders>
            <w:vAlign w:val="center"/>
          </w:tcPr>
          <w:p w14:paraId="54339D49"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6.4/0.02</w:t>
            </w:r>
          </w:p>
        </w:tc>
      </w:tr>
      <w:tr w:rsidR="00D07252" w:rsidRPr="00F55FAD" w14:paraId="6350708E" w14:textId="77777777" w:rsidTr="00BC7BD1">
        <w:tc>
          <w:tcPr>
            <w:tcW w:w="894" w:type="pct"/>
            <w:tcBorders>
              <w:top w:val="nil"/>
              <w:bottom w:val="nil"/>
              <w:right w:val="nil"/>
            </w:tcBorders>
            <w:vAlign w:val="center"/>
          </w:tcPr>
          <w:p w14:paraId="557ABE79" w14:textId="77777777" w:rsidR="00D07252" w:rsidRPr="00F55FAD" w:rsidRDefault="00D07252" w:rsidP="00D07252">
            <w:pPr>
              <w:spacing w:after="0" w:line="276" w:lineRule="auto"/>
              <w:jc w:val="center"/>
              <w:rPr>
                <w:rFonts w:ascii="Arial" w:hAnsi="Arial" w:cs="Arial"/>
                <w:sz w:val="16"/>
                <w:szCs w:val="16"/>
                <w:lang w:val="de-DE"/>
              </w:rPr>
            </w:pPr>
            <w:proofErr w:type="spellStart"/>
            <w:r w:rsidRPr="00F55FAD">
              <w:rPr>
                <w:rFonts w:ascii="Arial" w:hAnsi="Arial" w:cs="Arial"/>
                <w:sz w:val="16"/>
                <w:szCs w:val="16"/>
                <w:lang w:val="de-DE"/>
              </w:rPr>
              <w:t>poly</w:t>
            </w:r>
            <w:proofErr w:type="spellEnd"/>
            <w:r w:rsidRPr="00F55FAD">
              <w:rPr>
                <w:rFonts w:ascii="Arial" w:hAnsi="Arial" w:cs="Arial"/>
                <w:sz w:val="16"/>
                <w:szCs w:val="16"/>
                <w:lang w:val="de-DE"/>
              </w:rPr>
              <w:t xml:space="preserve"> C</w:t>
            </w:r>
          </w:p>
        </w:tc>
        <w:tc>
          <w:tcPr>
            <w:tcW w:w="861" w:type="pct"/>
            <w:gridSpan w:val="2"/>
            <w:tcBorders>
              <w:top w:val="nil"/>
              <w:left w:val="nil"/>
              <w:bottom w:val="nil"/>
              <w:right w:val="nil"/>
            </w:tcBorders>
            <w:vAlign w:val="center"/>
          </w:tcPr>
          <w:p w14:paraId="60EA010C"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4.4/0.5</w:t>
            </w:r>
          </w:p>
        </w:tc>
        <w:tc>
          <w:tcPr>
            <w:tcW w:w="1113" w:type="pct"/>
            <w:gridSpan w:val="2"/>
            <w:tcBorders>
              <w:top w:val="nil"/>
              <w:left w:val="nil"/>
              <w:bottom w:val="nil"/>
              <w:right w:val="nil"/>
            </w:tcBorders>
            <w:vAlign w:val="center"/>
          </w:tcPr>
          <w:p w14:paraId="0C370214"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4.0/0.3</w:t>
            </w:r>
          </w:p>
        </w:tc>
        <w:tc>
          <w:tcPr>
            <w:tcW w:w="1066" w:type="pct"/>
            <w:gridSpan w:val="2"/>
            <w:tcBorders>
              <w:top w:val="nil"/>
              <w:left w:val="nil"/>
              <w:bottom w:val="nil"/>
              <w:right w:val="nil"/>
            </w:tcBorders>
            <w:vAlign w:val="center"/>
          </w:tcPr>
          <w:p w14:paraId="35576F24"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bCs/>
                <w:sz w:val="16"/>
                <w:szCs w:val="16"/>
                <w:lang w:val="de-DE"/>
              </w:rPr>
              <w:t>&lt;3</w:t>
            </w:r>
            <w:r w:rsidRPr="00F55FAD">
              <w:rPr>
                <w:rFonts w:ascii="Arial" w:hAnsi="Arial" w:cs="Arial"/>
                <w:bCs/>
                <w:sz w:val="16"/>
                <w:szCs w:val="16"/>
                <w:vertAlign w:val="superscript"/>
                <w:lang w:val="de-DE"/>
              </w:rPr>
              <w:t>d</w:t>
            </w:r>
            <w:r w:rsidRPr="00F55FAD">
              <w:rPr>
                <w:rFonts w:ascii="Arial" w:hAnsi="Arial" w:cs="Arial"/>
                <w:sz w:val="16"/>
                <w:szCs w:val="16"/>
                <w:lang w:val="de-DE"/>
              </w:rPr>
              <w:t>/-</w:t>
            </w:r>
            <w:r w:rsidRPr="00F55FAD">
              <w:rPr>
                <w:rFonts w:ascii="Arial" w:hAnsi="Arial" w:cs="Arial"/>
                <w:bCs/>
                <w:sz w:val="16"/>
                <w:szCs w:val="16"/>
                <w:vertAlign w:val="superscript"/>
                <w:lang w:val="de-DE"/>
              </w:rPr>
              <w:t xml:space="preserve"> d</w:t>
            </w:r>
          </w:p>
        </w:tc>
        <w:tc>
          <w:tcPr>
            <w:tcW w:w="1066" w:type="pct"/>
            <w:gridSpan w:val="2"/>
            <w:tcBorders>
              <w:top w:val="nil"/>
              <w:left w:val="nil"/>
              <w:bottom w:val="nil"/>
            </w:tcBorders>
            <w:vAlign w:val="center"/>
          </w:tcPr>
          <w:p w14:paraId="764F828E"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Cs/>
                <w:sz w:val="16"/>
                <w:szCs w:val="16"/>
                <w:lang w:val="en-GB"/>
              </w:rPr>
              <w:t>&lt;3</w:t>
            </w:r>
            <w:r w:rsidRPr="00F55FAD">
              <w:rPr>
                <w:rFonts w:ascii="Arial" w:hAnsi="Arial" w:cs="Arial"/>
                <w:bCs/>
                <w:sz w:val="16"/>
                <w:szCs w:val="16"/>
                <w:vertAlign w:val="superscript"/>
                <w:lang w:val="en-GB"/>
              </w:rPr>
              <w:t>d</w:t>
            </w:r>
            <w:r w:rsidRPr="00F55FAD">
              <w:rPr>
                <w:rFonts w:ascii="Arial" w:hAnsi="Arial" w:cs="Arial"/>
                <w:sz w:val="16"/>
                <w:szCs w:val="16"/>
                <w:lang w:val="en-GB"/>
              </w:rPr>
              <w:t>/-</w:t>
            </w:r>
            <w:r w:rsidRPr="00F55FAD">
              <w:rPr>
                <w:rFonts w:ascii="Arial" w:hAnsi="Arial" w:cs="Arial"/>
                <w:bCs/>
                <w:sz w:val="16"/>
                <w:szCs w:val="16"/>
                <w:vertAlign w:val="superscript"/>
                <w:lang w:val="en-GB"/>
              </w:rPr>
              <w:t xml:space="preserve"> d</w:t>
            </w:r>
          </w:p>
        </w:tc>
      </w:tr>
      <w:tr w:rsidR="00D07252" w:rsidRPr="00F55FAD" w14:paraId="501DDE3E" w14:textId="77777777" w:rsidTr="00BC7BD1">
        <w:tc>
          <w:tcPr>
            <w:tcW w:w="894" w:type="pct"/>
            <w:tcBorders>
              <w:top w:val="nil"/>
              <w:bottom w:val="nil"/>
              <w:right w:val="nil"/>
            </w:tcBorders>
            <w:vAlign w:val="center"/>
          </w:tcPr>
          <w:p w14:paraId="1FFAD1E0" w14:textId="77777777" w:rsidR="00D07252" w:rsidRPr="00F55FAD" w:rsidRDefault="00D07252" w:rsidP="00D07252">
            <w:pPr>
              <w:spacing w:after="0" w:line="276" w:lineRule="auto"/>
              <w:jc w:val="center"/>
              <w:rPr>
                <w:rFonts w:ascii="Arial" w:hAnsi="Arial" w:cs="Arial"/>
                <w:b/>
                <w:sz w:val="16"/>
                <w:szCs w:val="16"/>
                <w:lang w:val="de-DE"/>
              </w:rPr>
            </w:pPr>
            <w:proofErr w:type="spellStart"/>
            <w:r w:rsidRPr="00F55FAD">
              <w:rPr>
                <w:rFonts w:ascii="Arial" w:hAnsi="Arial" w:cs="Arial"/>
                <w:sz w:val="16"/>
                <w:szCs w:val="16"/>
                <w:lang w:val="de-DE" w:eastAsia="hr-HR"/>
              </w:rPr>
              <w:t>poly</w:t>
            </w:r>
            <w:proofErr w:type="spellEnd"/>
            <w:r w:rsidRPr="00F55FAD">
              <w:rPr>
                <w:rFonts w:ascii="Arial" w:hAnsi="Arial" w:cs="Arial"/>
                <w:sz w:val="16"/>
                <w:szCs w:val="16"/>
                <w:lang w:val="de-DE" w:eastAsia="hr-HR"/>
              </w:rPr>
              <w:t xml:space="preserve"> </w:t>
            </w:r>
            <w:proofErr w:type="spellStart"/>
            <w:r w:rsidRPr="00F55FAD">
              <w:rPr>
                <w:rFonts w:ascii="Arial" w:hAnsi="Arial" w:cs="Arial"/>
                <w:sz w:val="16"/>
                <w:szCs w:val="16"/>
                <w:lang w:val="de-DE" w:eastAsia="hr-HR"/>
              </w:rPr>
              <w:t>dA</w:t>
            </w:r>
            <w:proofErr w:type="spellEnd"/>
          </w:p>
        </w:tc>
        <w:tc>
          <w:tcPr>
            <w:tcW w:w="861" w:type="pct"/>
            <w:gridSpan w:val="2"/>
            <w:tcBorders>
              <w:top w:val="nil"/>
              <w:left w:val="nil"/>
              <w:bottom w:val="nil"/>
              <w:right w:val="nil"/>
            </w:tcBorders>
            <w:vAlign w:val="center"/>
          </w:tcPr>
          <w:p w14:paraId="7452537E"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5.2/0.7</w:t>
            </w:r>
          </w:p>
        </w:tc>
        <w:tc>
          <w:tcPr>
            <w:tcW w:w="1113" w:type="pct"/>
            <w:gridSpan w:val="2"/>
            <w:tcBorders>
              <w:top w:val="nil"/>
              <w:left w:val="nil"/>
              <w:bottom w:val="nil"/>
              <w:right w:val="nil"/>
            </w:tcBorders>
            <w:vAlign w:val="center"/>
          </w:tcPr>
          <w:p w14:paraId="1559EFCE"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c</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c</w:t>
            </w:r>
          </w:p>
        </w:tc>
        <w:tc>
          <w:tcPr>
            <w:tcW w:w="1066" w:type="pct"/>
            <w:gridSpan w:val="2"/>
            <w:tcBorders>
              <w:top w:val="nil"/>
              <w:left w:val="nil"/>
              <w:bottom w:val="nil"/>
              <w:right w:val="nil"/>
            </w:tcBorders>
            <w:vAlign w:val="center"/>
          </w:tcPr>
          <w:p w14:paraId="36515C06"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e</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e</w:t>
            </w:r>
          </w:p>
        </w:tc>
        <w:tc>
          <w:tcPr>
            <w:tcW w:w="1066" w:type="pct"/>
            <w:gridSpan w:val="2"/>
            <w:tcBorders>
              <w:top w:val="nil"/>
              <w:left w:val="nil"/>
              <w:bottom w:val="nil"/>
            </w:tcBorders>
            <w:vAlign w:val="center"/>
          </w:tcPr>
          <w:p w14:paraId="6A440FC5" w14:textId="77777777" w:rsidR="00D07252" w:rsidRPr="00F55FAD" w:rsidRDefault="00D07252" w:rsidP="00D07252">
            <w:pPr>
              <w:spacing w:after="0" w:line="276" w:lineRule="auto"/>
              <w:jc w:val="center"/>
              <w:rPr>
                <w:rFonts w:ascii="Arial" w:hAnsi="Arial" w:cs="Arial"/>
                <w:sz w:val="16"/>
                <w:szCs w:val="16"/>
                <w:lang w:val="en-GB"/>
              </w:rPr>
            </w:pPr>
            <w:r w:rsidRPr="00F55FAD">
              <w:rPr>
                <w:rFonts w:ascii="Arial" w:hAnsi="Arial" w:cs="Arial"/>
                <w:bCs/>
                <w:sz w:val="16"/>
                <w:szCs w:val="16"/>
                <w:lang w:val="en-GB"/>
              </w:rPr>
              <w:t>&lt;3</w:t>
            </w:r>
            <w:r w:rsidRPr="00F55FAD">
              <w:rPr>
                <w:rFonts w:ascii="Arial" w:hAnsi="Arial" w:cs="Arial"/>
                <w:bCs/>
                <w:sz w:val="16"/>
                <w:szCs w:val="16"/>
                <w:vertAlign w:val="superscript"/>
                <w:lang w:val="en-GB"/>
              </w:rPr>
              <w:t>d</w:t>
            </w:r>
            <w:r w:rsidRPr="00F55FAD">
              <w:rPr>
                <w:rFonts w:ascii="Arial" w:hAnsi="Arial" w:cs="Arial"/>
                <w:sz w:val="16"/>
                <w:szCs w:val="16"/>
                <w:lang w:val="en-GB"/>
              </w:rPr>
              <w:t>/-</w:t>
            </w:r>
            <w:r w:rsidRPr="00F55FAD">
              <w:rPr>
                <w:rFonts w:ascii="Arial" w:hAnsi="Arial" w:cs="Arial"/>
                <w:bCs/>
                <w:sz w:val="16"/>
                <w:szCs w:val="16"/>
                <w:vertAlign w:val="superscript"/>
                <w:lang w:val="en-GB"/>
              </w:rPr>
              <w:t xml:space="preserve"> d</w:t>
            </w:r>
          </w:p>
        </w:tc>
      </w:tr>
      <w:tr w:rsidR="00D07252" w:rsidRPr="00F55FAD" w14:paraId="6087ACCE" w14:textId="77777777" w:rsidTr="00BC7BD1">
        <w:tc>
          <w:tcPr>
            <w:tcW w:w="894" w:type="pct"/>
            <w:tcBorders>
              <w:top w:val="nil"/>
              <w:bottom w:val="nil"/>
              <w:right w:val="nil"/>
            </w:tcBorders>
            <w:vAlign w:val="center"/>
          </w:tcPr>
          <w:p w14:paraId="24E3DD06" w14:textId="77777777" w:rsidR="00D07252" w:rsidRPr="00F55FAD" w:rsidRDefault="00D07252" w:rsidP="00D07252">
            <w:pPr>
              <w:spacing w:after="0" w:line="276" w:lineRule="auto"/>
              <w:jc w:val="center"/>
              <w:rPr>
                <w:rFonts w:ascii="Arial" w:hAnsi="Arial" w:cs="Arial"/>
                <w:sz w:val="16"/>
                <w:szCs w:val="16"/>
                <w:lang w:val="de-DE"/>
              </w:rPr>
            </w:pPr>
            <w:proofErr w:type="spellStart"/>
            <w:r w:rsidRPr="00F55FAD">
              <w:rPr>
                <w:rFonts w:ascii="Arial" w:hAnsi="Arial" w:cs="Arial"/>
                <w:sz w:val="16"/>
                <w:szCs w:val="16"/>
                <w:lang w:val="de-DE"/>
              </w:rPr>
              <w:t>poly</w:t>
            </w:r>
            <w:proofErr w:type="spellEnd"/>
            <w:r w:rsidRPr="00F55FAD">
              <w:rPr>
                <w:rFonts w:ascii="Arial" w:hAnsi="Arial" w:cs="Arial"/>
                <w:sz w:val="16"/>
                <w:szCs w:val="16"/>
                <w:lang w:val="de-DE"/>
              </w:rPr>
              <w:t xml:space="preserve"> </w:t>
            </w:r>
            <w:proofErr w:type="spellStart"/>
            <w:r w:rsidRPr="00F55FAD">
              <w:rPr>
                <w:rFonts w:ascii="Arial" w:hAnsi="Arial" w:cs="Arial"/>
                <w:sz w:val="16"/>
                <w:szCs w:val="16"/>
                <w:lang w:val="de-DE"/>
              </w:rPr>
              <w:t>dT</w:t>
            </w:r>
            <w:proofErr w:type="spellEnd"/>
          </w:p>
        </w:tc>
        <w:tc>
          <w:tcPr>
            <w:tcW w:w="861" w:type="pct"/>
            <w:gridSpan w:val="2"/>
            <w:tcBorders>
              <w:top w:val="nil"/>
              <w:left w:val="nil"/>
              <w:bottom w:val="nil"/>
              <w:right w:val="nil"/>
            </w:tcBorders>
            <w:vAlign w:val="center"/>
          </w:tcPr>
          <w:p w14:paraId="54A2E341"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6.5/0.7</w:t>
            </w:r>
          </w:p>
        </w:tc>
        <w:tc>
          <w:tcPr>
            <w:tcW w:w="1113" w:type="pct"/>
            <w:gridSpan w:val="2"/>
            <w:tcBorders>
              <w:top w:val="nil"/>
              <w:left w:val="nil"/>
              <w:bottom w:val="nil"/>
              <w:right w:val="nil"/>
            </w:tcBorders>
            <w:vAlign w:val="center"/>
          </w:tcPr>
          <w:p w14:paraId="07F517AC"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c</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c</w:t>
            </w:r>
          </w:p>
        </w:tc>
        <w:tc>
          <w:tcPr>
            <w:tcW w:w="1066" w:type="pct"/>
            <w:gridSpan w:val="2"/>
            <w:tcBorders>
              <w:top w:val="nil"/>
              <w:left w:val="nil"/>
              <w:bottom w:val="nil"/>
              <w:right w:val="nil"/>
            </w:tcBorders>
            <w:vAlign w:val="center"/>
          </w:tcPr>
          <w:p w14:paraId="6099D9E7"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e</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e</w:t>
            </w:r>
          </w:p>
        </w:tc>
        <w:tc>
          <w:tcPr>
            <w:tcW w:w="1066" w:type="pct"/>
            <w:gridSpan w:val="2"/>
            <w:tcBorders>
              <w:top w:val="nil"/>
              <w:left w:val="nil"/>
              <w:bottom w:val="nil"/>
            </w:tcBorders>
            <w:vAlign w:val="center"/>
          </w:tcPr>
          <w:p w14:paraId="09496A82"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e</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e</w:t>
            </w:r>
          </w:p>
        </w:tc>
      </w:tr>
      <w:tr w:rsidR="00D07252" w:rsidRPr="00F55FAD" w14:paraId="15F281F2" w14:textId="77777777" w:rsidTr="00BC7BD1">
        <w:tc>
          <w:tcPr>
            <w:tcW w:w="894" w:type="pct"/>
            <w:tcBorders>
              <w:top w:val="nil"/>
              <w:bottom w:val="single" w:sz="4" w:space="0" w:color="auto"/>
              <w:right w:val="nil"/>
            </w:tcBorders>
            <w:vAlign w:val="center"/>
          </w:tcPr>
          <w:p w14:paraId="4FFD41C9" w14:textId="77777777" w:rsidR="00D07252" w:rsidRPr="00F55FAD" w:rsidRDefault="00D07252" w:rsidP="00D07252">
            <w:pPr>
              <w:spacing w:after="0" w:line="276" w:lineRule="auto"/>
              <w:jc w:val="center"/>
              <w:rPr>
                <w:rFonts w:ascii="Arial" w:hAnsi="Arial" w:cs="Arial"/>
                <w:b/>
                <w:sz w:val="16"/>
                <w:szCs w:val="16"/>
                <w:lang w:val="de-DE"/>
              </w:rPr>
            </w:pPr>
            <w:proofErr w:type="spellStart"/>
            <w:r w:rsidRPr="00F55FAD">
              <w:rPr>
                <w:rFonts w:ascii="Arial" w:hAnsi="Arial" w:cs="Arial"/>
                <w:sz w:val="16"/>
                <w:szCs w:val="16"/>
                <w:lang w:val="de-DE" w:eastAsia="hr-HR"/>
              </w:rPr>
              <w:t>poly</w:t>
            </w:r>
            <w:proofErr w:type="spellEnd"/>
            <w:r w:rsidRPr="00F55FAD">
              <w:rPr>
                <w:rFonts w:ascii="Arial" w:hAnsi="Arial" w:cs="Arial"/>
                <w:sz w:val="16"/>
                <w:szCs w:val="16"/>
                <w:lang w:val="de-DE" w:eastAsia="hr-HR"/>
              </w:rPr>
              <w:t xml:space="preserve"> U</w:t>
            </w:r>
          </w:p>
        </w:tc>
        <w:tc>
          <w:tcPr>
            <w:tcW w:w="861" w:type="pct"/>
            <w:gridSpan w:val="2"/>
            <w:tcBorders>
              <w:top w:val="nil"/>
              <w:left w:val="nil"/>
              <w:right w:val="nil"/>
            </w:tcBorders>
            <w:vAlign w:val="center"/>
          </w:tcPr>
          <w:p w14:paraId="41D1ABE3"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de-DE"/>
              </w:rPr>
              <w:t>6.5/0.9</w:t>
            </w:r>
          </w:p>
        </w:tc>
        <w:tc>
          <w:tcPr>
            <w:tcW w:w="1113" w:type="pct"/>
            <w:gridSpan w:val="2"/>
            <w:tcBorders>
              <w:top w:val="nil"/>
              <w:left w:val="nil"/>
              <w:right w:val="nil"/>
            </w:tcBorders>
            <w:vAlign w:val="center"/>
          </w:tcPr>
          <w:p w14:paraId="23BC0493"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w:t>
            </w:r>
            <w:r w:rsidRPr="00F55FAD">
              <w:rPr>
                <w:rFonts w:ascii="Arial" w:hAnsi="Arial" w:cs="Arial"/>
                <w:bCs/>
                <w:sz w:val="16"/>
                <w:szCs w:val="16"/>
                <w:vertAlign w:val="superscript"/>
                <w:lang w:val="de-DE"/>
              </w:rPr>
              <w:t>c</w:t>
            </w:r>
            <w:r w:rsidRPr="00F55FAD">
              <w:rPr>
                <w:rFonts w:ascii="Arial" w:hAnsi="Arial" w:cs="Arial"/>
                <w:sz w:val="16"/>
                <w:szCs w:val="16"/>
                <w:lang w:val="de-DE"/>
              </w:rPr>
              <w:t xml:space="preserve"> / </w:t>
            </w:r>
            <w:r w:rsidRPr="00F55FAD">
              <w:rPr>
                <w:rFonts w:ascii="Arial" w:hAnsi="Arial" w:cs="Arial"/>
                <w:bCs/>
                <w:sz w:val="16"/>
                <w:szCs w:val="16"/>
                <w:lang w:val="de-DE"/>
              </w:rPr>
              <w:t>-</w:t>
            </w:r>
            <w:r w:rsidRPr="00F55FAD">
              <w:rPr>
                <w:rFonts w:ascii="Arial" w:hAnsi="Arial" w:cs="Arial"/>
                <w:bCs/>
                <w:sz w:val="16"/>
                <w:szCs w:val="16"/>
                <w:vertAlign w:val="superscript"/>
                <w:lang w:val="de-DE"/>
              </w:rPr>
              <w:t>c</w:t>
            </w:r>
          </w:p>
        </w:tc>
        <w:tc>
          <w:tcPr>
            <w:tcW w:w="1066" w:type="pct"/>
            <w:gridSpan w:val="2"/>
            <w:tcBorders>
              <w:top w:val="nil"/>
              <w:left w:val="nil"/>
              <w:right w:val="nil"/>
            </w:tcBorders>
            <w:vAlign w:val="center"/>
          </w:tcPr>
          <w:p w14:paraId="7F083E76" w14:textId="77777777" w:rsidR="00D07252" w:rsidRPr="00F55FAD" w:rsidRDefault="00D07252" w:rsidP="00D07252">
            <w:pPr>
              <w:spacing w:after="0" w:line="276" w:lineRule="auto"/>
              <w:jc w:val="center"/>
              <w:rPr>
                <w:rFonts w:ascii="Arial" w:hAnsi="Arial" w:cs="Arial"/>
                <w:bCs/>
                <w:sz w:val="16"/>
                <w:szCs w:val="16"/>
                <w:lang w:val="en-GB"/>
              </w:rPr>
            </w:pPr>
            <w:r w:rsidRPr="00F55FAD">
              <w:rPr>
                <w:rFonts w:ascii="Arial" w:hAnsi="Arial" w:cs="Arial"/>
                <w:bCs/>
                <w:sz w:val="16"/>
                <w:szCs w:val="16"/>
                <w:lang w:val="de-DE"/>
              </w:rPr>
              <w:t>-</w:t>
            </w:r>
            <w:r w:rsidRPr="00F55FAD">
              <w:rPr>
                <w:rFonts w:ascii="Arial" w:hAnsi="Arial" w:cs="Arial"/>
                <w:bCs/>
                <w:sz w:val="16"/>
                <w:szCs w:val="16"/>
                <w:vertAlign w:val="superscript"/>
                <w:lang w:val="de-DE"/>
              </w:rPr>
              <w:t>c</w:t>
            </w:r>
            <w:r w:rsidRPr="00F55FAD">
              <w:rPr>
                <w:rFonts w:ascii="Arial" w:hAnsi="Arial" w:cs="Arial"/>
                <w:sz w:val="16"/>
                <w:szCs w:val="16"/>
                <w:lang w:val="de-DE"/>
              </w:rPr>
              <w:t xml:space="preserve"> </w:t>
            </w:r>
            <w:r w:rsidRPr="00F55FAD">
              <w:rPr>
                <w:rFonts w:ascii="Arial" w:hAnsi="Arial" w:cs="Arial"/>
                <w:sz w:val="16"/>
                <w:szCs w:val="16"/>
                <w:lang w:val="en-GB"/>
              </w:rPr>
              <w:t xml:space="preserve">/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c>
          <w:tcPr>
            <w:tcW w:w="1066" w:type="pct"/>
            <w:gridSpan w:val="2"/>
            <w:tcBorders>
              <w:top w:val="nil"/>
              <w:left w:val="nil"/>
            </w:tcBorders>
            <w:vAlign w:val="center"/>
          </w:tcPr>
          <w:p w14:paraId="7A512482" w14:textId="77777777" w:rsidR="00D07252" w:rsidRPr="00F55FAD" w:rsidRDefault="00D07252" w:rsidP="00D07252">
            <w:pPr>
              <w:spacing w:after="0" w:line="276" w:lineRule="auto"/>
              <w:jc w:val="center"/>
              <w:rPr>
                <w:rFonts w:ascii="Arial" w:hAnsi="Arial" w:cs="Arial"/>
                <w:bCs/>
                <w:sz w:val="16"/>
                <w:szCs w:val="16"/>
                <w:lang w:val="en-GB"/>
              </w:rPr>
            </w:pPr>
            <w:r w:rsidRPr="00F55FAD">
              <w:rPr>
                <w:rFonts w:ascii="Arial" w:hAnsi="Arial" w:cs="Arial"/>
                <w:bCs/>
                <w:sz w:val="16"/>
                <w:szCs w:val="16"/>
                <w:lang w:val="de-DE"/>
              </w:rPr>
              <w:t>-</w:t>
            </w:r>
            <w:r w:rsidRPr="00F55FAD">
              <w:rPr>
                <w:rFonts w:ascii="Arial" w:hAnsi="Arial" w:cs="Arial"/>
                <w:bCs/>
                <w:sz w:val="16"/>
                <w:szCs w:val="16"/>
                <w:vertAlign w:val="superscript"/>
                <w:lang w:val="de-DE"/>
              </w:rPr>
              <w:t>c</w:t>
            </w:r>
            <w:r w:rsidRPr="00F55FAD">
              <w:rPr>
                <w:rFonts w:ascii="Arial" w:hAnsi="Arial" w:cs="Arial"/>
                <w:sz w:val="16"/>
                <w:szCs w:val="16"/>
                <w:lang w:val="de-DE"/>
              </w:rPr>
              <w:t xml:space="preserve"> </w:t>
            </w:r>
            <w:r w:rsidRPr="00F55FAD">
              <w:rPr>
                <w:rFonts w:ascii="Arial" w:hAnsi="Arial" w:cs="Arial"/>
                <w:sz w:val="16"/>
                <w:szCs w:val="16"/>
                <w:lang w:val="en-GB"/>
              </w:rPr>
              <w:t xml:space="preserve">/ </w:t>
            </w:r>
            <w:r w:rsidRPr="00F55FAD">
              <w:rPr>
                <w:rFonts w:ascii="Arial" w:hAnsi="Arial" w:cs="Arial"/>
                <w:bCs/>
                <w:sz w:val="16"/>
                <w:szCs w:val="16"/>
                <w:lang w:val="en-GB"/>
              </w:rPr>
              <w:t>-</w:t>
            </w:r>
            <w:r w:rsidRPr="00F55FAD">
              <w:rPr>
                <w:rFonts w:ascii="Arial" w:hAnsi="Arial" w:cs="Arial"/>
                <w:bCs/>
                <w:sz w:val="16"/>
                <w:szCs w:val="16"/>
                <w:vertAlign w:val="superscript"/>
                <w:lang w:val="en-GB"/>
              </w:rPr>
              <w:t>c</w:t>
            </w:r>
          </w:p>
        </w:tc>
      </w:tr>
      <w:tr w:rsidR="00D07252" w:rsidRPr="00F55FAD" w14:paraId="403FFE24" w14:textId="77777777" w:rsidTr="00BC7BD1">
        <w:tc>
          <w:tcPr>
            <w:tcW w:w="894" w:type="pct"/>
            <w:tcBorders>
              <w:bottom w:val="nil"/>
              <w:right w:val="nil"/>
            </w:tcBorders>
            <w:vAlign w:val="center"/>
          </w:tcPr>
          <w:p w14:paraId="136FD7FD" w14:textId="77777777" w:rsidR="00D07252" w:rsidRPr="00F55FAD" w:rsidRDefault="00D07252" w:rsidP="00D07252">
            <w:pPr>
              <w:spacing w:after="0" w:line="276" w:lineRule="auto"/>
              <w:jc w:val="center"/>
              <w:rPr>
                <w:rFonts w:ascii="Arial" w:hAnsi="Arial" w:cs="Arial"/>
                <w:bCs/>
                <w:sz w:val="16"/>
                <w:szCs w:val="16"/>
                <w:lang w:val="de-DE"/>
              </w:rPr>
            </w:pPr>
          </w:p>
        </w:tc>
        <w:tc>
          <w:tcPr>
            <w:tcW w:w="4106" w:type="pct"/>
            <w:gridSpan w:val="8"/>
            <w:tcBorders>
              <w:left w:val="nil"/>
              <w:bottom w:val="single" w:sz="4" w:space="0" w:color="auto"/>
            </w:tcBorders>
            <w:vAlign w:val="center"/>
          </w:tcPr>
          <w:p w14:paraId="44BDCBCB" w14:textId="77777777" w:rsidR="00D07252" w:rsidRPr="00F55FAD" w:rsidRDefault="008D6E6A" w:rsidP="008418E1">
            <w:pPr>
              <w:spacing w:after="0" w:line="276" w:lineRule="auto"/>
              <w:jc w:val="center"/>
              <w:rPr>
                <w:rFonts w:ascii="Arial" w:hAnsi="Arial" w:cs="Arial"/>
                <w:bCs/>
                <w:sz w:val="16"/>
                <w:szCs w:val="16"/>
                <w:lang w:val="de-DE"/>
              </w:rPr>
            </w:pPr>
            <w:r w:rsidRPr="00F55FAD">
              <w:rPr>
                <w:rFonts w:ascii="Arial" w:hAnsi="Arial" w:cs="Arial"/>
                <w:b/>
                <w:bCs/>
                <w:sz w:val="16"/>
                <w:szCs w:val="16"/>
                <w:lang w:val="en-GB"/>
              </w:rPr>
              <w:t xml:space="preserve">b) </w:t>
            </w:r>
            <w:r w:rsidR="00D07252" w:rsidRPr="00F55FAD">
              <w:rPr>
                <w:rFonts w:ascii="Arial" w:hAnsi="Arial" w:cs="Arial"/>
                <w:b/>
                <w:bCs/>
                <w:sz w:val="16"/>
                <w:szCs w:val="16"/>
                <w:lang w:val="en-GB"/>
              </w:rPr>
              <w:t>ITC titration</w:t>
            </w:r>
          </w:p>
        </w:tc>
      </w:tr>
      <w:tr w:rsidR="00D07252" w:rsidRPr="00F55FAD" w14:paraId="0A2AED4D" w14:textId="77777777" w:rsidTr="00BC7BD1">
        <w:tc>
          <w:tcPr>
            <w:tcW w:w="894" w:type="pct"/>
            <w:tcBorders>
              <w:top w:val="nil"/>
              <w:bottom w:val="nil"/>
              <w:right w:val="nil"/>
            </w:tcBorders>
            <w:vAlign w:val="center"/>
          </w:tcPr>
          <w:p w14:paraId="72058B49" w14:textId="77777777" w:rsidR="00D07252" w:rsidRPr="00F55FAD" w:rsidRDefault="00D07252" w:rsidP="00D07252">
            <w:pPr>
              <w:spacing w:after="0" w:line="276" w:lineRule="auto"/>
              <w:jc w:val="center"/>
              <w:rPr>
                <w:rFonts w:ascii="Arial" w:hAnsi="Arial" w:cs="Arial"/>
                <w:sz w:val="16"/>
                <w:szCs w:val="16"/>
                <w:lang w:val="de-DE" w:eastAsia="hr-HR"/>
              </w:rPr>
            </w:pPr>
          </w:p>
        </w:tc>
        <w:tc>
          <w:tcPr>
            <w:tcW w:w="1974" w:type="pct"/>
            <w:gridSpan w:val="4"/>
            <w:tcBorders>
              <w:left w:val="nil"/>
              <w:right w:val="nil"/>
            </w:tcBorders>
            <w:vAlign w:val="center"/>
          </w:tcPr>
          <w:p w14:paraId="59BD520D"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
                <w:sz w:val="16"/>
                <w:szCs w:val="16"/>
                <w:lang w:val="de-DE"/>
              </w:rPr>
              <w:t>1</w:t>
            </w:r>
          </w:p>
        </w:tc>
        <w:tc>
          <w:tcPr>
            <w:tcW w:w="2132" w:type="pct"/>
            <w:gridSpan w:val="4"/>
            <w:tcBorders>
              <w:left w:val="nil"/>
            </w:tcBorders>
            <w:vAlign w:val="center"/>
          </w:tcPr>
          <w:p w14:paraId="4F01912B"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
                <w:bCs/>
                <w:sz w:val="16"/>
                <w:szCs w:val="16"/>
                <w:lang w:val="de-DE"/>
              </w:rPr>
              <w:t>2</w:t>
            </w:r>
          </w:p>
        </w:tc>
      </w:tr>
      <w:tr w:rsidR="00D07252" w:rsidRPr="00F55FAD" w14:paraId="57691EED" w14:textId="77777777" w:rsidTr="00BC7BD1">
        <w:tc>
          <w:tcPr>
            <w:tcW w:w="894" w:type="pct"/>
            <w:tcBorders>
              <w:top w:val="nil"/>
              <w:bottom w:val="single" w:sz="4" w:space="0" w:color="auto"/>
              <w:right w:val="nil"/>
            </w:tcBorders>
            <w:vAlign w:val="center"/>
          </w:tcPr>
          <w:p w14:paraId="2BDE4BCF" w14:textId="77777777" w:rsidR="00D07252" w:rsidRPr="00F55FAD" w:rsidRDefault="00D07252" w:rsidP="00D07252">
            <w:pPr>
              <w:spacing w:after="0" w:line="276" w:lineRule="auto"/>
              <w:jc w:val="center"/>
              <w:rPr>
                <w:rFonts w:ascii="Arial" w:hAnsi="Arial" w:cs="Arial"/>
                <w:sz w:val="16"/>
                <w:szCs w:val="16"/>
                <w:lang w:val="de-DE" w:eastAsia="hr-HR"/>
              </w:rPr>
            </w:pPr>
          </w:p>
        </w:tc>
        <w:tc>
          <w:tcPr>
            <w:tcW w:w="384" w:type="pct"/>
            <w:tcBorders>
              <w:left w:val="nil"/>
              <w:bottom w:val="single" w:sz="4" w:space="0" w:color="auto"/>
              <w:right w:val="nil"/>
            </w:tcBorders>
            <w:vAlign w:val="center"/>
          </w:tcPr>
          <w:p w14:paraId="0A0F1DD1"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 xml:space="preserve">log </w:t>
            </w:r>
            <w:proofErr w:type="spellStart"/>
            <w:r w:rsidRPr="00F55FAD">
              <w:rPr>
                <w:rFonts w:ascii="Arial" w:hAnsi="Arial" w:cs="Arial"/>
                <w:bCs/>
                <w:i/>
                <w:sz w:val="16"/>
                <w:szCs w:val="16"/>
                <w:lang w:val="en-GB"/>
              </w:rPr>
              <w:t>K</w:t>
            </w:r>
            <w:r w:rsidRPr="00F55FAD">
              <w:rPr>
                <w:rFonts w:ascii="Arial" w:hAnsi="Arial" w:cs="Arial"/>
                <w:bCs/>
                <w:i/>
                <w:sz w:val="16"/>
                <w:szCs w:val="16"/>
                <w:vertAlign w:val="subscript"/>
                <w:lang w:val="en-GB"/>
              </w:rPr>
              <w:t>a</w:t>
            </w:r>
            <w:proofErr w:type="spellEnd"/>
          </w:p>
        </w:tc>
        <w:tc>
          <w:tcPr>
            <w:tcW w:w="477" w:type="pct"/>
            <w:tcBorders>
              <w:left w:val="nil"/>
              <w:bottom w:val="single" w:sz="4" w:space="0" w:color="auto"/>
              <w:right w:val="nil"/>
            </w:tcBorders>
            <w:vAlign w:val="center"/>
          </w:tcPr>
          <w:p w14:paraId="00F797B2"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H</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c>
          <w:tcPr>
            <w:tcW w:w="593" w:type="pct"/>
            <w:tcBorders>
              <w:left w:val="nil"/>
              <w:bottom w:val="single" w:sz="4" w:space="0" w:color="auto"/>
              <w:right w:val="nil"/>
            </w:tcBorders>
            <w:vAlign w:val="center"/>
          </w:tcPr>
          <w:p w14:paraId="3583470E"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i/>
                <w:sz w:val="16"/>
                <w:szCs w:val="16"/>
                <w:lang w:val="en-GB"/>
              </w:rPr>
              <w:t>T</w:t>
            </w:r>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S</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c>
          <w:tcPr>
            <w:tcW w:w="520" w:type="pct"/>
            <w:tcBorders>
              <w:left w:val="nil"/>
              <w:bottom w:val="single" w:sz="4" w:space="0" w:color="auto"/>
              <w:right w:val="nil"/>
            </w:tcBorders>
            <w:vAlign w:val="center"/>
          </w:tcPr>
          <w:p w14:paraId="0849B131"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G</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c>
          <w:tcPr>
            <w:tcW w:w="491" w:type="pct"/>
            <w:tcBorders>
              <w:left w:val="nil"/>
              <w:bottom w:val="single" w:sz="4" w:space="0" w:color="auto"/>
              <w:right w:val="nil"/>
            </w:tcBorders>
            <w:vAlign w:val="center"/>
          </w:tcPr>
          <w:p w14:paraId="0E1F6039"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 xml:space="preserve">log </w:t>
            </w:r>
            <w:proofErr w:type="spellStart"/>
            <w:r w:rsidRPr="00F55FAD">
              <w:rPr>
                <w:rFonts w:ascii="Arial" w:hAnsi="Arial" w:cs="Arial"/>
                <w:bCs/>
                <w:i/>
                <w:sz w:val="16"/>
                <w:szCs w:val="16"/>
                <w:lang w:val="en-GB"/>
              </w:rPr>
              <w:t>K</w:t>
            </w:r>
            <w:r w:rsidRPr="00F55FAD">
              <w:rPr>
                <w:rFonts w:ascii="Arial" w:hAnsi="Arial" w:cs="Arial"/>
                <w:bCs/>
                <w:i/>
                <w:sz w:val="16"/>
                <w:szCs w:val="16"/>
                <w:vertAlign w:val="subscript"/>
                <w:lang w:val="en-GB"/>
              </w:rPr>
              <w:t>a</w:t>
            </w:r>
            <w:proofErr w:type="spellEnd"/>
          </w:p>
        </w:tc>
        <w:tc>
          <w:tcPr>
            <w:tcW w:w="575" w:type="pct"/>
            <w:tcBorders>
              <w:left w:val="nil"/>
              <w:bottom w:val="single" w:sz="4" w:space="0" w:color="auto"/>
              <w:right w:val="nil"/>
            </w:tcBorders>
            <w:vAlign w:val="center"/>
          </w:tcPr>
          <w:p w14:paraId="64BB1FC1"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H</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c>
          <w:tcPr>
            <w:tcW w:w="613" w:type="pct"/>
            <w:tcBorders>
              <w:left w:val="nil"/>
              <w:bottom w:val="single" w:sz="4" w:space="0" w:color="auto"/>
              <w:right w:val="nil"/>
            </w:tcBorders>
            <w:vAlign w:val="center"/>
          </w:tcPr>
          <w:p w14:paraId="79BE2007"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i/>
                <w:sz w:val="16"/>
                <w:szCs w:val="16"/>
                <w:lang w:val="en-GB"/>
              </w:rPr>
              <w:t>T</w:t>
            </w:r>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S</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c>
          <w:tcPr>
            <w:tcW w:w="453" w:type="pct"/>
            <w:tcBorders>
              <w:left w:val="nil"/>
              <w:bottom w:val="single" w:sz="4" w:space="0" w:color="auto"/>
            </w:tcBorders>
            <w:vAlign w:val="center"/>
          </w:tcPr>
          <w:p w14:paraId="0DDFA27C" w14:textId="77777777" w:rsidR="00D07252" w:rsidRPr="00F55FAD" w:rsidRDefault="00D07252" w:rsidP="00D07252">
            <w:pPr>
              <w:spacing w:after="0" w:line="276" w:lineRule="auto"/>
              <w:jc w:val="center"/>
              <w:rPr>
                <w:rFonts w:ascii="Arial" w:hAnsi="Arial" w:cs="Arial"/>
                <w:bCs/>
                <w:sz w:val="16"/>
                <w:szCs w:val="16"/>
                <w:lang w:val="de-DE"/>
              </w:rPr>
            </w:pP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G</w:t>
            </w:r>
            <w:proofErr w:type="spellEnd"/>
            <w:r w:rsidRPr="00F55FAD">
              <w:rPr>
                <w:rFonts w:ascii="Arial" w:hAnsi="Arial" w:cs="Arial"/>
                <w:bCs/>
                <w:sz w:val="16"/>
                <w:szCs w:val="16"/>
                <w:lang w:val="en-GB"/>
              </w:rPr>
              <w:t>/kJ mol</w:t>
            </w:r>
            <w:r w:rsidRPr="00F55FAD">
              <w:rPr>
                <w:rFonts w:ascii="Arial" w:hAnsi="Arial" w:cs="Arial"/>
                <w:bCs/>
                <w:sz w:val="16"/>
                <w:szCs w:val="16"/>
                <w:vertAlign w:val="superscript"/>
                <w:lang w:val="en-GB"/>
              </w:rPr>
              <w:t>-1</w:t>
            </w:r>
          </w:p>
        </w:tc>
      </w:tr>
      <w:tr w:rsidR="00D07252" w:rsidRPr="00F55FAD" w14:paraId="3D86A26D" w14:textId="77777777" w:rsidTr="00BC7BD1">
        <w:tc>
          <w:tcPr>
            <w:tcW w:w="894" w:type="pct"/>
            <w:tcBorders>
              <w:bottom w:val="nil"/>
              <w:right w:val="nil"/>
            </w:tcBorders>
            <w:vAlign w:val="center"/>
          </w:tcPr>
          <w:p w14:paraId="76D4468E" w14:textId="77777777" w:rsidR="00D07252" w:rsidRPr="00F55FAD" w:rsidRDefault="00D07252" w:rsidP="00D07252">
            <w:pPr>
              <w:spacing w:after="0" w:line="276" w:lineRule="auto"/>
              <w:jc w:val="center"/>
              <w:rPr>
                <w:rFonts w:ascii="Arial" w:hAnsi="Arial" w:cs="Arial"/>
                <w:sz w:val="16"/>
                <w:szCs w:val="16"/>
                <w:lang w:val="de-DE" w:eastAsia="hr-HR"/>
              </w:rPr>
            </w:pPr>
            <w:proofErr w:type="spellStart"/>
            <w:r w:rsidRPr="00F55FAD">
              <w:rPr>
                <w:rFonts w:ascii="Arial" w:hAnsi="Arial" w:cs="Arial"/>
                <w:sz w:val="16"/>
                <w:szCs w:val="16"/>
                <w:lang w:val="de-DE" w:eastAsia="hr-HR"/>
              </w:rPr>
              <w:t>poly</w:t>
            </w:r>
            <w:proofErr w:type="spellEnd"/>
            <w:r w:rsidRPr="00F55FAD">
              <w:rPr>
                <w:rFonts w:ascii="Arial" w:hAnsi="Arial" w:cs="Arial"/>
                <w:sz w:val="16"/>
                <w:szCs w:val="16"/>
                <w:lang w:val="de-DE" w:eastAsia="hr-HR"/>
              </w:rPr>
              <w:t xml:space="preserve"> G</w:t>
            </w:r>
          </w:p>
        </w:tc>
        <w:tc>
          <w:tcPr>
            <w:tcW w:w="384" w:type="pct"/>
            <w:tcBorders>
              <w:left w:val="nil"/>
              <w:bottom w:val="nil"/>
              <w:right w:val="nil"/>
            </w:tcBorders>
            <w:vAlign w:val="center"/>
          </w:tcPr>
          <w:p w14:paraId="48A3BB55"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5.1</w:t>
            </w:r>
          </w:p>
        </w:tc>
        <w:tc>
          <w:tcPr>
            <w:tcW w:w="477" w:type="pct"/>
            <w:tcBorders>
              <w:left w:val="nil"/>
              <w:bottom w:val="nil"/>
              <w:right w:val="nil"/>
            </w:tcBorders>
            <w:vAlign w:val="center"/>
          </w:tcPr>
          <w:p w14:paraId="4C568E8F"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-21.5</w:t>
            </w:r>
          </w:p>
        </w:tc>
        <w:tc>
          <w:tcPr>
            <w:tcW w:w="593" w:type="pct"/>
            <w:tcBorders>
              <w:left w:val="nil"/>
              <w:bottom w:val="nil"/>
              <w:right w:val="nil"/>
            </w:tcBorders>
            <w:vAlign w:val="center"/>
          </w:tcPr>
          <w:p w14:paraId="2FA7E642"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7.5</w:t>
            </w:r>
          </w:p>
        </w:tc>
        <w:tc>
          <w:tcPr>
            <w:tcW w:w="520" w:type="pct"/>
            <w:tcBorders>
              <w:left w:val="nil"/>
              <w:bottom w:val="nil"/>
              <w:right w:val="nil"/>
            </w:tcBorders>
            <w:vAlign w:val="center"/>
          </w:tcPr>
          <w:p w14:paraId="57393171"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-29.0</w:t>
            </w:r>
          </w:p>
        </w:tc>
        <w:tc>
          <w:tcPr>
            <w:tcW w:w="491" w:type="pct"/>
            <w:tcBorders>
              <w:left w:val="nil"/>
              <w:bottom w:val="nil"/>
              <w:right w:val="nil"/>
            </w:tcBorders>
            <w:vAlign w:val="center"/>
          </w:tcPr>
          <w:p w14:paraId="482A901F"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4.5</w:t>
            </w:r>
          </w:p>
        </w:tc>
        <w:tc>
          <w:tcPr>
            <w:tcW w:w="575" w:type="pct"/>
            <w:tcBorders>
              <w:left w:val="nil"/>
              <w:bottom w:val="nil"/>
              <w:right w:val="nil"/>
            </w:tcBorders>
            <w:vAlign w:val="center"/>
          </w:tcPr>
          <w:p w14:paraId="23E7C776"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-15.5</w:t>
            </w:r>
          </w:p>
        </w:tc>
        <w:tc>
          <w:tcPr>
            <w:tcW w:w="613" w:type="pct"/>
            <w:tcBorders>
              <w:left w:val="nil"/>
              <w:bottom w:val="nil"/>
              <w:right w:val="nil"/>
            </w:tcBorders>
            <w:vAlign w:val="center"/>
          </w:tcPr>
          <w:p w14:paraId="0DDBB750"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10.1</w:t>
            </w:r>
          </w:p>
        </w:tc>
        <w:tc>
          <w:tcPr>
            <w:tcW w:w="453" w:type="pct"/>
            <w:tcBorders>
              <w:left w:val="nil"/>
              <w:bottom w:val="nil"/>
            </w:tcBorders>
            <w:vAlign w:val="center"/>
          </w:tcPr>
          <w:p w14:paraId="41142971"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-25.6</w:t>
            </w:r>
          </w:p>
        </w:tc>
      </w:tr>
      <w:tr w:rsidR="00D07252" w:rsidRPr="00F55FAD" w14:paraId="3D9FD76A" w14:textId="77777777" w:rsidTr="00BC7BD1">
        <w:tc>
          <w:tcPr>
            <w:tcW w:w="894" w:type="pct"/>
            <w:tcBorders>
              <w:top w:val="nil"/>
              <w:bottom w:val="nil"/>
              <w:right w:val="nil"/>
            </w:tcBorders>
            <w:vAlign w:val="center"/>
          </w:tcPr>
          <w:p w14:paraId="71120949" w14:textId="6B47BEF3" w:rsidR="00D07252" w:rsidRPr="00C15083" w:rsidRDefault="00D07252" w:rsidP="00D07252">
            <w:pPr>
              <w:spacing w:after="0" w:line="276" w:lineRule="auto"/>
              <w:jc w:val="center"/>
              <w:rPr>
                <w:rFonts w:ascii="Arial" w:hAnsi="Arial" w:cs="Arial"/>
                <w:sz w:val="16"/>
                <w:szCs w:val="16"/>
                <w:highlight w:val="yellow"/>
                <w:lang w:val="de-DE" w:eastAsia="hr-HR"/>
              </w:rPr>
            </w:pPr>
            <w:proofErr w:type="spellStart"/>
            <w:r w:rsidRPr="00C15083">
              <w:rPr>
                <w:rFonts w:ascii="Arial" w:hAnsi="Arial" w:cs="Arial"/>
                <w:sz w:val="16"/>
                <w:szCs w:val="16"/>
                <w:highlight w:val="yellow"/>
                <w:lang w:val="de-DE" w:eastAsia="hr-HR"/>
              </w:rPr>
              <w:t>poly</w:t>
            </w:r>
            <w:proofErr w:type="spellEnd"/>
            <w:r w:rsidRPr="00C15083">
              <w:rPr>
                <w:rFonts w:ascii="Arial" w:hAnsi="Arial" w:cs="Arial"/>
                <w:sz w:val="16"/>
                <w:szCs w:val="16"/>
                <w:highlight w:val="yellow"/>
                <w:lang w:val="de-DE" w:eastAsia="hr-HR"/>
              </w:rPr>
              <w:t xml:space="preserve"> </w:t>
            </w:r>
            <w:proofErr w:type="spellStart"/>
            <w:r w:rsidRPr="00C15083">
              <w:rPr>
                <w:rFonts w:ascii="Arial" w:hAnsi="Arial" w:cs="Arial"/>
                <w:sz w:val="16"/>
                <w:szCs w:val="16"/>
                <w:highlight w:val="yellow"/>
                <w:lang w:val="de-DE" w:eastAsia="hr-HR"/>
              </w:rPr>
              <w:t>C</w:t>
            </w:r>
            <w:r w:rsidR="00C15083" w:rsidRPr="00C15083">
              <w:rPr>
                <w:rFonts w:ascii="Arial" w:hAnsi="Arial" w:cs="Arial"/>
                <w:sz w:val="16"/>
                <w:szCs w:val="16"/>
                <w:highlight w:val="yellow"/>
                <w:vertAlign w:val="superscript"/>
                <w:lang w:val="de-DE" w:eastAsia="hr-HR"/>
              </w:rPr>
              <w:t>g</w:t>
            </w:r>
            <w:proofErr w:type="spellEnd"/>
          </w:p>
        </w:tc>
        <w:tc>
          <w:tcPr>
            <w:tcW w:w="384" w:type="pct"/>
            <w:tcBorders>
              <w:top w:val="nil"/>
              <w:left w:val="nil"/>
              <w:bottom w:val="nil"/>
              <w:right w:val="nil"/>
            </w:tcBorders>
            <w:vAlign w:val="center"/>
          </w:tcPr>
          <w:p w14:paraId="5BFB1F9E" w14:textId="79CDC299" w:rsidR="00D07252" w:rsidRPr="00C15083" w:rsidRDefault="00C15083" w:rsidP="00D07252">
            <w:pPr>
              <w:spacing w:after="0" w:line="276" w:lineRule="auto"/>
              <w:jc w:val="center"/>
              <w:rPr>
                <w:rFonts w:ascii="Arial" w:hAnsi="Arial" w:cs="Arial"/>
                <w:sz w:val="16"/>
                <w:szCs w:val="16"/>
                <w:highlight w:val="yellow"/>
                <w:lang w:val="de-DE"/>
              </w:rPr>
            </w:pPr>
            <w:r w:rsidRPr="00C15083">
              <w:rPr>
                <w:rFonts w:ascii="Arial" w:hAnsi="Arial" w:cs="Arial"/>
                <w:sz w:val="16"/>
                <w:szCs w:val="16"/>
                <w:highlight w:val="yellow"/>
                <w:lang w:val="en-GB"/>
              </w:rPr>
              <w:t>5.5</w:t>
            </w:r>
          </w:p>
        </w:tc>
        <w:tc>
          <w:tcPr>
            <w:tcW w:w="477" w:type="pct"/>
            <w:tcBorders>
              <w:top w:val="nil"/>
              <w:left w:val="nil"/>
              <w:bottom w:val="nil"/>
              <w:right w:val="nil"/>
            </w:tcBorders>
            <w:vAlign w:val="center"/>
          </w:tcPr>
          <w:p w14:paraId="4BF8D208" w14:textId="4572B92F" w:rsidR="00D07252" w:rsidRPr="00C15083" w:rsidRDefault="00D07252" w:rsidP="00C15083">
            <w:pPr>
              <w:spacing w:after="0" w:line="276" w:lineRule="auto"/>
              <w:jc w:val="center"/>
              <w:rPr>
                <w:rFonts w:ascii="Arial" w:hAnsi="Arial" w:cs="Arial"/>
                <w:sz w:val="16"/>
                <w:szCs w:val="16"/>
                <w:highlight w:val="yellow"/>
                <w:lang w:val="de-DE"/>
              </w:rPr>
            </w:pPr>
            <w:r w:rsidRPr="00C15083">
              <w:rPr>
                <w:rFonts w:ascii="Arial" w:hAnsi="Arial" w:cs="Arial"/>
                <w:sz w:val="16"/>
                <w:szCs w:val="16"/>
                <w:highlight w:val="yellow"/>
                <w:lang w:val="en-GB"/>
              </w:rPr>
              <w:t>-5.</w:t>
            </w:r>
            <w:r w:rsidR="00C15083" w:rsidRPr="00C15083">
              <w:rPr>
                <w:rFonts w:ascii="Arial" w:hAnsi="Arial" w:cs="Arial"/>
                <w:sz w:val="16"/>
                <w:szCs w:val="16"/>
                <w:highlight w:val="yellow"/>
                <w:lang w:val="en-GB"/>
              </w:rPr>
              <w:t>1</w:t>
            </w:r>
          </w:p>
        </w:tc>
        <w:tc>
          <w:tcPr>
            <w:tcW w:w="593" w:type="pct"/>
            <w:tcBorders>
              <w:top w:val="nil"/>
              <w:left w:val="nil"/>
              <w:bottom w:val="nil"/>
              <w:right w:val="nil"/>
            </w:tcBorders>
            <w:vAlign w:val="center"/>
          </w:tcPr>
          <w:p w14:paraId="239E4A62" w14:textId="1C25E435" w:rsidR="00D07252" w:rsidRPr="00C15083" w:rsidRDefault="00C15083" w:rsidP="00D07252">
            <w:pPr>
              <w:spacing w:after="0" w:line="276" w:lineRule="auto"/>
              <w:jc w:val="center"/>
              <w:rPr>
                <w:rFonts w:ascii="Arial" w:hAnsi="Arial" w:cs="Arial"/>
                <w:bCs/>
                <w:sz w:val="16"/>
                <w:szCs w:val="16"/>
                <w:highlight w:val="yellow"/>
                <w:lang w:val="de-DE"/>
              </w:rPr>
            </w:pPr>
            <w:r w:rsidRPr="00C15083">
              <w:rPr>
                <w:rFonts w:ascii="Arial" w:hAnsi="Arial" w:cs="Arial"/>
                <w:bCs/>
                <w:sz w:val="16"/>
                <w:szCs w:val="16"/>
                <w:highlight w:val="yellow"/>
                <w:lang w:val="en-GB"/>
              </w:rPr>
              <w:t>26.5</w:t>
            </w:r>
          </w:p>
        </w:tc>
        <w:tc>
          <w:tcPr>
            <w:tcW w:w="520" w:type="pct"/>
            <w:tcBorders>
              <w:top w:val="nil"/>
              <w:left w:val="nil"/>
              <w:bottom w:val="nil"/>
              <w:right w:val="nil"/>
            </w:tcBorders>
            <w:vAlign w:val="center"/>
          </w:tcPr>
          <w:p w14:paraId="0A986467" w14:textId="7FA4671C" w:rsidR="00D07252" w:rsidRPr="00C15083" w:rsidRDefault="00C15083" w:rsidP="00D07252">
            <w:pPr>
              <w:spacing w:after="0" w:line="276" w:lineRule="auto"/>
              <w:jc w:val="center"/>
              <w:rPr>
                <w:rFonts w:ascii="Arial" w:hAnsi="Arial" w:cs="Arial"/>
                <w:bCs/>
                <w:sz w:val="16"/>
                <w:szCs w:val="16"/>
                <w:highlight w:val="yellow"/>
                <w:lang w:val="de-DE"/>
              </w:rPr>
            </w:pPr>
            <w:r w:rsidRPr="00C15083">
              <w:rPr>
                <w:rFonts w:ascii="Arial" w:hAnsi="Arial" w:cs="Arial"/>
                <w:bCs/>
                <w:sz w:val="16"/>
                <w:szCs w:val="16"/>
                <w:highlight w:val="yellow"/>
                <w:lang w:val="en-GB"/>
              </w:rPr>
              <w:t>-31.6</w:t>
            </w:r>
          </w:p>
        </w:tc>
        <w:tc>
          <w:tcPr>
            <w:tcW w:w="491" w:type="pct"/>
            <w:tcBorders>
              <w:top w:val="nil"/>
              <w:left w:val="nil"/>
              <w:bottom w:val="nil"/>
              <w:right w:val="nil"/>
            </w:tcBorders>
            <w:vAlign w:val="center"/>
          </w:tcPr>
          <w:p w14:paraId="13506BE2"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3.8</w:t>
            </w:r>
          </w:p>
        </w:tc>
        <w:tc>
          <w:tcPr>
            <w:tcW w:w="575" w:type="pct"/>
            <w:tcBorders>
              <w:top w:val="nil"/>
              <w:left w:val="nil"/>
              <w:bottom w:val="nil"/>
              <w:right w:val="nil"/>
            </w:tcBorders>
            <w:vAlign w:val="center"/>
          </w:tcPr>
          <w:p w14:paraId="0F4773E1"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-5.6</w:t>
            </w:r>
          </w:p>
        </w:tc>
        <w:tc>
          <w:tcPr>
            <w:tcW w:w="613" w:type="pct"/>
            <w:tcBorders>
              <w:top w:val="nil"/>
              <w:left w:val="nil"/>
              <w:bottom w:val="nil"/>
              <w:right w:val="nil"/>
            </w:tcBorders>
            <w:vAlign w:val="center"/>
          </w:tcPr>
          <w:p w14:paraId="433529BF"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16.2</w:t>
            </w:r>
          </w:p>
        </w:tc>
        <w:tc>
          <w:tcPr>
            <w:tcW w:w="453" w:type="pct"/>
            <w:tcBorders>
              <w:top w:val="nil"/>
              <w:left w:val="nil"/>
              <w:bottom w:val="nil"/>
            </w:tcBorders>
            <w:vAlign w:val="center"/>
          </w:tcPr>
          <w:p w14:paraId="698F6844"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de-DE"/>
              </w:rPr>
              <w:t>-21.8</w:t>
            </w:r>
          </w:p>
        </w:tc>
      </w:tr>
      <w:tr w:rsidR="00D07252" w:rsidRPr="00F55FAD" w14:paraId="51803FCF" w14:textId="77777777" w:rsidTr="00BC7BD1">
        <w:tc>
          <w:tcPr>
            <w:tcW w:w="894" w:type="pct"/>
            <w:tcBorders>
              <w:top w:val="nil"/>
              <w:bottom w:val="nil"/>
              <w:right w:val="nil"/>
            </w:tcBorders>
            <w:vAlign w:val="center"/>
          </w:tcPr>
          <w:p w14:paraId="3817C7C3" w14:textId="77777777" w:rsidR="00D07252" w:rsidRPr="00F55FAD" w:rsidRDefault="00D07252" w:rsidP="00D07252">
            <w:pPr>
              <w:spacing w:after="0" w:line="276" w:lineRule="auto"/>
              <w:jc w:val="center"/>
              <w:rPr>
                <w:rFonts w:ascii="Arial" w:hAnsi="Arial" w:cs="Arial"/>
                <w:sz w:val="16"/>
                <w:szCs w:val="16"/>
                <w:lang w:val="de-DE" w:eastAsia="hr-HR"/>
              </w:rPr>
            </w:pPr>
            <w:proofErr w:type="spellStart"/>
            <w:r w:rsidRPr="00F55FAD">
              <w:rPr>
                <w:rFonts w:ascii="Arial" w:hAnsi="Arial" w:cs="Arial"/>
                <w:sz w:val="16"/>
                <w:szCs w:val="16"/>
                <w:lang w:val="de-DE" w:eastAsia="hr-HR"/>
              </w:rPr>
              <w:t>poly</w:t>
            </w:r>
            <w:proofErr w:type="spellEnd"/>
            <w:r w:rsidRPr="00F55FAD">
              <w:rPr>
                <w:rFonts w:ascii="Arial" w:hAnsi="Arial" w:cs="Arial"/>
                <w:sz w:val="16"/>
                <w:szCs w:val="16"/>
                <w:lang w:val="de-DE" w:eastAsia="hr-HR"/>
              </w:rPr>
              <w:t xml:space="preserve"> A</w:t>
            </w:r>
          </w:p>
        </w:tc>
        <w:tc>
          <w:tcPr>
            <w:tcW w:w="384" w:type="pct"/>
            <w:tcBorders>
              <w:top w:val="nil"/>
              <w:left w:val="nil"/>
              <w:bottom w:val="nil"/>
              <w:right w:val="nil"/>
            </w:tcBorders>
            <w:vAlign w:val="center"/>
          </w:tcPr>
          <w:p w14:paraId="03575DE8"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4.3</w:t>
            </w:r>
          </w:p>
        </w:tc>
        <w:tc>
          <w:tcPr>
            <w:tcW w:w="477" w:type="pct"/>
            <w:tcBorders>
              <w:top w:val="nil"/>
              <w:left w:val="nil"/>
              <w:bottom w:val="nil"/>
              <w:right w:val="nil"/>
            </w:tcBorders>
            <w:vAlign w:val="center"/>
          </w:tcPr>
          <w:p w14:paraId="49BA4D7F"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9.5</w:t>
            </w:r>
          </w:p>
        </w:tc>
        <w:tc>
          <w:tcPr>
            <w:tcW w:w="593" w:type="pct"/>
            <w:tcBorders>
              <w:top w:val="nil"/>
              <w:left w:val="nil"/>
              <w:bottom w:val="nil"/>
              <w:right w:val="nil"/>
            </w:tcBorders>
            <w:vAlign w:val="center"/>
          </w:tcPr>
          <w:p w14:paraId="0B3BCE2B"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15.0</w:t>
            </w:r>
          </w:p>
        </w:tc>
        <w:tc>
          <w:tcPr>
            <w:tcW w:w="520" w:type="pct"/>
            <w:tcBorders>
              <w:top w:val="nil"/>
              <w:left w:val="nil"/>
              <w:bottom w:val="nil"/>
              <w:right w:val="nil"/>
            </w:tcBorders>
            <w:vAlign w:val="center"/>
          </w:tcPr>
          <w:p w14:paraId="1060F09C"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-24.5</w:t>
            </w:r>
          </w:p>
        </w:tc>
        <w:tc>
          <w:tcPr>
            <w:tcW w:w="2132" w:type="pct"/>
            <w:gridSpan w:val="4"/>
            <w:tcBorders>
              <w:top w:val="nil"/>
              <w:left w:val="nil"/>
              <w:bottom w:val="nil"/>
            </w:tcBorders>
            <w:vAlign w:val="center"/>
          </w:tcPr>
          <w:p w14:paraId="71FB51DB" w14:textId="6C62A0C3"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sz w:val="16"/>
                <w:szCs w:val="16"/>
                <w:vertAlign w:val="superscript"/>
                <w:lang w:val="en-GB"/>
              </w:rPr>
              <w:t>f</w:t>
            </w:r>
          </w:p>
        </w:tc>
      </w:tr>
      <w:tr w:rsidR="00D07252" w:rsidRPr="00F55FAD" w14:paraId="4F43B57B" w14:textId="77777777" w:rsidTr="00BC7BD1">
        <w:tc>
          <w:tcPr>
            <w:tcW w:w="894" w:type="pct"/>
            <w:tcBorders>
              <w:top w:val="nil"/>
              <w:bottom w:val="nil"/>
              <w:right w:val="nil"/>
            </w:tcBorders>
            <w:vAlign w:val="center"/>
          </w:tcPr>
          <w:p w14:paraId="401CCEC7" w14:textId="1FC3FD47" w:rsidR="00D07252" w:rsidRPr="00C15083" w:rsidRDefault="00D07252" w:rsidP="00D07252">
            <w:pPr>
              <w:spacing w:after="0" w:line="276" w:lineRule="auto"/>
              <w:jc w:val="center"/>
              <w:rPr>
                <w:rFonts w:ascii="Arial" w:hAnsi="Arial" w:cs="Arial"/>
                <w:sz w:val="16"/>
                <w:szCs w:val="16"/>
                <w:highlight w:val="yellow"/>
                <w:lang w:val="de-DE" w:eastAsia="hr-HR"/>
              </w:rPr>
            </w:pPr>
            <w:proofErr w:type="spellStart"/>
            <w:r w:rsidRPr="00C15083">
              <w:rPr>
                <w:rFonts w:ascii="Arial" w:hAnsi="Arial" w:cs="Arial"/>
                <w:sz w:val="16"/>
                <w:szCs w:val="16"/>
                <w:highlight w:val="yellow"/>
                <w:lang w:val="de-DE" w:eastAsia="hr-HR"/>
              </w:rPr>
              <w:t>poly</w:t>
            </w:r>
            <w:proofErr w:type="spellEnd"/>
            <w:r w:rsidRPr="00C15083">
              <w:rPr>
                <w:rFonts w:ascii="Arial" w:hAnsi="Arial" w:cs="Arial"/>
                <w:sz w:val="16"/>
                <w:szCs w:val="16"/>
                <w:highlight w:val="yellow"/>
                <w:lang w:val="de-DE" w:eastAsia="hr-HR"/>
              </w:rPr>
              <w:t xml:space="preserve"> </w:t>
            </w:r>
            <w:proofErr w:type="spellStart"/>
            <w:r w:rsidRPr="00C15083">
              <w:rPr>
                <w:rFonts w:ascii="Arial" w:hAnsi="Arial" w:cs="Arial"/>
                <w:sz w:val="16"/>
                <w:szCs w:val="16"/>
                <w:highlight w:val="yellow"/>
                <w:lang w:val="de-DE" w:eastAsia="hr-HR"/>
              </w:rPr>
              <w:t>U</w:t>
            </w:r>
            <w:r w:rsidR="00C15083" w:rsidRPr="00C15083">
              <w:rPr>
                <w:rFonts w:ascii="Arial" w:hAnsi="Arial" w:cs="Arial"/>
                <w:sz w:val="16"/>
                <w:szCs w:val="16"/>
                <w:highlight w:val="yellow"/>
                <w:vertAlign w:val="superscript"/>
                <w:lang w:val="de-DE" w:eastAsia="hr-HR"/>
              </w:rPr>
              <w:t>g</w:t>
            </w:r>
            <w:proofErr w:type="spellEnd"/>
          </w:p>
        </w:tc>
        <w:tc>
          <w:tcPr>
            <w:tcW w:w="384" w:type="pct"/>
            <w:tcBorders>
              <w:top w:val="nil"/>
              <w:left w:val="nil"/>
              <w:bottom w:val="nil"/>
              <w:right w:val="nil"/>
            </w:tcBorders>
            <w:vAlign w:val="center"/>
          </w:tcPr>
          <w:p w14:paraId="2C357552" w14:textId="7B308596" w:rsidR="00D07252" w:rsidRPr="00C15083" w:rsidRDefault="00D07252" w:rsidP="00C15083">
            <w:pPr>
              <w:spacing w:after="0" w:line="276" w:lineRule="auto"/>
              <w:jc w:val="center"/>
              <w:rPr>
                <w:rFonts w:ascii="Arial" w:hAnsi="Arial" w:cs="Arial"/>
                <w:sz w:val="16"/>
                <w:szCs w:val="16"/>
                <w:highlight w:val="yellow"/>
                <w:lang w:val="de-DE"/>
              </w:rPr>
            </w:pPr>
            <w:r w:rsidRPr="00C15083">
              <w:rPr>
                <w:rFonts w:ascii="Arial" w:hAnsi="Arial" w:cs="Arial"/>
                <w:sz w:val="16"/>
                <w:szCs w:val="16"/>
                <w:highlight w:val="yellow"/>
                <w:lang w:val="en-GB"/>
              </w:rPr>
              <w:t>5.</w:t>
            </w:r>
            <w:r w:rsidR="00C15083" w:rsidRPr="00C15083">
              <w:rPr>
                <w:rFonts w:ascii="Arial" w:hAnsi="Arial" w:cs="Arial"/>
                <w:sz w:val="16"/>
                <w:szCs w:val="16"/>
                <w:highlight w:val="yellow"/>
                <w:lang w:val="en-GB"/>
              </w:rPr>
              <w:t>9</w:t>
            </w:r>
          </w:p>
        </w:tc>
        <w:tc>
          <w:tcPr>
            <w:tcW w:w="477" w:type="pct"/>
            <w:tcBorders>
              <w:top w:val="nil"/>
              <w:left w:val="nil"/>
              <w:bottom w:val="nil"/>
              <w:right w:val="nil"/>
            </w:tcBorders>
            <w:vAlign w:val="center"/>
          </w:tcPr>
          <w:p w14:paraId="19E29A24" w14:textId="71C1C24E" w:rsidR="00D07252" w:rsidRPr="00C15083" w:rsidRDefault="00D07252" w:rsidP="00C15083">
            <w:pPr>
              <w:spacing w:after="0" w:line="276" w:lineRule="auto"/>
              <w:jc w:val="center"/>
              <w:rPr>
                <w:rFonts w:ascii="Arial" w:hAnsi="Arial" w:cs="Arial"/>
                <w:sz w:val="16"/>
                <w:szCs w:val="16"/>
                <w:highlight w:val="yellow"/>
                <w:lang w:val="de-DE"/>
              </w:rPr>
            </w:pPr>
            <w:r w:rsidRPr="00C15083">
              <w:rPr>
                <w:rFonts w:ascii="Arial" w:hAnsi="Arial" w:cs="Arial"/>
                <w:sz w:val="16"/>
                <w:szCs w:val="16"/>
                <w:highlight w:val="yellow"/>
                <w:lang w:val="en-GB"/>
              </w:rPr>
              <w:t>-8.</w:t>
            </w:r>
            <w:r w:rsidR="00C15083" w:rsidRPr="00C15083">
              <w:rPr>
                <w:rFonts w:ascii="Arial" w:hAnsi="Arial" w:cs="Arial"/>
                <w:sz w:val="16"/>
                <w:szCs w:val="16"/>
                <w:highlight w:val="yellow"/>
                <w:lang w:val="en-GB"/>
              </w:rPr>
              <w:t>3</w:t>
            </w:r>
          </w:p>
        </w:tc>
        <w:tc>
          <w:tcPr>
            <w:tcW w:w="593" w:type="pct"/>
            <w:tcBorders>
              <w:top w:val="nil"/>
              <w:left w:val="nil"/>
              <w:bottom w:val="nil"/>
              <w:right w:val="nil"/>
            </w:tcBorders>
            <w:vAlign w:val="center"/>
          </w:tcPr>
          <w:p w14:paraId="25401845" w14:textId="617E9FB2" w:rsidR="00D07252" w:rsidRPr="00C15083" w:rsidRDefault="00C15083" w:rsidP="00D07252">
            <w:pPr>
              <w:spacing w:after="0" w:line="276" w:lineRule="auto"/>
              <w:jc w:val="center"/>
              <w:rPr>
                <w:rFonts w:ascii="Arial" w:hAnsi="Arial" w:cs="Arial"/>
                <w:bCs/>
                <w:sz w:val="16"/>
                <w:szCs w:val="16"/>
                <w:highlight w:val="yellow"/>
                <w:lang w:val="de-DE"/>
              </w:rPr>
            </w:pPr>
            <w:r w:rsidRPr="00C15083">
              <w:rPr>
                <w:rFonts w:ascii="Arial" w:hAnsi="Arial" w:cs="Arial"/>
                <w:bCs/>
                <w:sz w:val="16"/>
                <w:szCs w:val="16"/>
                <w:highlight w:val="yellow"/>
                <w:lang w:val="en-GB"/>
              </w:rPr>
              <w:t>25.4</w:t>
            </w:r>
          </w:p>
        </w:tc>
        <w:tc>
          <w:tcPr>
            <w:tcW w:w="520" w:type="pct"/>
            <w:tcBorders>
              <w:top w:val="nil"/>
              <w:left w:val="nil"/>
              <w:bottom w:val="nil"/>
              <w:right w:val="nil"/>
            </w:tcBorders>
            <w:vAlign w:val="center"/>
          </w:tcPr>
          <w:p w14:paraId="26EFC398" w14:textId="02C2F28A" w:rsidR="00D07252" w:rsidRPr="00C15083" w:rsidRDefault="00D07252" w:rsidP="00C15083">
            <w:pPr>
              <w:spacing w:after="0" w:line="276" w:lineRule="auto"/>
              <w:jc w:val="center"/>
              <w:rPr>
                <w:rFonts w:ascii="Arial" w:hAnsi="Arial" w:cs="Arial"/>
                <w:bCs/>
                <w:sz w:val="16"/>
                <w:szCs w:val="16"/>
                <w:highlight w:val="yellow"/>
                <w:lang w:val="de-DE"/>
              </w:rPr>
            </w:pPr>
            <w:r w:rsidRPr="00C15083">
              <w:rPr>
                <w:rFonts w:ascii="Arial" w:hAnsi="Arial" w:cs="Arial"/>
                <w:bCs/>
                <w:sz w:val="16"/>
                <w:szCs w:val="16"/>
                <w:highlight w:val="yellow"/>
                <w:lang w:val="en-GB"/>
              </w:rPr>
              <w:t>-</w:t>
            </w:r>
            <w:r w:rsidR="00C15083" w:rsidRPr="00C15083">
              <w:rPr>
                <w:rFonts w:ascii="Arial" w:hAnsi="Arial" w:cs="Arial"/>
                <w:bCs/>
                <w:sz w:val="16"/>
                <w:szCs w:val="16"/>
                <w:highlight w:val="yellow"/>
                <w:lang w:val="en-GB"/>
              </w:rPr>
              <w:t>33.7</w:t>
            </w:r>
          </w:p>
        </w:tc>
        <w:tc>
          <w:tcPr>
            <w:tcW w:w="2132" w:type="pct"/>
            <w:gridSpan w:val="4"/>
            <w:tcBorders>
              <w:top w:val="nil"/>
              <w:left w:val="nil"/>
              <w:bottom w:val="nil"/>
            </w:tcBorders>
            <w:vAlign w:val="center"/>
          </w:tcPr>
          <w:p w14:paraId="572F5E5B" w14:textId="74FB903B"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vertAlign w:val="superscript"/>
                <w:lang w:val="en-GB"/>
              </w:rPr>
              <w:t>f</w:t>
            </w:r>
          </w:p>
        </w:tc>
      </w:tr>
      <w:tr w:rsidR="00D07252" w:rsidRPr="00F55FAD" w14:paraId="4091E092" w14:textId="77777777" w:rsidTr="00BC7BD1">
        <w:tc>
          <w:tcPr>
            <w:tcW w:w="894" w:type="pct"/>
            <w:tcBorders>
              <w:top w:val="nil"/>
              <w:right w:val="nil"/>
            </w:tcBorders>
            <w:vAlign w:val="center"/>
          </w:tcPr>
          <w:p w14:paraId="73960327" w14:textId="77777777" w:rsidR="00D07252" w:rsidRPr="00F55FAD" w:rsidRDefault="00D07252" w:rsidP="00D07252">
            <w:pPr>
              <w:spacing w:after="0" w:line="276" w:lineRule="auto"/>
              <w:jc w:val="center"/>
              <w:rPr>
                <w:rFonts w:ascii="Arial" w:hAnsi="Arial" w:cs="Arial"/>
                <w:sz w:val="16"/>
                <w:szCs w:val="16"/>
                <w:lang w:val="de-DE" w:eastAsia="hr-HR"/>
              </w:rPr>
            </w:pPr>
            <w:proofErr w:type="spellStart"/>
            <w:r w:rsidRPr="00F55FAD">
              <w:rPr>
                <w:rFonts w:ascii="Arial" w:hAnsi="Arial" w:cs="Arial"/>
                <w:sz w:val="16"/>
                <w:szCs w:val="16"/>
                <w:lang w:val="de-DE" w:eastAsia="hr-HR"/>
              </w:rPr>
              <w:t>poly</w:t>
            </w:r>
            <w:proofErr w:type="spellEnd"/>
            <w:r w:rsidRPr="00F55FAD">
              <w:rPr>
                <w:rFonts w:ascii="Arial" w:hAnsi="Arial" w:cs="Arial"/>
                <w:sz w:val="16"/>
                <w:szCs w:val="16"/>
                <w:lang w:val="de-DE" w:eastAsia="hr-HR"/>
              </w:rPr>
              <w:t xml:space="preserve"> </w:t>
            </w:r>
            <w:proofErr w:type="spellStart"/>
            <w:r w:rsidRPr="00F55FAD">
              <w:rPr>
                <w:rFonts w:ascii="Arial" w:hAnsi="Arial" w:cs="Arial"/>
                <w:sz w:val="16"/>
                <w:szCs w:val="16"/>
                <w:lang w:val="de-DE" w:eastAsia="hr-HR"/>
              </w:rPr>
              <w:t>dT</w:t>
            </w:r>
            <w:proofErr w:type="spellEnd"/>
          </w:p>
        </w:tc>
        <w:tc>
          <w:tcPr>
            <w:tcW w:w="384" w:type="pct"/>
            <w:tcBorders>
              <w:top w:val="nil"/>
              <w:left w:val="nil"/>
              <w:right w:val="nil"/>
            </w:tcBorders>
            <w:vAlign w:val="center"/>
          </w:tcPr>
          <w:p w14:paraId="5D03D658"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5.8</w:t>
            </w:r>
          </w:p>
        </w:tc>
        <w:tc>
          <w:tcPr>
            <w:tcW w:w="477" w:type="pct"/>
            <w:tcBorders>
              <w:top w:val="nil"/>
              <w:left w:val="nil"/>
              <w:right w:val="nil"/>
            </w:tcBorders>
            <w:vAlign w:val="center"/>
          </w:tcPr>
          <w:p w14:paraId="7742CC73" w14:textId="77777777" w:rsidR="00D07252" w:rsidRPr="00F55FAD" w:rsidRDefault="00D07252" w:rsidP="00D07252">
            <w:pPr>
              <w:spacing w:after="0" w:line="276" w:lineRule="auto"/>
              <w:jc w:val="center"/>
              <w:rPr>
                <w:rFonts w:ascii="Arial" w:hAnsi="Arial" w:cs="Arial"/>
                <w:sz w:val="16"/>
                <w:szCs w:val="16"/>
                <w:lang w:val="de-DE"/>
              </w:rPr>
            </w:pPr>
            <w:r w:rsidRPr="00F55FAD">
              <w:rPr>
                <w:rFonts w:ascii="Arial" w:hAnsi="Arial" w:cs="Arial"/>
                <w:sz w:val="16"/>
                <w:szCs w:val="16"/>
                <w:lang w:val="en-GB"/>
              </w:rPr>
              <w:t>2.6</w:t>
            </w:r>
          </w:p>
        </w:tc>
        <w:tc>
          <w:tcPr>
            <w:tcW w:w="593" w:type="pct"/>
            <w:tcBorders>
              <w:top w:val="nil"/>
              <w:left w:val="nil"/>
              <w:right w:val="nil"/>
            </w:tcBorders>
            <w:vAlign w:val="center"/>
          </w:tcPr>
          <w:p w14:paraId="58AA59DA"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35.8</w:t>
            </w:r>
          </w:p>
        </w:tc>
        <w:tc>
          <w:tcPr>
            <w:tcW w:w="520" w:type="pct"/>
            <w:tcBorders>
              <w:top w:val="nil"/>
              <w:left w:val="nil"/>
              <w:right w:val="nil"/>
            </w:tcBorders>
            <w:vAlign w:val="center"/>
          </w:tcPr>
          <w:p w14:paraId="1A45E6A0" w14:textId="77777777"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lang w:val="en-GB"/>
              </w:rPr>
              <w:t>-33.2</w:t>
            </w:r>
          </w:p>
        </w:tc>
        <w:tc>
          <w:tcPr>
            <w:tcW w:w="2132" w:type="pct"/>
            <w:gridSpan w:val="4"/>
            <w:tcBorders>
              <w:top w:val="nil"/>
              <w:left w:val="nil"/>
            </w:tcBorders>
            <w:vAlign w:val="center"/>
          </w:tcPr>
          <w:p w14:paraId="06AD4738" w14:textId="523B4660" w:rsidR="00D07252" w:rsidRPr="00F55FAD" w:rsidRDefault="00D07252" w:rsidP="00D07252">
            <w:pPr>
              <w:spacing w:after="0" w:line="276" w:lineRule="auto"/>
              <w:jc w:val="center"/>
              <w:rPr>
                <w:rFonts w:ascii="Arial" w:hAnsi="Arial" w:cs="Arial"/>
                <w:bCs/>
                <w:sz w:val="16"/>
                <w:szCs w:val="16"/>
                <w:lang w:val="de-DE"/>
              </w:rPr>
            </w:pPr>
            <w:r w:rsidRPr="00F55FAD">
              <w:rPr>
                <w:rFonts w:ascii="Arial" w:hAnsi="Arial" w:cs="Arial"/>
                <w:bCs/>
                <w:sz w:val="16"/>
                <w:szCs w:val="16"/>
                <w:vertAlign w:val="superscript"/>
                <w:lang w:val="en-GB"/>
              </w:rPr>
              <w:t>f</w:t>
            </w:r>
          </w:p>
        </w:tc>
      </w:tr>
    </w:tbl>
    <w:p w14:paraId="2542450A" w14:textId="13132B94" w:rsidR="008D15D4" w:rsidRPr="00F55FAD" w:rsidRDefault="008D15D4" w:rsidP="008F5511">
      <w:pPr>
        <w:spacing w:after="0" w:line="480" w:lineRule="auto"/>
        <w:jc w:val="both"/>
        <w:rPr>
          <w:rFonts w:ascii="Arial" w:hAnsi="Arial" w:cs="Arial"/>
          <w:sz w:val="16"/>
          <w:szCs w:val="16"/>
          <w:lang w:val="en-GB" w:eastAsia="hr-HR"/>
        </w:rPr>
      </w:pPr>
      <w:proofErr w:type="spellStart"/>
      <w:r w:rsidRPr="00F55FAD">
        <w:rPr>
          <w:rFonts w:ascii="Arial" w:hAnsi="Arial" w:cs="Arial"/>
          <w:sz w:val="16"/>
          <w:szCs w:val="16"/>
          <w:vertAlign w:val="superscript"/>
          <w:lang w:val="en-GB" w:eastAsia="hr-HR"/>
        </w:rPr>
        <w:t>a</w:t>
      </w:r>
      <w:proofErr w:type="spellEnd"/>
      <w:r w:rsidRPr="00F55FAD">
        <w:rPr>
          <w:rFonts w:ascii="Arial" w:hAnsi="Arial" w:cs="Arial"/>
          <w:sz w:val="16"/>
          <w:szCs w:val="16"/>
          <w:lang w:val="en-GB" w:eastAsia="hr-HR"/>
        </w:rPr>
        <w:t xml:space="preserve"> Accuracy of </w:t>
      </w:r>
      <w:r w:rsidRPr="00F55FAD">
        <w:rPr>
          <w:rFonts w:ascii="Arial" w:hAnsi="Arial" w:cs="Arial"/>
          <w:bCs/>
          <w:i/>
          <w:iCs/>
          <w:sz w:val="16"/>
          <w:szCs w:val="16"/>
          <w:lang w:val="en-GB" w:eastAsia="hr-HR"/>
        </w:rPr>
        <w:t>n</w:t>
      </w:r>
      <w:r w:rsidRPr="00F55FAD">
        <w:rPr>
          <w:rFonts w:ascii="Arial" w:hAnsi="Arial" w:cs="Arial"/>
          <w:sz w:val="16"/>
          <w:szCs w:val="16"/>
          <w:lang w:val="en-GB" w:eastAsia="hr-HR"/>
        </w:rPr>
        <w:t xml:space="preserve"> </w:t>
      </w:r>
      <w:r w:rsidRPr="00F55FAD">
        <w:rPr>
          <w:rFonts w:ascii="Arial" w:hAnsi="Arial" w:cs="Arial"/>
          <w:sz w:val="16"/>
          <w:szCs w:val="16"/>
          <w:lang w:val="en-GB" w:eastAsia="hr-HR"/>
        </w:rPr>
        <w:sym w:font="Symbol" w:char="F0B1"/>
      </w:r>
      <w:r w:rsidRPr="00F55FAD">
        <w:rPr>
          <w:rFonts w:ascii="Arial" w:hAnsi="Arial" w:cs="Arial"/>
          <w:sz w:val="16"/>
          <w:szCs w:val="16"/>
          <w:lang w:val="en-GB" w:eastAsia="hr-HR"/>
        </w:rPr>
        <w:t xml:space="preserve"> 10 - 30%, consequently </w:t>
      </w:r>
      <w:proofErr w:type="spellStart"/>
      <w:r w:rsidR="00BD2185" w:rsidRPr="00F55FAD">
        <w:rPr>
          <w:rFonts w:ascii="Arial" w:hAnsi="Arial" w:cs="Arial"/>
          <w:sz w:val="16"/>
          <w:szCs w:val="16"/>
          <w:lang w:val="en-GB"/>
        </w:rPr>
        <w:t>log</w:t>
      </w:r>
      <w:r w:rsidR="00BD2185" w:rsidRPr="00F55FAD">
        <w:rPr>
          <w:rFonts w:ascii="Arial" w:hAnsi="Arial" w:cs="Arial"/>
          <w:i/>
          <w:iCs/>
          <w:sz w:val="16"/>
          <w:szCs w:val="16"/>
          <w:lang w:val="en-GB"/>
        </w:rPr>
        <w:t>K</w:t>
      </w:r>
      <w:r w:rsidR="00BD2185" w:rsidRPr="00F55FAD">
        <w:rPr>
          <w:rFonts w:ascii="Arial" w:hAnsi="Arial" w:cs="Arial"/>
          <w:iCs/>
          <w:sz w:val="16"/>
          <w:szCs w:val="16"/>
          <w:vertAlign w:val="subscript"/>
          <w:lang w:val="en-GB"/>
        </w:rPr>
        <w:t>a</w:t>
      </w:r>
      <w:proofErr w:type="spellEnd"/>
      <w:r w:rsidRPr="00F55FAD">
        <w:rPr>
          <w:rFonts w:ascii="Arial" w:hAnsi="Arial" w:cs="Arial"/>
          <w:b/>
          <w:sz w:val="16"/>
          <w:szCs w:val="16"/>
          <w:lang w:val="en-GB" w:eastAsia="hr-HR"/>
        </w:rPr>
        <w:t xml:space="preserve"> </w:t>
      </w:r>
      <w:r w:rsidRPr="00F55FAD">
        <w:rPr>
          <w:rFonts w:ascii="Arial" w:hAnsi="Arial" w:cs="Arial"/>
          <w:sz w:val="16"/>
          <w:szCs w:val="16"/>
          <w:lang w:val="en-GB" w:eastAsia="hr-HR"/>
        </w:rPr>
        <w:t>values</w:t>
      </w:r>
      <w:r w:rsidRPr="00F55FAD">
        <w:rPr>
          <w:rFonts w:ascii="Arial" w:hAnsi="Arial" w:cs="Arial"/>
          <w:b/>
          <w:sz w:val="16"/>
          <w:szCs w:val="16"/>
          <w:lang w:val="en-GB" w:eastAsia="hr-HR"/>
        </w:rPr>
        <w:t xml:space="preserve"> </w:t>
      </w:r>
      <w:r w:rsidRPr="00F55FAD">
        <w:rPr>
          <w:rFonts w:ascii="Arial" w:hAnsi="Arial" w:cs="Arial"/>
          <w:sz w:val="16"/>
          <w:szCs w:val="16"/>
          <w:lang w:val="en-GB" w:eastAsia="hr-HR"/>
        </w:rPr>
        <w:t xml:space="preserve">vary in the same order of magnitude; </w:t>
      </w:r>
      <w:r w:rsidR="0030464D" w:rsidRPr="00F55FAD">
        <w:rPr>
          <w:rFonts w:ascii="Arial" w:hAnsi="Arial" w:cs="Arial"/>
          <w:sz w:val="16"/>
          <w:szCs w:val="16"/>
          <w:lang w:val="en-GB" w:eastAsia="hr-HR"/>
        </w:rPr>
        <w:t>p</w:t>
      </w:r>
      <w:r w:rsidR="00895E83" w:rsidRPr="00F55FAD">
        <w:rPr>
          <w:rFonts w:ascii="Arial" w:hAnsi="Arial" w:cs="Arial"/>
          <w:sz w:val="16"/>
          <w:szCs w:val="16"/>
          <w:lang w:val="en-GB" w:eastAsia="hr-HR"/>
        </w:rPr>
        <w:t xml:space="preserve">rocessing of titration data by means of </w:t>
      </w:r>
      <w:proofErr w:type="spellStart"/>
      <w:r w:rsidR="00895E83" w:rsidRPr="00F55FAD">
        <w:rPr>
          <w:rFonts w:ascii="Arial" w:hAnsi="Arial" w:cs="Arial"/>
          <w:sz w:val="16"/>
          <w:szCs w:val="16"/>
          <w:lang w:val="en-GB" w:eastAsia="hr-HR"/>
        </w:rPr>
        <w:t>Scatchard</w:t>
      </w:r>
      <w:proofErr w:type="spellEnd"/>
      <w:r w:rsidR="00C908D5" w:rsidRPr="00F55FAD">
        <w:rPr>
          <w:rFonts w:ascii="Arial" w:hAnsi="Arial" w:cs="Arial"/>
          <w:sz w:val="16"/>
          <w:szCs w:val="16"/>
          <w:lang w:val="en-GB" w:eastAsia="hr-HR"/>
        </w:rPr>
        <w:fldChar w:fldCharType="begin"/>
      </w:r>
      <w:r w:rsidR="009168A9" w:rsidRPr="00F55FAD">
        <w:rPr>
          <w:rFonts w:ascii="Arial" w:hAnsi="Arial" w:cs="Arial"/>
          <w:sz w:val="16"/>
          <w:szCs w:val="16"/>
          <w:lang w:val="en-GB" w:eastAsia="hr-HR"/>
        </w:rPr>
        <w:instrText xml:space="preserve"> ADDIN EN.CITE &lt;EndNote&gt;&lt;Cite&gt;&lt;Author&gt;Scatchard&lt;/Author&gt;&lt;Year&gt;1949&lt;/Year&gt;&lt;RecNum&gt;42&lt;/RecNum&gt;&lt;DisplayText&gt;[52]&lt;/DisplayText&gt;&lt;record&gt;&lt;rec-number&gt;42&lt;/rec-number&gt;&lt;foreign-keys&gt;&lt;key app="EN" db-id="vsfzr9fs65vsaee5zzrvzsz02dd5wwtxst05" timestamp="1515888625"&gt;42&lt;/key&gt;&lt;/foreign-keys&gt;&lt;ref-type name="Journal Article"&gt;17&lt;/ref-type&gt;&lt;contributors&gt;&lt;authors&gt;&lt;author&gt;Scatchard, George&lt;/author&gt;&lt;/authors&gt;&lt;/contributors&gt;&lt;titles&gt;&lt;title&gt;The attractions of proteins for small molecules and ions&lt;/title&gt;&lt;secondary-title&gt;Annals of the New York Academy of Sciences&lt;/secondary-title&gt;&lt;/titles&gt;&lt;periodical&gt;&lt;full-title&gt;Annals of the New York Academy of Sciences&lt;/full-title&gt;&lt;abbr-1&gt;Ann. N.Y. Acad. Sci.&lt;/abbr-1&gt;&lt;abbr-2&gt;Ann NY Acad Sci&lt;/abbr-2&gt;&lt;/periodical&gt;&lt;pages&gt;660-672&lt;/pages&gt;&lt;volume&gt;51&lt;/volume&gt;&lt;number&gt;1&lt;/number&gt;&lt;dates&gt;&lt;year&gt;1949&lt;/year&gt;&lt;/dates&gt;&lt;isbn&gt;1749-6632&lt;/isbn&gt;&lt;urls&gt;&lt;/urls&gt;&lt;/record&gt;&lt;/Cite&gt;&lt;/EndNote&gt;</w:instrText>
      </w:r>
      <w:r w:rsidR="00C908D5" w:rsidRPr="00F55FAD">
        <w:rPr>
          <w:rFonts w:ascii="Arial" w:hAnsi="Arial" w:cs="Arial"/>
          <w:sz w:val="16"/>
          <w:szCs w:val="16"/>
          <w:lang w:val="en-GB" w:eastAsia="hr-HR"/>
        </w:rPr>
        <w:fldChar w:fldCharType="separate"/>
      </w:r>
      <w:r w:rsidR="009168A9" w:rsidRPr="00F55FAD">
        <w:rPr>
          <w:rFonts w:ascii="Arial" w:hAnsi="Arial" w:cs="Arial"/>
          <w:noProof/>
          <w:sz w:val="16"/>
          <w:szCs w:val="16"/>
          <w:lang w:val="en-GB" w:eastAsia="hr-HR"/>
        </w:rPr>
        <w:t>[52]</w:t>
      </w:r>
      <w:r w:rsidR="00C908D5" w:rsidRPr="00F55FAD">
        <w:rPr>
          <w:rFonts w:ascii="Arial" w:hAnsi="Arial" w:cs="Arial"/>
          <w:sz w:val="16"/>
          <w:szCs w:val="16"/>
          <w:lang w:val="en-GB" w:eastAsia="hr-HR"/>
        </w:rPr>
        <w:fldChar w:fldCharType="end"/>
      </w:r>
      <w:r w:rsidR="00895E83" w:rsidRPr="00F55FAD">
        <w:rPr>
          <w:rFonts w:ascii="Arial" w:hAnsi="Arial" w:cs="Arial"/>
          <w:sz w:val="16"/>
          <w:szCs w:val="16"/>
          <w:lang w:val="en-GB" w:eastAsia="hr-HR"/>
        </w:rPr>
        <w:t xml:space="preserve"> equation gave values of ratio </w:t>
      </w:r>
      <w:r w:rsidR="00895E83" w:rsidRPr="00F55FAD">
        <w:rPr>
          <w:rFonts w:ascii="Arial" w:hAnsi="Arial" w:cs="Arial"/>
          <w:i/>
          <w:sz w:val="16"/>
          <w:szCs w:val="16"/>
          <w:lang w:val="en-GB" w:eastAsia="hr-HR"/>
        </w:rPr>
        <w:t>n</w:t>
      </w:r>
      <w:r w:rsidR="00895E83" w:rsidRPr="00F55FAD">
        <w:rPr>
          <w:rFonts w:ascii="Arial" w:hAnsi="Arial" w:cs="Arial"/>
          <w:sz w:val="16"/>
          <w:szCs w:val="16"/>
          <w:lang w:val="en-GB" w:eastAsia="hr-HR"/>
        </w:rPr>
        <w:t xml:space="preserve">[bound </w:t>
      </w:r>
      <w:r w:rsidR="00895E83" w:rsidRPr="00F55FAD">
        <w:rPr>
          <w:rFonts w:ascii="Arial" w:hAnsi="Arial" w:cs="Arial"/>
          <w:b/>
          <w:sz w:val="16"/>
          <w:szCs w:val="16"/>
          <w:lang w:val="en-GB" w:eastAsia="hr-HR"/>
        </w:rPr>
        <w:t>1</w:t>
      </w:r>
      <w:r w:rsidR="00895E83" w:rsidRPr="00F55FAD">
        <w:rPr>
          <w:rFonts w:ascii="Arial" w:hAnsi="Arial" w:cs="Arial"/>
          <w:sz w:val="16"/>
          <w:szCs w:val="16"/>
          <w:lang w:val="en-GB" w:eastAsia="hr-HR"/>
        </w:rPr>
        <w:t>-</w:t>
      </w:r>
      <w:r w:rsidR="00895E83" w:rsidRPr="00F55FAD">
        <w:rPr>
          <w:rFonts w:ascii="Arial" w:hAnsi="Arial" w:cs="Arial"/>
          <w:b/>
          <w:sz w:val="16"/>
          <w:szCs w:val="16"/>
          <w:lang w:val="en-GB" w:eastAsia="hr-HR"/>
        </w:rPr>
        <w:t>4</w:t>
      </w:r>
      <w:r w:rsidR="00895E83" w:rsidRPr="00F55FAD">
        <w:rPr>
          <w:rFonts w:ascii="Arial" w:hAnsi="Arial" w:cs="Arial"/>
          <w:sz w:val="16"/>
          <w:szCs w:val="16"/>
          <w:lang w:val="en-GB" w:eastAsia="hr-HR"/>
        </w:rPr>
        <w:t>]/[polynucleotide</w:t>
      </w:r>
      <w:r w:rsidR="0030464D" w:rsidRPr="00F55FAD">
        <w:rPr>
          <w:rFonts w:ascii="Arial" w:hAnsi="Arial" w:cs="Arial"/>
          <w:sz w:val="16"/>
          <w:szCs w:val="16"/>
          <w:lang w:val="en-GB" w:eastAsia="hr-HR"/>
        </w:rPr>
        <w:t xml:space="preserve"> phosphate</w:t>
      </w:r>
      <w:r w:rsidR="00895E83" w:rsidRPr="00F55FAD">
        <w:rPr>
          <w:rFonts w:ascii="Arial" w:hAnsi="Arial" w:cs="Arial"/>
          <w:sz w:val="16"/>
          <w:szCs w:val="16"/>
          <w:lang w:val="en-GB" w:eastAsia="hr-HR"/>
        </w:rPr>
        <w:t>] = 0.1-0.</w:t>
      </w:r>
      <w:r w:rsidR="009E0753" w:rsidRPr="00F55FAD">
        <w:rPr>
          <w:rFonts w:ascii="Arial" w:hAnsi="Arial" w:cs="Arial"/>
          <w:sz w:val="16"/>
          <w:szCs w:val="16"/>
          <w:lang w:val="en-GB" w:eastAsia="hr-HR"/>
        </w:rPr>
        <w:t>2</w:t>
      </w:r>
      <w:r w:rsidR="00895E83" w:rsidRPr="00F55FAD">
        <w:rPr>
          <w:rFonts w:ascii="Arial" w:hAnsi="Arial" w:cs="Arial"/>
          <w:sz w:val="16"/>
          <w:szCs w:val="16"/>
          <w:lang w:val="en-GB" w:eastAsia="hr-HR"/>
        </w:rPr>
        <w:t xml:space="preserve"> for most complexes;</w:t>
      </w:r>
      <w:r w:rsidR="00895E83" w:rsidRPr="00F55FAD">
        <w:rPr>
          <w:rFonts w:ascii="Arial" w:hAnsi="Arial" w:cs="Arial"/>
          <w:sz w:val="16"/>
          <w:szCs w:val="16"/>
          <w:lang w:eastAsia="hr-HR"/>
        </w:rPr>
        <w:t xml:space="preserve"> for </w:t>
      </w:r>
      <w:proofErr w:type="spellStart"/>
      <w:r w:rsidR="00895E83" w:rsidRPr="00F55FAD">
        <w:rPr>
          <w:rFonts w:ascii="Arial" w:hAnsi="Arial" w:cs="Arial"/>
          <w:sz w:val="16"/>
          <w:szCs w:val="16"/>
          <w:lang w:eastAsia="hr-HR"/>
        </w:rPr>
        <w:t>easier</w:t>
      </w:r>
      <w:proofErr w:type="spellEnd"/>
      <w:r w:rsidR="00895E83" w:rsidRPr="00F55FAD">
        <w:rPr>
          <w:rFonts w:ascii="Arial" w:hAnsi="Arial" w:cs="Arial"/>
          <w:sz w:val="16"/>
          <w:szCs w:val="16"/>
          <w:lang w:eastAsia="hr-HR"/>
        </w:rPr>
        <w:t xml:space="preserve"> </w:t>
      </w:r>
      <w:proofErr w:type="spellStart"/>
      <w:r w:rsidR="00895E83" w:rsidRPr="00F55FAD">
        <w:rPr>
          <w:rFonts w:ascii="Arial" w:hAnsi="Arial" w:cs="Arial"/>
          <w:sz w:val="16"/>
          <w:szCs w:val="16"/>
          <w:lang w:eastAsia="hr-HR"/>
        </w:rPr>
        <w:t>comparison</w:t>
      </w:r>
      <w:proofErr w:type="spellEnd"/>
      <w:r w:rsidR="00895E83" w:rsidRPr="00F55FAD">
        <w:rPr>
          <w:rFonts w:ascii="Arial" w:hAnsi="Arial" w:cs="Arial"/>
          <w:sz w:val="16"/>
          <w:szCs w:val="16"/>
          <w:lang w:eastAsia="hr-HR"/>
        </w:rPr>
        <w:t xml:space="preserve"> </w:t>
      </w:r>
      <w:proofErr w:type="spellStart"/>
      <w:r w:rsidR="00895E83" w:rsidRPr="00F55FAD">
        <w:rPr>
          <w:rFonts w:ascii="Arial" w:hAnsi="Arial" w:cs="Arial"/>
          <w:sz w:val="16"/>
          <w:szCs w:val="16"/>
          <w:lang w:eastAsia="hr-HR"/>
        </w:rPr>
        <w:t>all</w:t>
      </w:r>
      <w:proofErr w:type="spellEnd"/>
      <w:r w:rsidR="00895E83" w:rsidRPr="00F55FAD">
        <w:rPr>
          <w:rFonts w:ascii="Arial" w:hAnsi="Arial" w:cs="Arial"/>
          <w:sz w:val="16"/>
          <w:szCs w:val="16"/>
          <w:lang w:eastAsia="hr-HR"/>
        </w:rPr>
        <w:t xml:space="preserve"> log</w:t>
      </w:r>
      <w:proofErr w:type="spellStart"/>
      <w:r w:rsidR="00895E83" w:rsidRPr="00F55FAD">
        <w:rPr>
          <w:rFonts w:ascii="Arial" w:hAnsi="Arial" w:cs="Arial"/>
          <w:i/>
          <w:iCs/>
          <w:sz w:val="16"/>
          <w:szCs w:val="16"/>
          <w:lang w:val="en-GB" w:eastAsia="hr-HR"/>
        </w:rPr>
        <w:t>K</w:t>
      </w:r>
      <w:r w:rsidR="00895E83" w:rsidRPr="00F55FAD">
        <w:rPr>
          <w:rFonts w:ascii="Arial" w:hAnsi="Arial" w:cs="Arial"/>
          <w:iCs/>
          <w:sz w:val="16"/>
          <w:szCs w:val="16"/>
          <w:vertAlign w:val="subscript"/>
          <w:lang w:val="en-GB" w:eastAsia="hr-HR"/>
        </w:rPr>
        <w:t>a</w:t>
      </w:r>
      <w:proofErr w:type="spellEnd"/>
      <w:r w:rsidR="00895E83" w:rsidRPr="00F55FAD">
        <w:rPr>
          <w:rFonts w:ascii="Arial" w:hAnsi="Arial" w:cs="Arial"/>
          <w:iCs/>
          <w:sz w:val="16"/>
          <w:szCs w:val="16"/>
          <w:vertAlign w:val="subscript"/>
          <w:lang w:val="en-GB" w:eastAsia="hr-HR"/>
        </w:rPr>
        <w:t xml:space="preserve"> </w:t>
      </w:r>
      <w:proofErr w:type="spellStart"/>
      <w:r w:rsidR="00895E83" w:rsidRPr="00F55FAD">
        <w:rPr>
          <w:rFonts w:ascii="Arial" w:hAnsi="Arial" w:cs="Arial"/>
          <w:sz w:val="16"/>
          <w:szCs w:val="16"/>
          <w:lang w:eastAsia="hr-HR"/>
        </w:rPr>
        <w:t>values</w:t>
      </w:r>
      <w:proofErr w:type="spellEnd"/>
      <w:r w:rsidR="00895E83" w:rsidRPr="00F55FAD">
        <w:rPr>
          <w:rFonts w:ascii="Arial" w:hAnsi="Arial" w:cs="Arial"/>
          <w:sz w:val="16"/>
          <w:szCs w:val="16"/>
          <w:lang w:eastAsia="hr-HR"/>
        </w:rPr>
        <w:t xml:space="preserve"> </w:t>
      </w:r>
      <w:proofErr w:type="spellStart"/>
      <w:r w:rsidR="00895E83" w:rsidRPr="00F55FAD">
        <w:rPr>
          <w:rFonts w:ascii="Arial" w:hAnsi="Arial" w:cs="Arial"/>
          <w:sz w:val="16"/>
          <w:szCs w:val="16"/>
          <w:lang w:eastAsia="hr-HR"/>
        </w:rPr>
        <w:t>were</w:t>
      </w:r>
      <w:proofErr w:type="spellEnd"/>
      <w:r w:rsidR="00895E83" w:rsidRPr="00F55FAD">
        <w:rPr>
          <w:rFonts w:ascii="Arial" w:hAnsi="Arial" w:cs="Arial"/>
          <w:sz w:val="16"/>
          <w:szCs w:val="16"/>
          <w:lang w:eastAsia="hr-HR"/>
        </w:rPr>
        <w:t xml:space="preserve"> </w:t>
      </w:r>
      <w:proofErr w:type="spellStart"/>
      <w:r w:rsidR="00895E83" w:rsidRPr="00F55FAD">
        <w:rPr>
          <w:rFonts w:ascii="Arial" w:hAnsi="Arial" w:cs="Arial"/>
          <w:sz w:val="16"/>
          <w:szCs w:val="16"/>
          <w:lang w:eastAsia="hr-HR"/>
        </w:rPr>
        <w:t>re-calculated</w:t>
      </w:r>
      <w:proofErr w:type="spellEnd"/>
      <w:r w:rsidR="00895E83" w:rsidRPr="00F55FAD">
        <w:rPr>
          <w:rFonts w:ascii="Arial" w:hAnsi="Arial" w:cs="Arial"/>
          <w:sz w:val="16"/>
          <w:szCs w:val="16"/>
          <w:lang w:eastAsia="hr-HR"/>
        </w:rPr>
        <w:t xml:space="preserve"> for </w:t>
      </w:r>
      <w:proofErr w:type="spellStart"/>
      <w:r w:rsidR="00895E83" w:rsidRPr="00F55FAD">
        <w:rPr>
          <w:rFonts w:ascii="Arial" w:hAnsi="Arial" w:cs="Arial"/>
          <w:sz w:val="16"/>
          <w:szCs w:val="16"/>
          <w:lang w:eastAsia="hr-HR"/>
        </w:rPr>
        <w:t>fixed</w:t>
      </w:r>
      <w:proofErr w:type="spellEnd"/>
      <w:r w:rsidR="00895E83" w:rsidRPr="00F55FAD">
        <w:rPr>
          <w:rFonts w:ascii="Arial" w:hAnsi="Arial" w:cs="Arial"/>
          <w:sz w:val="16"/>
          <w:szCs w:val="16"/>
          <w:lang w:eastAsia="hr-HR"/>
        </w:rPr>
        <w:t xml:space="preserve"> </w:t>
      </w:r>
      <w:r w:rsidR="00895E83" w:rsidRPr="00A90BDC">
        <w:rPr>
          <w:rFonts w:ascii="Arial" w:hAnsi="Arial" w:cs="Arial"/>
          <w:i/>
          <w:sz w:val="16"/>
          <w:szCs w:val="16"/>
          <w:lang w:eastAsia="hr-HR"/>
        </w:rPr>
        <w:t>n</w:t>
      </w:r>
      <w:r w:rsidR="00895E83" w:rsidRPr="00F55FAD">
        <w:rPr>
          <w:rFonts w:ascii="Arial" w:hAnsi="Arial" w:cs="Arial"/>
          <w:sz w:val="16"/>
          <w:szCs w:val="16"/>
          <w:lang w:eastAsia="hr-HR"/>
        </w:rPr>
        <w:t xml:space="preserve"> = 0.</w:t>
      </w:r>
      <w:r w:rsidR="00772147" w:rsidRPr="00F55FAD">
        <w:rPr>
          <w:rFonts w:ascii="Arial" w:hAnsi="Arial" w:cs="Arial"/>
          <w:sz w:val="16"/>
          <w:szCs w:val="16"/>
          <w:lang w:eastAsia="hr-HR"/>
        </w:rPr>
        <w:t>2</w:t>
      </w:r>
      <w:r w:rsidR="00A90BDC">
        <w:rPr>
          <w:rFonts w:ascii="Arial" w:hAnsi="Arial" w:cs="Arial"/>
          <w:sz w:val="16"/>
          <w:szCs w:val="16"/>
          <w:lang w:eastAsia="hr-HR"/>
        </w:rPr>
        <w:t xml:space="preserve">, </w:t>
      </w:r>
      <w:proofErr w:type="spellStart"/>
      <w:r w:rsidR="00A90BDC" w:rsidRPr="00A90BDC">
        <w:rPr>
          <w:rFonts w:ascii="Arial" w:hAnsi="Arial" w:cs="Arial"/>
          <w:sz w:val="16"/>
          <w:szCs w:val="16"/>
          <w:highlight w:val="yellow"/>
          <w:lang w:eastAsia="hr-HR"/>
        </w:rPr>
        <w:t>except</w:t>
      </w:r>
      <w:proofErr w:type="spellEnd"/>
      <w:r w:rsidR="00A90BDC" w:rsidRPr="00A90BDC">
        <w:rPr>
          <w:rFonts w:ascii="Arial" w:hAnsi="Arial" w:cs="Arial"/>
          <w:sz w:val="16"/>
          <w:szCs w:val="16"/>
          <w:highlight w:val="yellow"/>
          <w:lang w:eastAsia="hr-HR"/>
        </w:rPr>
        <w:t xml:space="preserve"> for </w:t>
      </w:r>
      <w:proofErr w:type="spellStart"/>
      <w:r w:rsidR="00A90BDC" w:rsidRPr="00A90BDC">
        <w:rPr>
          <w:rFonts w:ascii="Arial" w:hAnsi="Arial" w:cs="Arial"/>
          <w:sz w:val="16"/>
          <w:szCs w:val="16"/>
          <w:highlight w:val="yellow"/>
          <w:lang w:eastAsia="hr-HR"/>
        </w:rPr>
        <w:t>poly</w:t>
      </w:r>
      <w:proofErr w:type="spellEnd"/>
      <w:r w:rsidR="00A90BDC" w:rsidRPr="00A90BDC">
        <w:rPr>
          <w:rFonts w:ascii="Arial" w:hAnsi="Arial" w:cs="Arial"/>
          <w:sz w:val="16"/>
          <w:szCs w:val="16"/>
          <w:highlight w:val="yellow"/>
          <w:lang w:eastAsia="hr-HR"/>
        </w:rPr>
        <w:t xml:space="preserve"> C </w:t>
      </w:r>
      <w:proofErr w:type="spellStart"/>
      <w:r w:rsidR="00A90BDC" w:rsidRPr="00A90BDC">
        <w:rPr>
          <w:rFonts w:ascii="Arial" w:hAnsi="Arial" w:cs="Arial"/>
          <w:sz w:val="16"/>
          <w:szCs w:val="16"/>
          <w:highlight w:val="yellow"/>
          <w:lang w:eastAsia="hr-HR"/>
        </w:rPr>
        <w:t>and</w:t>
      </w:r>
      <w:proofErr w:type="spellEnd"/>
      <w:r w:rsidR="00A90BDC" w:rsidRPr="00A90BDC">
        <w:rPr>
          <w:rFonts w:ascii="Arial" w:hAnsi="Arial" w:cs="Arial"/>
          <w:sz w:val="16"/>
          <w:szCs w:val="16"/>
          <w:highlight w:val="yellow"/>
          <w:lang w:eastAsia="hr-HR"/>
        </w:rPr>
        <w:t xml:space="preserve"> </w:t>
      </w:r>
      <w:proofErr w:type="spellStart"/>
      <w:r w:rsidR="00A90BDC" w:rsidRPr="00A90BDC">
        <w:rPr>
          <w:rFonts w:ascii="Arial" w:hAnsi="Arial" w:cs="Arial"/>
          <w:sz w:val="16"/>
          <w:szCs w:val="16"/>
          <w:highlight w:val="yellow"/>
          <w:lang w:eastAsia="hr-HR"/>
        </w:rPr>
        <w:t>poly</w:t>
      </w:r>
      <w:proofErr w:type="spellEnd"/>
      <w:r w:rsidR="00A90BDC" w:rsidRPr="00A90BDC">
        <w:rPr>
          <w:rFonts w:ascii="Arial" w:hAnsi="Arial" w:cs="Arial"/>
          <w:sz w:val="16"/>
          <w:szCs w:val="16"/>
          <w:highlight w:val="yellow"/>
          <w:lang w:eastAsia="hr-HR"/>
        </w:rPr>
        <w:t xml:space="preserve"> U, </w:t>
      </w:r>
      <w:proofErr w:type="spellStart"/>
      <w:r w:rsidR="00A90BDC" w:rsidRPr="00A90BDC">
        <w:rPr>
          <w:rFonts w:ascii="Arial" w:hAnsi="Arial" w:cs="Arial"/>
          <w:sz w:val="16"/>
          <w:szCs w:val="16"/>
          <w:highlight w:val="yellow"/>
          <w:lang w:eastAsia="hr-HR"/>
        </w:rPr>
        <w:t>where</w:t>
      </w:r>
      <w:proofErr w:type="spellEnd"/>
      <w:r w:rsidR="00A90BDC" w:rsidRPr="00A90BDC">
        <w:rPr>
          <w:rFonts w:ascii="Arial" w:hAnsi="Arial" w:cs="Arial"/>
          <w:sz w:val="16"/>
          <w:szCs w:val="16"/>
          <w:highlight w:val="yellow"/>
          <w:lang w:eastAsia="hr-HR"/>
        </w:rPr>
        <w:t xml:space="preserve"> </w:t>
      </w:r>
      <w:proofErr w:type="spellStart"/>
      <w:r w:rsidR="00A90BDC" w:rsidRPr="00A90BDC">
        <w:rPr>
          <w:rFonts w:ascii="Arial" w:hAnsi="Arial" w:cs="Arial"/>
          <w:sz w:val="16"/>
          <w:szCs w:val="16"/>
          <w:highlight w:val="yellow"/>
          <w:lang w:eastAsia="hr-HR"/>
        </w:rPr>
        <w:t>we</w:t>
      </w:r>
      <w:proofErr w:type="spellEnd"/>
      <w:r w:rsidR="00A90BDC" w:rsidRPr="00A90BDC">
        <w:rPr>
          <w:rFonts w:ascii="Arial" w:hAnsi="Arial" w:cs="Arial"/>
          <w:sz w:val="16"/>
          <w:szCs w:val="16"/>
          <w:highlight w:val="yellow"/>
          <w:lang w:eastAsia="hr-HR"/>
        </w:rPr>
        <w:t xml:space="preserve"> </w:t>
      </w:r>
      <w:proofErr w:type="spellStart"/>
      <w:r w:rsidR="00A90BDC" w:rsidRPr="00A90BDC">
        <w:rPr>
          <w:rFonts w:ascii="Arial" w:hAnsi="Arial" w:cs="Arial"/>
          <w:sz w:val="16"/>
          <w:szCs w:val="16"/>
          <w:highlight w:val="yellow"/>
          <w:lang w:eastAsia="hr-HR"/>
        </w:rPr>
        <w:t>used</w:t>
      </w:r>
      <w:proofErr w:type="spellEnd"/>
      <w:r w:rsidR="00A90BDC" w:rsidRPr="00A90BDC">
        <w:rPr>
          <w:rFonts w:ascii="Arial" w:hAnsi="Arial" w:cs="Arial"/>
          <w:sz w:val="16"/>
          <w:szCs w:val="16"/>
          <w:highlight w:val="yellow"/>
          <w:lang w:eastAsia="hr-HR"/>
        </w:rPr>
        <w:t xml:space="preserve"> free </w:t>
      </w:r>
      <w:r w:rsidR="00A90BDC" w:rsidRPr="00A90BDC">
        <w:rPr>
          <w:rFonts w:ascii="Arial" w:hAnsi="Arial" w:cs="Arial"/>
          <w:i/>
          <w:sz w:val="16"/>
          <w:szCs w:val="16"/>
          <w:highlight w:val="yellow"/>
          <w:lang w:eastAsia="hr-HR"/>
        </w:rPr>
        <w:t>n</w:t>
      </w:r>
      <w:r w:rsidR="00895E83" w:rsidRPr="00F55FAD">
        <w:rPr>
          <w:rFonts w:ascii="Arial" w:hAnsi="Arial" w:cs="Arial"/>
          <w:sz w:val="16"/>
          <w:szCs w:val="16"/>
          <w:lang w:val="en-US" w:eastAsia="hr-HR"/>
        </w:rPr>
        <w:t xml:space="preserve">; correlation coefficients were &gt;0.99 for </w:t>
      </w:r>
      <w:r w:rsidR="009E0753" w:rsidRPr="00F55FAD">
        <w:rPr>
          <w:rFonts w:ascii="Arial" w:hAnsi="Arial" w:cs="Arial"/>
          <w:sz w:val="16"/>
          <w:szCs w:val="16"/>
          <w:lang w:val="en-US" w:eastAsia="hr-HR"/>
        </w:rPr>
        <w:t xml:space="preserve">most </w:t>
      </w:r>
      <w:r w:rsidR="00F67F1D" w:rsidRPr="00F55FAD">
        <w:rPr>
          <w:rFonts w:ascii="Arial" w:hAnsi="Arial" w:cs="Arial"/>
          <w:sz w:val="16"/>
          <w:szCs w:val="16"/>
          <w:lang w:val="en-US" w:eastAsia="hr-HR"/>
        </w:rPr>
        <w:t xml:space="preserve">of </w:t>
      </w:r>
      <w:r w:rsidR="00895E83" w:rsidRPr="00F55FAD">
        <w:rPr>
          <w:rFonts w:ascii="Arial" w:hAnsi="Arial" w:cs="Arial"/>
          <w:sz w:val="16"/>
          <w:szCs w:val="16"/>
          <w:lang w:val="en-US" w:eastAsia="hr-HR"/>
        </w:rPr>
        <w:t xml:space="preserve">calculated </w:t>
      </w:r>
      <w:proofErr w:type="spellStart"/>
      <w:r w:rsidR="00895E83" w:rsidRPr="00F55FAD">
        <w:rPr>
          <w:rFonts w:ascii="Arial" w:hAnsi="Arial" w:cs="Arial"/>
          <w:i/>
          <w:iCs/>
          <w:sz w:val="16"/>
          <w:szCs w:val="16"/>
          <w:lang w:val="en-GB" w:eastAsia="hr-HR"/>
        </w:rPr>
        <w:t>K</w:t>
      </w:r>
      <w:r w:rsidR="00895E83" w:rsidRPr="00F55FAD">
        <w:rPr>
          <w:rFonts w:ascii="Arial" w:hAnsi="Arial" w:cs="Arial"/>
          <w:iCs/>
          <w:sz w:val="16"/>
          <w:szCs w:val="16"/>
          <w:vertAlign w:val="subscript"/>
          <w:lang w:val="en-GB" w:eastAsia="hr-HR"/>
        </w:rPr>
        <w:t>a</w:t>
      </w:r>
      <w:proofErr w:type="spellEnd"/>
    </w:p>
    <w:p w14:paraId="7A5F539E" w14:textId="77777777" w:rsidR="008D15D4" w:rsidRPr="00F55FAD" w:rsidRDefault="0030464D" w:rsidP="008F5511">
      <w:pPr>
        <w:spacing w:after="0" w:line="480" w:lineRule="auto"/>
        <w:jc w:val="both"/>
        <w:rPr>
          <w:rFonts w:ascii="Arial" w:hAnsi="Arial" w:cs="Arial"/>
          <w:sz w:val="16"/>
          <w:szCs w:val="16"/>
          <w:lang w:val="en-GB" w:eastAsia="hr-HR"/>
        </w:rPr>
      </w:pPr>
      <w:proofErr w:type="gramStart"/>
      <w:r w:rsidRPr="00F55FAD">
        <w:rPr>
          <w:rFonts w:ascii="Arial" w:hAnsi="Arial" w:cs="Arial"/>
          <w:sz w:val="16"/>
          <w:szCs w:val="16"/>
          <w:vertAlign w:val="superscript"/>
          <w:lang w:val="en-GB" w:eastAsia="hr-HR"/>
        </w:rPr>
        <w:t>b</w:t>
      </w:r>
      <w:proofErr w:type="gramEnd"/>
      <w:r w:rsidR="008D15D4" w:rsidRPr="00F55FAD">
        <w:rPr>
          <w:rFonts w:ascii="Arial" w:hAnsi="Arial" w:cs="Arial"/>
          <w:sz w:val="16"/>
          <w:szCs w:val="16"/>
          <w:lang w:val="en-GB" w:eastAsia="hr-HR"/>
        </w:rPr>
        <w:t xml:space="preserve"> </w:t>
      </w:r>
      <w:r w:rsidR="008D15D4" w:rsidRPr="00F55FAD">
        <w:rPr>
          <w:rFonts w:ascii="Arial" w:hAnsi="Arial" w:cs="Arial"/>
          <w:i/>
          <w:sz w:val="16"/>
          <w:szCs w:val="16"/>
          <w:lang w:val="en-GB" w:eastAsia="hr-HR"/>
        </w:rPr>
        <w:t>I</w:t>
      </w:r>
      <w:r w:rsidR="008D15D4" w:rsidRPr="00F55FAD">
        <w:rPr>
          <w:rFonts w:ascii="Arial" w:hAnsi="Arial" w:cs="Arial"/>
          <w:sz w:val="16"/>
          <w:szCs w:val="16"/>
          <w:vertAlign w:val="subscript"/>
          <w:lang w:val="en-GB" w:eastAsia="hr-HR"/>
        </w:rPr>
        <w:t xml:space="preserve">0 </w:t>
      </w:r>
      <w:r w:rsidR="008D15D4" w:rsidRPr="00F55FAD">
        <w:rPr>
          <w:rFonts w:ascii="Arial" w:hAnsi="Arial" w:cs="Arial"/>
          <w:sz w:val="16"/>
          <w:szCs w:val="16"/>
          <w:lang w:val="en-GB" w:eastAsia="hr-HR"/>
        </w:rPr>
        <w:t xml:space="preserve">– starting fluorescence intensity of </w:t>
      </w:r>
      <w:r w:rsidR="008D15D4" w:rsidRPr="00F55FAD">
        <w:rPr>
          <w:rFonts w:ascii="Arial" w:hAnsi="Arial" w:cs="Arial"/>
          <w:b/>
          <w:sz w:val="16"/>
          <w:szCs w:val="16"/>
          <w:lang w:val="en-GB" w:eastAsia="hr-HR"/>
        </w:rPr>
        <w:t>1-4</w:t>
      </w:r>
      <w:r w:rsidR="008D15D4" w:rsidRPr="00F55FAD">
        <w:rPr>
          <w:rFonts w:ascii="Arial" w:hAnsi="Arial" w:cs="Arial"/>
          <w:sz w:val="16"/>
          <w:szCs w:val="16"/>
          <w:lang w:val="en-GB" w:eastAsia="hr-HR"/>
        </w:rPr>
        <w:t xml:space="preserve">; </w:t>
      </w:r>
      <w:r w:rsidR="008D15D4" w:rsidRPr="00F55FAD">
        <w:rPr>
          <w:rFonts w:ascii="Arial" w:hAnsi="Arial" w:cs="Arial"/>
          <w:i/>
          <w:sz w:val="16"/>
          <w:szCs w:val="16"/>
          <w:lang w:val="en-GB" w:eastAsia="hr-HR"/>
        </w:rPr>
        <w:t xml:space="preserve">I </w:t>
      </w:r>
      <w:r w:rsidR="008D15D4" w:rsidRPr="00F55FAD">
        <w:rPr>
          <w:rFonts w:ascii="Arial" w:hAnsi="Arial" w:cs="Arial"/>
          <w:sz w:val="16"/>
          <w:szCs w:val="16"/>
          <w:lang w:val="en-GB" w:eastAsia="hr-HR"/>
        </w:rPr>
        <w:t xml:space="preserve">– fluorescence intensity of </w:t>
      </w:r>
      <w:r w:rsidR="008D15D4" w:rsidRPr="00F55FAD">
        <w:rPr>
          <w:rFonts w:ascii="Arial" w:hAnsi="Arial" w:cs="Arial"/>
          <w:b/>
          <w:sz w:val="16"/>
          <w:szCs w:val="16"/>
          <w:lang w:val="en-GB" w:eastAsia="hr-HR"/>
        </w:rPr>
        <w:t>1-4</w:t>
      </w:r>
      <w:r w:rsidR="008D15D4" w:rsidRPr="00F55FAD">
        <w:rPr>
          <w:rFonts w:ascii="Arial" w:hAnsi="Arial" w:cs="Arial"/>
          <w:sz w:val="16"/>
          <w:szCs w:val="16"/>
          <w:lang w:val="en-GB" w:eastAsia="hr-HR"/>
        </w:rPr>
        <w:t xml:space="preserve">/polynucleotide complex calculated by </w:t>
      </w:r>
      <w:proofErr w:type="spellStart"/>
      <w:r w:rsidR="008D15D4" w:rsidRPr="00F55FAD">
        <w:rPr>
          <w:rFonts w:ascii="Arial" w:hAnsi="Arial" w:cs="Arial"/>
          <w:sz w:val="16"/>
          <w:szCs w:val="16"/>
          <w:lang w:val="en-GB" w:eastAsia="hr-HR"/>
        </w:rPr>
        <w:t>Scatchard</w:t>
      </w:r>
      <w:proofErr w:type="spellEnd"/>
      <w:r w:rsidR="008D15D4" w:rsidRPr="00F55FAD">
        <w:rPr>
          <w:rFonts w:ascii="Arial" w:hAnsi="Arial" w:cs="Arial"/>
          <w:sz w:val="16"/>
          <w:szCs w:val="16"/>
          <w:lang w:val="en-GB" w:eastAsia="hr-HR"/>
        </w:rPr>
        <w:t xml:space="preserve"> equation;</w:t>
      </w:r>
    </w:p>
    <w:p w14:paraId="3617BD13" w14:textId="77777777" w:rsidR="008D15D4" w:rsidRPr="00F55FAD" w:rsidRDefault="0030464D" w:rsidP="008F5511">
      <w:pPr>
        <w:spacing w:after="0" w:line="480" w:lineRule="auto"/>
        <w:jc w:val="both"/>
        <w:rPr>
          <w:rFonts w:ascii="Arial" w:hAnsi="Arial" w:cs="Arial"/>
          <w:sz w:val="16"/>
          <w:szCs w:val="16"/>
          <w:lang w:val="en-GB" w:eastAsia="hr-HR"/>
        </w:rPr>
      </w:pPr>
      <w:proofErr w:type="gramStart"/>
      <w:r w:rsidRPr="00F55FAD">
        <w:rPr>
          <w:rFonts w:ascii="Arial" w:hAnsi="Arial" w:cs="Arial"/>
          <w:sz w:val="16"/>
          <w:szCs w:val="16"/>
          <w:vertAlign w:val="superscript"/>
          <w:lang w:val="en-GB" w:eastAsia="hr-HR"/>
        </w:rPr>
        <w:t>c</w:t>
      </w:r>
      <w:proofErr w:type="gramEnd"/>
      <w:r w:rsidR="008D15D4" w:rsidRPr="00F55FAD">
        <w:rPr>
          <w:rFonts w:ascii="Arial" w:hAnsi="Arial" w:cs="Arial"/>
          <w:sz w:val="16"/>
          <w:szCs w:val="16"/>
          <w:lang w:val="en-GB" w:eastAsia="hr-HR"/>
        </w:rPr>
        <w:t xml:space="preserve"> </w:t>
      </w:r>
      <w:r w:rsidR="008D15D4" w:rsidRPr="00F55FAD">
        <w:rPr>
          <w:rFonts w:ascii="Arial" w:hAnsi="Arial" w:cs="Arial"/>
          <w:sz w:val="16"/>
          <w:szCs w:val="16"/>
          <w:lang w:val="en-GB"/>
        </w:rPr>
        <w:t xml:space="preserve">Small fluorescence changes of </w:t>
      </w:r>
      <w:r w:rsidR="00E54805" w:rsidRPr="00F55FAD">
        <w:rPr>
          <w:rFonts w:ascii="Arial" w:hAnsi="Arial" w:cs="Arial"/>
          <w:b/>
          <w:sz w:val="16"/>
          <w:szCs w:val="16"/>
          <w:lang w:val="en-GB" w:eastAsia="hr-HR"/>
        </w:rPr>
        <w:t>1</w:t>
      </w:r>
      <w:r w:rsidR="008D15D4" w:rsidRPr="00F55FAD">
        <w:rPr>
          <w:rFonts w:ascii="Arial" w:hAnsi="Arial" w:cs="Arial"/>
          <w:b/>
          <w:sz w:val="16"/>
          <w:szCs w:val="16"/>
          <w:lang w:val="en-GB" w:eastAsia="hr-HR"/>
        </w:rPr>
        <w:t>-4</w:t>
      </w:r>
      <w:r w:rsidR="00E54805" w:rsidRPr="00F55FAD">
        <w:rPr>
          <w:rFonts w:ascii="Arial" w:hAnsi="Arial" w:cs="Arial"/>
          <w:sz w:val="16"/>
          <w:szCs w:val="16"/>
          <w:lang w:val="en-GB"/>
        </w:rPr>
        <w:t xml:space="preserve"> with polynucleotides </w:t>
      </w:r>
      <w:r w:rsidR="008D15D4" w:rsidRPr="00F55FAD">
        <w:rPr>
          <w:rFonts w:ascii="Arial" w:hAnsi="Arial" w:cs="Arial"/>
          <w:sz w:val="16"/>
          <w:szCs w:val="16"/>
          <w:lang w:val="en-GB"/>
        </w:rPr>
        <w:t>disabled accurate calculation of binding constants.</w:t>
      </w:r>
      <w:r w:rsidR="008D15D4" w:rsidRPr="00F55FAD">
        <w:rPr>
          <w:rFonts w:ascii="Arial" w:hAnsi="Arial" w:cs="Arial"/>
          <w:sz w:val="16"/>
          <w:szCs w:val="16"/>
          <w:lang w:val="en-GB" w:eastAsia="hr-HR"/>
        </w:rPr>
        <w:t>;</w:t>
      </w:r>
    </w:p>
    <w:p w14:paraId="47BD524D" w14:textId="77777777" w:rsidR="008D15D4" w:rsidRPr="00F55FAD" w:rsidRDefault="0030464D" w:rsidP="008F5511">
      <w:pPr>
        <w:spacing w:after="0" w:line="480" w:lineRule="auto"/>
        <w:jc w:val="both"/>
        <w:rPr>
          <w:rFonts w:ascii="Arial" w:hAnsi="Arial" w:cs="Arial"/>
          <w:sz w:val="16"/>
          <w:szCs w:val="16"/>
          <w:lang w:val="en-GB" w:eastAsia="hr-HR"/>
        </w:rPr>
      </w:pPr>
      <w:proofErr w:type="gramStart"/>
      <w:r w:rsidRPr="00F55FAD">
        <w:rPr>
          <w:rFonts w:ascii="Arial" w:hAnsi="Arial" w:cs="Arial"/>
          <w:sz w:val="16"/>
          <w:szCs w:val="16"/>
          <w:vertAlign w:val="superscript"/>
          <w:lang w:val="en-GB" w:eastAsia="hr-HR"/>
        </w:rPr>
        <w:t>d</w:t>
      </w:r>
      <w:proofErr w:type="gramEnd"/>
      <w:r w:rsidR="008D15D4" w:rsidRPr="00F55FAD">
        <w:rPr>
          <w:rFonts w:ascii="Arial" w:hAnsi="Arial" w:cs="Arial"/>
          <w:sz w:val="16"/>
          <w:szCs w:val="16"/>
          <w:lang w:val="en-GB" w:eastAsia="hr-HR"/>
        </w:rPr>
        <w:t xml:space="preserve"> Estimated value due to less than 20 % of the complex formed, linear change or no change in fluorescence intensity;</w:t>
      </w:r>
    </w:p>
    <w:p w14:paraId="450B29FE" w14:textId="77777777" w:rsidR="008D15D4" w:rsidRPr="00F55FAD" w:rsidRDefault="00BA3E07"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e</w:t>
      </w:r>
      <w:proofErr w:type="gramEnd"/>
      <w:r w:rsidR="00D07252" w:rsidRPr="00F55FAD">
        <w:rPr>
          <w:rFonts w:ascii="Arial" w:hAnsi="Arial" w:cs="Arial"/>
          <w:sz w:val="16"/>
          <w:szCs w:val="16"/>
          <w:lang w:val="en-GB"/>
        </w:rPr>
        <w:t xml:space="preserve"> Not determined;</w:t>
      </w:r>
    </w:p>
    <w:p w14:paraId="5856BCD4" w14:textId="77777777" w:rsidR="00D07252" w:rsidRPr="00F55FAD" w:rsidRDefault="00D07252" w:rsidP="008F5511">
      <w:pPr>
        <w:spacing w:after="0" w:line="480" w:lineRule="auto"/>
        <w:jc w:val="both"/>
        <w:rPr>
          <w:rFonts w:ascii="Arial" w:hAnsi="Arial" w:cs="Arial"/>
          <w:sz w:val="16"/>
          <w:szCs w:val="16"/>
          <w:lang w:val="en-GB"/>
        </w:rPr>
      </w:pPr>
      <w:proofErr w:type="gramStart"/>
      <w:r w:rsidRPr="00F55FAD">
        <w:rPr>
          <w:rFonts w:ascii="Arial" w:hAnsi="Arial" w:cs="Arial"/>
          <w:sz w:val="16"/>
          <w:szCs w:val="16"/>
          <w:vertAlign w:val="superscript"/>
          <w:lang w:val="en-GB"/>
        </w:rPr>
        <w:t>f</w:t>
      </w:r>
      <w:proofErr w:type="gramEnd"/>
      <w:r w:rsidRPr="00F55FAD">
        <w:rPr>
          <w:rFonts w:ascii="Arial" w:hAnsi="Arial" w:cs="Arial"/>
          <w:sz w:val="16"/>
          <w:szCs w:val="16"/>
          <w:vertAlign w:val="superscript"/>
          <w:lang w:val="en-GB"/>
        </w:rPr>
        <w:t xml:space="preserve"> </w:t>
      </w:r>
      <w:r w:rsidRPr="00F55FAD">
        <w:rPr>
          <w:rFonts w:ascii="Arial" w:hAnsi="Arial" w:cs="Arial"/>
          <w:sz w:val="16"/>
          <w:szCs w:val="16"/>
          <w:lang w:val="en-GB"/>
        </w:rPr>
        <w:t xml:space="preserve">thermal changes with poly A, poly U and poly </w:t>
      </w:r>
      <w:proofErr w:type="spellStart"/>
      <w:r w:rsidRPr="00F55FAD">
        <w:rPr>
          <w:rFonts w:ascii="Arial" w:hAnsi="Arial" w:cs="Arial"/>
          <w:sz w:val="16"/>
          <w:szCs w:val="16"/>
          <w:lang w:val="en-GB"/>
        </w:rPr>
        <w:t>dT</w:t>
      </w:r>
      <w:proofErr w:type="spellEnd"/>
      <w:r w:rsidRPr="00F55FAD">
        <w:rPr>
          <w:rFonts w:ascii="Arial" w:hAnsi="Arial" w:cs="Arial"/>
          <w:sz w:val="16"/>
          <w:szCs w:val="16"/>
          <w:lang w:val="en-GB"/>
        </w:rPr>
        <w:t xml:space="preserve"> were too small for calculation of binding constants; </w:t>
      </w:r>
    </w:p>
    <w:p w14:paraId="1296FCC4" w14:textId="73C472F7" w:rsidR="00D07252" w:rsidRDefault="00C15083" w:rsidP="008F5511">
      <w:pPr>
        <w:spacing w:after="0" w:line="480" w:lineRule="auto"/>
        <w:jc w:val="both"/>
        <w:rPr>
          <w:rFonts w:ascii="Arial" w:hAnsi="Arial" w:cs="Arial"/>
          <w:sz w:val="16"/>
          <w:szCs w:val="16"/>
          <w:lang w:val="en-GB"/>
        </w:rPr>
      </w:pPr>
      <w:proofErr w:type="gramStart"/>
      <w:r w:rsidRPr="00A90BDC">
        <w:rPr>
          <w:rFonts w:ascii="Arial" w:hAnsi="Arial" w:cs="Arial"/>
          <w:sz w:val="16"/>
          <w:szCs w:val="16"/>
          <w:highlight w:val="yellow"/>
          <w:vertAlign w:val="superscript"/>
          <w:lang w:val="en-GB"/>
        </w:rPr>
        <w:t>g</w:t>
      </w:r>
      <w:proofErr w:type="gramEnd"/>
      <w:r w:rsidRPr="00A90BDC">
        <w:rPr>
          <w:rFonts w:ascii="Arial" w:hAnsi="Arial" w:cs="Arial"/>
          <w:sz w:val="16"/>
          <w:szCs w:val="16"/>
          <w:highlight w:val="yellow"/>
          <w:lang w:val="en-GB"/>
        </w:rPr>
        <w:t xml:space="preserve"> thermodynamic data were calculated using free </w:t>
      </w:r>
      <w:r w:rsidR="00A90BDC" w:rsidRPr="00A90BDC">
        <w:rPr>
          <w:rFonts w:ascii="Arial" w:hAnsi="Arial" w:cs="Arial"/>
          <w:sz w:val="16"/>
          <w:szCs w:val="16"/>
          <w:highlight w:val="yellow"/>
          <w:lang w:val="en-GB"/>
        </w:rPr>
        <w:t>stoichiometry (</w:t>
      </w:r>
      <w:r w:rsidR="00A90BDC" w:rsidRPr="00A90BDC">
        <w:rPr>
          <w:rFonts w:ascii="Arial" w:hAnsi="Arial" w:cs="Arial"/>
          <w:i/>
          <w:sz w:val="16"/>
          <w:szCs w:val="16"/>
          <w:highlight w:val="yellow"/>
          <w:lang w:val="en-GB"/>
        </w:rPr>
        <w:t>n</w:t>
      </w:r>
      <w:r w:rsidR="00A90BDC" w:rsidRPr="00A90BDC">
        <w:rPr>
          <w:rFonts w:ascii="Arial" w:hAnsi="Arial" w:cs="Arial"/>
          <w:sz w:val="16"/>
          <w:szCs w:val="16"/>
          <w:highlight w:val="yellow"/>
          <w:lang w:val="en-GB"/>
        </w:rPr>
        <w:t xml:space="preserve"> = 0.15 for poly C and </w:t>
      </w:r>
      <w:r w:rsidR="00A90BDC" w:rsidRPr="00A90BDC">
        <w:rPr>
          <w:rFonts w:ascii="Arial" w:hAnsi="Arial" w:cs="Arial"/>
          <w:i/>
          <w:sz w:val="16"/>
          <w:szCs w:val="16"/>
          <w:highlight w:val="yellow"/>
          <w:lang w:val="en-GB"/>
        </w:rPr>
        <w:t>n</w:t>
      </w:r>
      <w:r w:rsidR="00A90BDC" w:rsidRPr="00A90BDC">
        <w:rPr>
          <w:rFonts w:ascii="Arial" w:hAnsi="Arial" w:cs="Arial"/>
          <w:sz w:val="16"/>
          <w:szCs w:val="16"/>
          <w:highlight w:val="yellow"/>
          <w:lang w:val="en-GB"/>
        </w:rPr>
        <w:t xml:space="preserve"> = 0.16 for poly U</w:t>
      </w:r>
      <w:r w:rsidR="00A90BDC" w:rsidRPr="007202CA">
        <w:rPr>
          <w:rFonts w:ascii="Arial" w:hAnsi="Arial" w:cs="Arial"/>
          <w:sz w:val="16"/>
          <w:szCs w:val="16"/>
          <w:highlight w:val="yellow"/>
          <w:lang w:val="en-GB"/>
        </w:rPr>
        <w:t>)</w:t>
      </w:r>
      <w:r w:rsidR="00E679FB" w:rsidRPr="007202CA">
        <w:rPr>
          <w:highlight w:val="yellow"/>
        </w:rPr>
        <w:t xml:space="preserve"> </w:t>
      </w:r>
      <w:r w:rsidR="004F1262" w:rsidRPr="004F1262">
        <w:rPr>
          <w:rFonts w:ascii="Arial" w:hAnsi="Arial" w:cs="Arial"/>
          <w:sz w:val="16"/>
          <w:szCs w:val="16"/>
          <w:highlight w:val="yellow"/>
          <w:lang w:val="en-GB"/>
        </w:rPr>
        <w:t>because of a</w:t>
      </w:r>
      <w:r w:rsidR="00E679FB" w:rsidRPr="004F1262">
        <w:rPr>
          <w:rFonts w:ascii="Arial" w:hAnsi="Arial" w:cs="Arial"/>
          <w:sz w:val="16"/>
          <w:szCs w:val="16"/>
          <w:highlight w:val="yellow"/>
          <w:lang w:val="en-GB"/>
        </w:rPr>
        <w:t xml:space="preserve"> more </w:t>
      </w:r>
      <w:r w:rsidR="00E679FB" w:rsidRPr="00E679FB">
        <w:rPr>
          <w:rFonts w:ascii="Arial" w:hAnsi="Arial" w:cs="Arial"/>
          <w:sz w:val="16"/>
          <w:szCs w:val="16"/>
          <w:highlight w:val="yellow"/>
          <w:lang w:val="en-GB"/>
        </w:rPr>
        <w:t xml:space="preserve">reliable </w:t>
      </w:r>
      <w:r w:rsidR="00E679FB" w:rsidRPr="004F1262">
        <w:rPr>
          <w:rFonts w:ascii="Arial" w:hAnsi="Arial" w:cs="Arial"/>
          <w:sz w:val="16"/>
          <w:szCs w:val="16"/>
          <w:highlight w:val="yellow"/>
          <w:lang w:val="en-GB"/>
        </w:rPr>
        <w:t>fit</w:t>
      </w:r>
      <w:r w:rsidR="004F1262" w:rsidRPr="004F1262">
        <w:rPr>
          <w:rFonts w:ascii="Arial" w:hAnsi="Arial" w:cs="Arial"/>
          <w:sz w:val="16"/>
          <w:szCs w:val="16"/>
          <w:highlight w:val="yellow"/>
          <w:lang w:val="en-GB"/>
        </w:rPr>
        <w:t xml:space="preserve"> than with </w:t>
      </w:r>
      <w:proofErr w:type="spellStart"/>
      <w:r w:rsidR="004F1262" w:rsidRPr="004F1262">
        <w:rPr>
          <w:rFonts w:ascii="Arial" w:hAnsi="Arial" w:cs="Arial"/>
          <w:sz w:val="16"/>
          <w:szCs w:val="16"/>
          <w:highlight w:val="yellow"/>
        </w:rPr>
        <w:t>fixed</w:t>
      </w:r>
      <w:proofErr w:type="spellEnd"/>
      <w:r w:rsidR="004F1262" w:rsidRPr="004F1262">
        <w:rPr>
          <w:rFonts w:ascii="Arial" w:hAnsi="Arial" w:cs="Arial"/>
          <w:sz w:val="16"/>
          <w:szCs w:val="16"/>
          <w:highlight w:val="yellow"/>
        </w:rPr>
        <w:t xml:space="preserve"> </w:t>
      </w:r>
      <w:r w:rsidR="004F1262" w:rsidRPr="004F1262">
        <w:rPr>
          <w:rFonts w:ascii="Arial" w:hAnsi="Arial" w:cs="Arial"/>
          <w:i/>
          <w:sz w:val="16"/>
          <w:szCs w:val="16"/>
          <w:highlight w:val="yellow"/>
        </w:rPr>
        <w:t>n</w:t>
      </w:r>
      <w:r w:rsidR="004F1262" w:rsidRPr="004F1262">
        <w:rPr>
          <w:rFonts w:ascii="Arial" w:hAnsi="Arial" w:cs="Arial"/>
          <w:sz w:val="16"/>
          <w:szCs w:val="16"/>
          <w:highlight w:val="yellow"/>
        </w:rPr>
        <w:t xml:space="preserve"> = 0.2.</w:t>
      </w:r>
    </w:p>
    <w:p w14:paraId="567714ED" w14:textId="77777777" w:rsidR="00C15083" w:rsidRPr="00F55FAD" w:rsidRDefault="00C15083" w:rsidP="008F5511">
      <w:pPr>
        <w:spacing w:after="0" w:line="480" w:lineRule="auto"/>
        <w:jc w:val="both"/>
        <w:rPr>
          <w:rFonts w:ascii="Arial" w:hAnsi="Arial" w:cs="Arial"/>
          <w:sz w:val="16"/>
          <w:szCs w:val="16"/>
          <w:lang w:val="en-GB"/>
        </w:rPr>
      </w:pPr>
    </w:p>
    <w:p w14:paraId="055ACA58" w14:textId="30952484" w:rsidR="008D15D4" w:rsidRPr="00F55FAD" w:rsidRDefault="009E7576" w:rsidP="008F5511">
      <w:pPr>
        <w:spacing w:after="0" w:line="480" w:lineRule="auto"/>
        <w:jc w:val="both"/>
        <w:rPr>
          <w:rFonts w:ascii="Arial" w:hAnsi="Arial" w:cs="Arial"/>
          <w:sz w:val="16"/>
          <w:szCs w:val="16"/>
          <w:lang w:val="en-GB"/>
        </w:rPr>
      </w:pPr>
      <w:r w:rsidRPr="009E7576">
        <w:rPr>
          <w:rFonts w:ascii="Arial" w:hAnsi="Arial" w:cs="Arial"/>
          <w:sz w:val="16"/>
          <w:szCs w:val="16"/>
          <w:highlight w:val="yellow"/>
          <w:lang w:val="en-GB"/>
        </w:rPr>
        <w:lastRenderedPageBreak/>
        <w:t xml:space="preserve">Since compound </w:t>
      </w:r>
      <w:r w:rsidRPr="00BD10FE">
        <w:rPr>
          <w:rFonts w:ascii="Arial" w:hAnsi="Arial" w:cs="Arial"/>
          <w:b/>
          <w:sz w:val="16"/>
          <w:szCs w:val="16"/>
          <w:highlight w:val="yellow"/>
          <w:lang w:val="en-GB"/>
        </w:rPr>
        <w:t xml:space="preserve">1 </w:t>
      </w:r>
      <w:r w:rsidRPr="009E7576">
        <w:rPr>
          <w:rFonts w:ascii="Arial" w:hAnsi="Arial" w:cs="Arial"/>
          <w:sz w:val="16"/>
          <w:szCs w:val="16"/>
          <w:highlight w:val="yellow"/>
          <w:lang w:val="en-GB"/>
        </w:rPr>
        <w:t>showed the best binding affinities to</w:t>
      </w:r>
      <w:r w:rsidRPr="009E7576">
        <w:rPr>
          <w:rFonts w:ascii="Arial" w:hAnsi="Arial" w:cs="Arial"/>
          <w:b/>
          <w:sz w:val="16"/>
          <w:szCs w:val="16"/>
          <w:highlight w:val="yellow"/>
          <w:lang w:val="en-GB"/>
        </w:rPr>
        <w:t xml:space="preserve"> </w:t>
      </w:r>
      <w:proofErr w:type="spellStart"/>
      <w:r w:rsidRPr="009E7576">
        <w:rPr>
          <w:rFonts w:ascii="Arial" w:hAnsi="Arial" w:cs="Arial"/>
          <w:sz w:val="16"/>
          <w:szCs w:val="16"/>
          <w:highlight w:val="yellow"/>
          <w:lang w:val="en-GB"/>
        </w:rPr>
        <w:t>ss</w:t>
      </w:r>
      <w:proofErr w:type="spellEnd"/>
      <w:r w:rsidRPr="009E7576">
        <w:rPr>
          <w:rFonts w:ascii="Arial" w:hAnsi="Arial" w:cs="Arial"/>
          <w:sz w:val="16"/>
          <w:szCs w:val="16"/>
          <w:highlight w:val="yellow"/>
          <w:lang w:val="en-GB"/>
        </w:rPr>
        <w:t xml:space="preserve">-polynucleotides in </w:t>
      </w:r>
      <w:proofErr w:type="spellStart"/>
      <w:r w:rsidRPr="009E7576">
        <w:rPr>
          <w:rFonts w:ascii="Arial" w:hAnsi="Arial" w:cs="Arial"/>
          <w:sz w:val="16"/>
          <w:szCs w:val="16"/>
          <w:highlight w:val="yellow"/>
          <w:lang w:val="en-GB"/>
        </w:rPr>
        <w:t>fluorimetric</w:t>
      </w:r>
      <w:proofErr w:type="spellEnd"/>
      <w:r w:rsidRPr="009E7576">
        <w:rPr>
          <w:rFonts w:ascii="Arial" w:hAnsi="Arial" w:cs="Arial"/>
          <w:sz w:val="16"/>
          <w:szCs w:val="16"/>
          <w:highlight w:val="yellow"/>
          <w:lang w:val="en-GB"/>
        </w:rPr>
        <w:t xml:space="preserve"> titrations</w:t>
      </w:r>
      <w:r w:rsidR="008D15D4" w:rsidRPr="00F55FAD">
        <w:rPr>
          <w:rFonts w:ascii="Arial" w:hAnsi="Arial" w:cs="Arial"/>
          <w:sz w:val="16"/>
          <w:szCs w:val="16"/>
          <w:lang w:val="en-GB"/>
        </w:rPr>
        <w:t>, we decided to characterize its binding thermodynamically</w:t>
      </w:r>
      <w:r w:rsidR="00F934B2" w:rsidRPr="00F55FAD">
        <w:rPr>
          <w:rFonts w:ascii="Arial" w:hAnsi="Arial" w:cs="Arial"/>
          <w:sz w:val="16"/>
          <w:szCs w:val="16"/>
          <w:lang w:val="en-GB"/>
        </w:rPr>
        <w:t xml:space="preserve"> as well</w:t>
      </w:r>
      <w:r w:rsidR="008D15D4" w:rsidRPr="00F55FAD">
        <w:rPr>
          <w:rFonts w:ascii="Arial" w:hAnsi="Arial" w:cs="Arial"/>
          <w:sz w:val="16"/>
          <w:szCs w:val="16"/>
          <w:lang w:val="en-GB"/>
        </w:rPr>
        <w:t xml:space="preserve">. For comparison reasons, we have also done ITC titrations with its </w:t>
      </w:r>
      <w:r w:rsidR="00B654BF" w:rsidRPr="00F55FAD">
        <w:rPr>
          <w:rFonts w:ascii="Arial" w:hAnsi="Arial" w:cs="Arial"/>
          <w:sz w:val="16"/>
          <w:szCs w:val="16"/>
          <w:lang w:val="en-GB"/>
        </w:rPr>
        <w:t xml:space="preserve">GCP </w:t>
      </w:r>
      <w:r w:rsidR="008D15D4" w:rsidRPr="00F55FAD">
        <w:rPr>
          <w:rFonts w:ascii="Arial" w:hAnsi="Arial" w:cs="Arial"/>
          <w:sz w:val="16"/>
          <w:szCs w:val="16"/>
          <w:lang w:val="en-GB"/>
        </w:rPr>
        <w:t xml:space="preserve">analogue </w:t>
      </w:r>
      <w:r w:rsidR="008D15D4" w:rsidRPr="00F55FAD">
        <w:rPr>
          <w:rFonts w:ascii="Arial" w:hAnsi="Arial" w:cs="Arial"/>
          <w:b/>
          <w:sz w:val="16"/>
          <w:szCs w:val="16"/>
          <w:lang w:val="en-GB"/>
        </w:rPr>
        <w:t xml:space="preserve">2 </w:t>
      </w:r>
      <w:r w:rsidR="008D15D4" w:rsidRPr="00F55FAD">
        <w:rPr>
          <w:rFonts w:ascii="Arial" w:hAnsi="Arial" w:cs="Arial"/>
          <w:sz w:val="16"/>
          <w:szCs w:val="16"/>
          <w:lang w:val="en-GB"/>
        </w:rPr>
        <w:t xml:space="preserve">(Table </w:t>
      </w:r>
      <w:r w:rsidR="008D6E6A" w:rsidRPr="00F55FAD">
        <w:rPr>
          <w:rFonts w:ascii="Arial" w:hAnsi="Arial" w:cs="Arial"/>
          <w:sz w:val="16"/>
          <w:szCs w:val="16"/>
          <w:lang w:val="en-GB"/>
        </w:rPr>
        <w:t>4</w:t>
      </w:r>
      <w:r w:rsidR="008D15D4" w:rsidRPr="00F55FAD">
        <w:rPr>
          <w:rFonts w:ascii="Arial" w:hAnsi="Arial" w:cs="Arial"/>
          <w:sz w:val="16"/>
          <w:szCs w:val="16"/>
          <w:lang w:val="en-GB"/>
        </w:rPr>
        <w:t>).</w:t>
      </w:r>
      <w:r w:rsidR="00711D47" w:rsidRPr="00F55FAD">
        <w:rPr>
          <w:rFonts w:ascii="Arial" w:hAnsi="Arial" w:cs="Arial"/>
          <w:sz w:val="16"/>
          <w:szCs w:val="16"/>
          <w:lang w:val="en-GB"/>
        </w:rPr>
        <w:t xml:space="preserve"> </w:t>
      </w:r>
      <w:r w:rsidR="008D15D4" w:rsidRPr="00F55FAD">
        <w:rPr>
          <w:rFonts w:ascii="Arial" w:hAnsi="Arial" w:cs="Arial"/>
          <w:bCs/>
          <w:sz w:val="16"/>
          <w:szCs w:val="16"/>
          <w:lang w:val="en-GB"/>
        </w:rPr>
        <w:t xml:space="preserve">All ITC titrations resulted in negative peaks indicating that the binding processes were exothermic (Table </w:t>
      </w:r>
      <w:r w:rsidR="008D6E6A" w:rsidRPr="00F55FAD">
        <w:rPr>
          <w:rFonts w:ascii="Arial" w:hAnsi="Arial" w:cs="Arial"/>
          <w:bCs/>
          <w:sz w:val="16"/>
          <w:szCs w:val="16"/>
          <w:lang w:val="en-GB"/>
        </w:rPr>
        <w:t>4</w:t>
      </w:r>
      <w:r w:rsidR="008D15D4" w:rsidRPr="00F55FAD">
        <w:rPr>
          <w:rFonts w:ascii="Arial" w:hAnsi="Arial" w:cs="Arial"/>
          <w:bCs/>
          <w:sz w:val="16"/>
          <w:szCs w:val="16"/>
          <w:lang w:val="en-GB"/>
        </w:rPr>
        <w:t xml:space="preserve">, Supplementary, </w:t>
      </w:r>
      <w:proofErr w:type="gramStart"/>
      <w:r w:rsidR="008D15D4" w:rsidRPr="00F55FAD">
        <w:rPr>
          <w:rFonts w:ascii="Arial" w:hAnsi="Arial" w:cs="Arial"/>
          <w:bCs/>
          <w:sz w:val="16"/>
          <w:szCs w:val="16"/>
          <w:lang w:val="en-GB"/>
        </w:rPr>
        <w:t>Figures</w:t>
      </w:r>
      <w:proofErr w:type="gramEnd"/>
      <w:r w:rsidR="008D15D4" w:rsidRPr="00F55FAD">
        <w:rPr>
          <w:rFonts w:ascii="Arial" w:hAnsi="Arial" w:cs="Arial"/>
          <w:bCs/>
          <w:sz w:val="16"/>
          <w:szCs w:val="16"/>
          <w:lang w:val="en-GB"/>
        </w:rPr>
        <w:t xml:space="preserve"> S8</w:t>
      </w:r>
      <w:r w:rsidR="009810EC" w:rsidRPr="00F55FAD">
        <w:rPr>
          <w:rFonts w:ascii="Arial" w:hAnsi="Arial" w:cs="Arial"/>
          <w:bCs/>
          <w:sz w:val="16"/>
          <w:szCs w:val="16"/>
          <w:lang w:val="en-GB"/>
        </w:rPr>
        <w:t>9</w:t>
      </w:r>
      <w:r w:rsidR="008D15D4" w:rsidRPr="00F55FAD">
        <w:rPr>
          <w:rFonts w:ascii="Arial" w:hAnsi="Arial" w:cs="Arial"/>
          <w:bCs/>
          <w:sz w:val="16"/>
          <w:szCs w:val="16"/>
          <w:lang w:val="en-GB"/>
        </w:rPr>
        <w:t xml:space="preserve"> – S9</w:t>
      </w:r>
      <w:r w:rsidR="009810EC" w:rsidRPr="00F55FAD">
        <w:rPr>
          <w:rFonts w:ascii="Arial" w:hAnsi="Arial" w:cs="Arial"/>
          <w:bCs/>
          <w:sz w:val="16"/>
          <w:szCs w:val="16"/>
          <w:lang w:val="en-GB"/>
        </w:rPr>
        <w:t>2</w:t>
      </w:r>
      <w:r w:rsidR="008D15D4" w:rsidRPr="00F55FAD">
        <w:rPr>
          <w:rFonts w:ascii="Arial" w:hAnsi="Arial" w:cs="Arial"/>
          <w:bCs/>
          <w:sz w:val="16"/>
          <w:szCs w:val="16"/>
          <w:lang w:val="en-GB"/>
        </w:rPr>
        <w:t xml:space="preserve">). </w:t>
      </w:r>
      <w:r w:rsidR="00C7602A" w:rsidRPr="00C7602A">
        <w:rPr>
          <w:rFonts w:ascii="Arial" w:hAnsi="Arial" w:cs="Arial"/>
          <w:bCs/>
          <w:sz w:val="16"/>
          <w:szCs w:val="16"/>
          <w:highlight w:val="yellow"/>
          <w:lang w:val="en-GB"/>
        </w:rPr>
        <w:t xml:space="preserve">The fitting model </w:t>
      </w:r>
      <w:r w:rsidR="00C7602A" w:rsidRPr="00C7602A">
        <w:rPr>
          <w:rFonts w:ascii="Arial" w:hAnsi="Arial" w:cs="Arial"/>
          <w:bCs/>
          <w:i/>
          <w:sz w:val="16"/>
          <w:szCs w:val="16"/>
          <w:highlight w:val="yellow"/>
          <w:lang w:val="en-GB"/>
        </w:rPr>
        <w:t>one set of sites</w:t>
      </w:r>
      <w:r w:rsidR="00C7602A" w:rsidRPr="00C7602A">
        <w:rPr>
          <w:rFonts w:ascii="Arial" w:hAnsi="Arial" w:cs="Arial"/>
          <w:bCs/>
          <w:sz w:val="16"/>
          <w:szCs w:val="16"/>
          <w:highlight w:val="yellow"/>
          <w:lang w:val="en-GB"/>
        </w:rPr>
        <w:t xml:space="preserve"> was used to calculate thermodynamic parameters</w:t>
      </w:r>
      <w:r w:rsidR="008D15D4" w:rsidRPr="00F55FAD">
        <w:rPr>
          <w:rFonts w:ascii="Arial" w:hAnsi="Arial" w:cs="Arial"/>
          <w:bCs/>
          <w:sz w:val="16"/>
          <w:szCs w:val="16"/>
          <w:lang w:val="en-GB"/>
        </w:rPr>
        <w:t xml:space="preserve">. </w:t>
      </w:r>
      <w:r w:rsidR="008D15D4" w:rsidRPr="00F55FAD">
        <w:rPr>
          <w:rFonts w:ascii="Arial" w:hAnsi="Arial" w:cs="Arial"/>
          <w:sz w:val="16"/>
          <w:szCs w:val="16"/>
          <w:lang w:val="en-GB"/>
        </w:rPr>
        <w:t xml:space="preserve">Analysis of ITC experiments of </w:t>
      </w:r>
      <w:r w:rsidR="008D15D4" w:rsidRPr="00F55FAD">
        <w:rPr>
          <w:rFonts w:ascii="Arial" w:hAnsi="Arial" w:cs="Arial"/>
          <w:b/>
          <w:sz w:val="16"/>
          <w:szCs w:val="16"/>
          <w:lang w:val="en-GB"/>
        </w:rPr>
        <w:t xml:space="preserve">1 </w:t>
      </w:r>
      <w:r w:rsidR="008D15D4" w:rsidRPr="00F55FAD">
        <w:rPr>
          <w:rFonts w:ascii="Arial" w:hAnsi="Arial" w:cs="Arial"/>
          <w:sz w:val="16"/>
          <w:szCs w:val="16"/>
          <w:lang w:val="en-GB"/>
        </w:rPr>
        <w:t>and</w:t>
      </w:r>
      <w:r w:rsidR="008D15D4" w:rsidRPr="00F55FAD">
        <w:rPr>
          <w:rFonts w:ascii="Arial" w:hAnsi="Arial" w:cs="Arial"/>
          <w:b/>
          <w:sz w:val="16"/>
          <w:szCs w:val="16"/>
          <w:lang w:val="en-GB"/>
        </w:rPr>
        <w:t xml:space="preserve"> 2</w:t>
      </w:r>
      <w:r w:rsidR="008D15D4" w:rsidRPr="00F55FAD">
        <w:rPr>
          <w:rFonts w:ascii="Arial" w:hAnsi="Arial" w:cs="Arial"/>
          <w:sz w:val="16"/>
          <w:szCs w:val="16"/>
          <w:lang w:val="en-GB"/>
        </w:rPr>
        <w:t xml:space="preserve"> with </w:t>
      </w:r>
      <w:proofErr w:type="spellStart"/>
      <w:r w:rsidR="00E57129" w:rsidRPr="00F55FAD">
        <w:rPr>
          <w:rFonts w:ascii="Arial" w:hAnsi="Arial" w:cs="Arial"/>
          <w:sz w:val="16"/>
          <w:szCs w:val="16"/>
          <w:lang w:val="en-GB"/>
        </w:rPr>
        <w:t>ss</w:t>
      </w:r>
      <w:proofErr w:type="spellEnd"/>
      <w:r w:rsidR="00E57129" w:rsidRPr="00F55FAD">
        <w:rPr>
          <w:rFonts w:ascii="Arial" w:hAnsi="Arial" w:cs="Arial"/>
          <w:sz w:val="16"/>
          <w:szCs w:val="16"/>
          <w:lang w:val="en-GB"/>
        </w:rPr>
        <w:t>-</w:t>
      </w:r>
      <w:r w:rsidR="008D15D4" w:rsidRPr="00F55FAD">
        <w:rPr>
          <w:rFonts w:ascii="Arial" w:hAnsi="Arial" w:cs="Arial"/>
          <w:sz w:val="16"/>
          <w:szCs w:val="16"/>
          <w:lang w:val="en-GB"/>
        </w:rPr>
        <w:t>poly</w:t>
      </w:r>
      <w:r w:rsidR="00E57129" w:rsidRPr="00F55FAD">
        <w:rPr>
          <w:rFonts w:ascii="Arial" w:hAnsi="Arial" w:cs="Arial"/>
          <w:sz w:val="16"/>
          <w:szCs w:val="16"/>
          <w:lang w:val="en-GB"/>
        </w:rPr>
        <w:t>nucleotides</w:t>
      </w:r>
      <w:r w:rsidR="008D15D4" w:rsidRPr="00F55FAD">
        <w:rPr>
          <w:rFonts w:ascii="Arial" w:hAnsi="Arial" w:cs="Arial"/>
          <w:sz w:val="16"/>
          <w:szCs w:val="16"/>
          <w:lang w:val="en-GB"/>
        </w:rPr>
        <w:t xml:space="preserve"> showed relatively high binding affinities (log </w:t>
      </w:r>
      <w:proofErr w:type="spellStart"/>
      <w:r w:rsidR="008D15D4" w:rsidRPr="00F55FAD">
        <w:rPr>
          <w:rFonts w:ascii="Arial" w:hAnsi="Arial" w:cs="Arial"/>
          <w:i/>
          <w:sz w:val="16"/>
          <w:szCs w:val="16"/>
          <w:lang w:val="en-GB"/>
        </w:rPr>
        <w:t>K</w:t>
      </w:r>
      <w:r w:rsidR="008D15D4" w:rsidRPr="00F55FAD">
        <w:rPr>
          <w:rFonts w:ascii="Arial" w:hAnsi="Arial" w:cs="Arial"/>
          <w:sz w:val="16"/>
          <w:szCs w:val="16"/>
          <w:vertAlign w:val="subscript"/>
          <w:lang w:val="en-GB"/>
        </w:rPr>
        <w:t>a</w:t>
      </w:r>
      <w:proofErr w:type="spellEnd"/>
      <w:r w:rsidR="008D15D4" w:rsidRPr="00F55FAD">
        <w:rPr>
          <w:rFonts w:ascii="Arial" w:hAnsi="Arial" w:cs="Arial"/>
          <w:sz w:val="16"/>
          <w:szCs w:val="16"/>
          <w:lang w:val="en-GB"/>
        </w:rPr>
        <w:t xml:space="preserve"> in Table </w:t>
      </w:r>
      <w:r w:rsidR="008D6E6A" w:rsidRPr="00F55FAD">
        <w:rPr>
          <w:rFonts w:ascii="Arial" w:hAnsi="Arial" w:cs="Arial"/>
          <w:sz w:val="16"/>
          <w:szCs w:val="16"/>
          <w:lang w:val="en-GB"/>
        </w:rPr>
        <w:t>4</w:t>
      </w:r>
      <w:r w:rsidR="008D15D4" w:rsidRPr="00F55FAD">
        <w:rPr>
          <w:rFonts w:ascii="Arial" w:hAnsi="Arial" w:cs="Arial"/>
          <w:sz w:val="16"/>
          <w:szCs w:val="16"/>
          <w:lang w:val="en-GB"/>
        </w:rPr>
        <w:t>)</w:t>
      </w:r>
      <w:r w:rsidR="006C1CC1" w:rsidRPr="00F55FAD">
        <w:rPr>
          <w:rFonts w:ascii="Arial" w:hAnsi="Arial" w:cs="Arial"/>
          <w:sz w:val="16"/>
          <w:szCs w:val="16"/>
          <w:lang w:val="en-GB"/>
        </w:rPr>
        <w:t xml:space="preserve"> which agree well with the </w:t>
      </w:r>
      <w:r w:rsidR="002D528E" w:rsidRPr="00F55FAD">
        <w:rPr>
          <w:rFonts w:ascii="Arial" w:hAnsi="Arial" w:cs="Arial"/>
          <w:sz w:val="16"/>
          <w:szCs w:val="16"/>
          <w:lang w:val="en-GB"/>
        </w:rPr>
        <w:t xml:space="preserve">trend in </w:t>
      </w:r>
      <w:r w:rsidR="006C1CC1" w:rsidRPr="00F55FAD">
        <w:rPr>
          <w:rFonts w:ascii="Arial" w:hAnsi="Arial" w:cs="Arial"/>
          <w:sz w:val="16"/>
          <w:szCs w:val="16"/>
          <w:lang w:val="en-GB"/>
        </w:rPr>
        <w:t xml:space="preserve">binding affinities obtained from </w:t>
      </w:r>
      <w:proofErr w:type="spellStart"/>
      <w:r w:rsidR="006C1CC1" w:rsidRPr="00F55FAD">
        <w:rPr>
          <w:rFonts w:ascii="Arial" w:hAnsi="Arial" w:cs="Arial"/>
          <w:sz w:val="16"/>
          <w:szCs w:val="16"/>
          <w:lang w:val="en-GB"/>
        </w:rPr>
        <w:t>fluorimetric</w:t>
      </w:r>
      <w:proofErr w:type="spellEnd"/>
      <w:r w:rsidR="006C1CC1" w:rsidRPr="00F55FAD">
        <w:rPr>
          <w:rFonts w:ascii="Arial" w:hAnsi="Arial" w:cs="Arial"/>
          <w:sz w:val="16"/>
          <w:szCs w:val="16"/>
          <w:lang w:val="en-GB"/>
        </w:rPr>
        <w:t xml:space="preserve"> titrations</w:t>
      </w:r>
      <w:r w:rsidR="008D15D4" w:rsidRPr="00F55FAD">
        <w:rPr>
          <w:rFonts w:ascii="Arial" w:hAnsi="Arial" w:cs="Arial"/>
          <w:sz w:val="16"/>
          <w:szCs w:val="16"/>
          <w:lang w:val="en-GB"/>
        </w:rPr>
        <w:t xml:space="preserve">. In </w:t>
      </w:r>
      <w:r w:rsidR="00AA648A" w:rsidRPr="00F55FAD">
        <w:rPr>
          <w:rFonts w:ascii="Arial" w:hAnsi="Arial" w:cs="Arial"/>
          <w:sz w:val="16"/>
          <w:szCs w:val="16"/>
          <w:lang w:val="en-GB"/>
        </w:rPr>
        <w:t xml:space="preserve">a </w:t>
      </w:r>
      <w:r w:rsidR="008D15D4" w:rsidRPr="00F55FAD">
        <w:rPr>
          <w:rFonts w:ascii="Arial" w:hAnsi="Arial" w:cs="Arial"/>
          <w:sz w:val="16"/>
          <w:szCs w:val="16"/>
          <w:lang w:val="en-GB"/>
        </w:rPr>
        <w:t>majority of titrations, the interaction was characterized by positive binding entropies (</w:t>
      </w:r>
      <w:r w:rsidR="008D15D4" w:rsidRPr="00F55FAD">
        <w:rPr>
          <w:rFonts w:ascii="Arial" w:hAnsi="Arial" w:cs="Arial"/>
          <w:i/>
          <w:sz w:val="16"/>
          <w:szCs w:val="16"/>
          <w:lang w:val="en-GB"/>
        </w:rPr>
        <w:t>T∆S</w:t>
      </w:r>
      <w:r w:rsidR="008D15D4" w:rsidRPr="00F55FAD">
        <w:rPr>
          <w:rFonts w:ascii="Arial" w:hAnsi="Arial" w:cs="Arial"/>
          <w:sz w:val="16"/>
          <w:szCs w:val="16"/>
          <w:lang w:val="en-GB"/>
        </w:rPr>
        <w:t xml:space="preserve"> term) and small negative enthalpies (see Table</w:t>
      </w:r>
      <w:r w:rsidR="00C0125E" w:rsidRPr="00F55FAD">
        <w:rPr>
          <w:rFonts w:ascii="Arial" w:hAnsi="Arial" w:cs="Arial"/>
          <w:sz w:val="16"/>
          <w:szCs w:val="16"/>
          <w:lang w:val="en-GB"/>
        </w:rPr>
        <w:t xml:space="preserve"> </w:t>
      </w:r>
      <w:r w:rsidR="008D6E6A" w:rsidRPr="00F55FAD">
        <w:rPr>
          <w:rFonts w:ascii="Arial" w:hAnsi="Arial" w:cs="Arial"/>
          <w:sz w:val="16"/>
          <w:szCs w:val="16"/>
          <w:lang w:val="en-GB"/>
        </w:rPr>
        <w:t>4</w:t>
      </w:r>
      <w:r w:rsidR="008D15D4" w:rsidRPr="00F55FAD">
        <w:rPr>
          <w:rFonts w:ascii="Arial" w:hAnsi="Arial" w:cs="Arial"/>
          <w:sz w:val="16"/>
          <w:szCs w:val="16"/>
          <w:lang w:val="en-GB"/>
        </w:rPr>
        <w:t xml:space="preserve">), revealing an </w:t>
      </w:r>
      <w:proofErr w:type="spellStart"/>
      <w:r w:rsidR="008D15D4" w:rsidRPr="00F55FAD">
        <w:rPr>
          <w:rFonts w:ascii="Arial" w:hAnsi="Arial" w:cs="Arial"/>
          <w:sz w:val="16"/>
          <w:szCs w:val="16"/>
          <w:lang w:val="en-GB"/>
        </w:rPr>
        <w:t>entropically</w:t>
      </w:r>
      <w:proofErr w:type="spellEnd"/>
      <w:r w:rsidR="008D15D4" w:rsidRPr="00F55FAD">
        <w:rPr>
          <w:rFonts w:ascii="Arial" w:hAnsi="Arial" w:cs="Arial"/>
          <w:sz w:val="16"/>
          <w:szCs w:val="16"/>
          <w:lang w:val="en-GB"/>
        </w:rPr>
        <w:t xml:space="preserve"> driven binding. Different thermodynamic signature was observed for the titration of </w:t>
      </w:r>
      <w:r w:rsidR="008D15D4" w:rsidRPr="00F55FAD">
        <w:rPr>
          <w:rFonts w:ascii="Arial" w:hAnsi="Arial" w:cs="Arial"/>
          <w:b/>
          <w:sz w:val="16"/>
          <w:szCs w:val="16"/>
          <w:lang w:val="en-GB"/>
        </w:rPr>
        <w:t>1</w:t>
      </w:r>
      <w:r w:rsidR="008D15D4" w:rsidRPr="00F55FAD">
        <w:rPr>
          <w:rFonts w:ascii="Arial" w:hAnsi="Arial" w:cs="Arial"/>
          <w:sz w:val="16"/>
          <w:szCs w:val="16"/>
          <w:lang w:val="en-GB"/>
        </w:rPr>
        <w:t xml:space="preserve"> with poly G where the binding was favoured by larger negative enthalpy and smaller </w:t>
      </w:r>
      <w:r w:rsidR="00D01FE0" w:rsidRPr="00F55FAD">
        <w:rPr>
          <w:rFonts w:ascii="Arial" w:hAnsi="Arial" w:cs="Arial"/>
          <w:sz w:val="16"/>
          <w:szCs w:val="16"/>
          <w:lang w:val="en-GB"/>
        </w:rPr>
        <w:t>positive</w:t>
      </w:r>
      <w:r w:rsidR="008D15D4" w:rsidRPr="00F55FAD">
        <w:rPr>
          <w:rFonts w:ascii="Arial" w:hAnsi="Arial" w:cs="Arial"/>
          <w:sz w:val="16"/>
          <w:szCs w:val="16"/>
          <w:lang w:val="en-GB"/>
        </w:rPr>
        <w:t xml:space="preserve"> entropy terms. </w:t>
      </w:r>
    </w:p>
    <w:p w14:paraId="3ADEAC64" w14:textId="16BBFFEB" w:rsidR="003D425C"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 xml:space="preserve">In general, the addition of </w:t>
      </w:r>
      <w:r w:rsidRPr="00F55FAD">
        <w:rPr>
          <w:rFonts w:ascii="Arial" w:hAnsi="Arial" w:cs="Arial"/>
          <w:b/>
          <w:iCs/>
          <w:sz w:val="16"/>
          <w:szCs w:val="16"/>
          <w:lang w:val="en-GB"/>
        </w:rPr>
        <w:t xml:space="preserve">3 </w:t>
      </w:r>
      <w:r w:rsidRPr="00F55FAD">
        <w:rPr>
          <w:rFonts w:ascii="Arial" w:hAnsi="Arial" w:cs="Arial"/>
          <w:iCs/>
          <w:sz w:val="16"/>
          <w:szCs w:val="16"/>
          <w:lang w:val="en-GB"/>
        </w:rPr>
        <w:t>and</w:t>
      </w:r>
      <w:r w:rsidRPr="00F55FAD">
        <w:rPr>
          <w:rFonts w:ascii="Arial" w:hAnsi="Arial" w:cs="Arial"/>
          <w:b/>
          <w:iCs/>
          <w:sz w:val="16"/>
          <w:szCs w:val="16"/>
          <w:lang w:val="en-GB"/>
        </w:rPr>
        <w:t xml:space="preserve"> 4</w:t>
      </w:r>
      <w:r w:rsidRPr="00F55FAD">
        <w:rPr>
          <w:rFonts w:ascii="Arial" w:hAnsi="Arial" w:cs="Arial"/>
          <w:iCs/>
          <w:sz w:val="16"/>
          <w:szCs w:val="16"/>
          <w:lang w:val="en-GB"/>
        </w:rPr>
        <w:t xml:space="preserve"> to </w:t>
      </w:r>
      <w:proofErr w:type="spellStart"/>
      <w:r w:rsidRPr="00F55FAD">
        <w:rPr>
          <w:rFonts w:ascii="Arial" w:hAnsi="Arial" w:cs="Arial"/>
          <w:iCs/>
          <w:sz w:val="16"/>
          <w:szCs w:val="16"/>
          <w:lang w:val="en-GB"/>
        </w:rPr>
        <w:t>ss</w:t>
      </w:r>
      <w:proofErr w:type="spellEnd"/>
      <w:r w:rsidRPr="00F55FAD">
        <w:rPr>
          <w:rFonts w:ascii="Arial" w:hAnsi="Arial" w:cs="Arial"/>
          <w:iCs/>
          <w:sz w:val="16"/>
          <w:szCs w:val="16"/>
          <w:lang w:val="en-GB"/>
        </w:rPr>
        <w:t xml:space="preserve">-polynucleotides caused negligible changes in </w:t>
      </w:r>
      <w:r w:rsidR="005D7428" w:rsidRPr="00F55FAD">
        <w:rPr>
          <w:rFonts w:ascii="Arial" w:hAnsi="Arial" w:cs="Arial"/>
          <w:iCs/>
          <w:sz w:val="16"/>
          <w:szCs w:val="16"/>
          <w:lang w:val="en-GB"/>
        </w:rPr>
        <w:t xml:space="preserve">the </w:t>
      </w:r>
      <w:r w:rsidRPr="00F55FAD">
        <w:rPr>
          <w:rFonts w:ascii="Arial" w:hAnsi="Arial" w:cs="Arial"/>
          <w:iCs/>
          <w:sz w:val="16"/>
          <w:szCs w:val="16"/>
          <w:lang w:val="en-GB"/>
        </w:rPr>
        <w:t>CD spectra (see Figures S8</w:t>
      </w:r>
      <w:r w:rsidR="00185C7A" w:rsidRPr="00F55FAD">
        <w:rPr>
          <w:rFonts w:ascii="Arial" w:hAnsi="Arial" w:cs="Arial"/>
          <w:iCs/>
          <w:sz w:val="16"/>
          <w:szCs w:val="16"/>
          <w:lang w:val="en-GB"/>
        </w:rPr>
        <w:t>3</w:t>
      </w:r>
      <w:r w:rsidRPr="00F55FAD">
        <w:rPr>
          <w:rFonts w:ascii="Arial" w:hAnsi="Arial" w:cs="Arial"/>
          <w:iCs/>
          <w:sz w:val="16"/>
          <w:szCs w:val="16"/>
          <w:lang w:val="en-GB"/>
        </w:rPr>
        <w:t>-S8</w:t>
      </w:r>
      <w:r w:rsidR="00185C7A" w:rsidRPr="00F55FAD">
        <w:rPr>
          <w:rFonts w:ascii="Arial" w:hAnsi="Arial" w:cs="Arial"/>
          <w:iCs/>
          <w:sz w:val="16"/>
          <w:szCs w:val="16"/>
          <w:lang w:val="en-GB"/>
        </w:rPr>
        <w:t>8</w:t>
      </w:r>
      <w:r w:rsidRPr="00F55FAD">
        <w:rPr>
          <w:rFonts w:ascii="Arial" w:hAnsi="Arial" w:cs="Arial"/>
          <w:iCs/>
          <w:sz w:val="16"/>
          <w:szCs w:val="16"/>
          <w:lang w:val="en-GB"/>
        </w:rPr>
        <w:t xml:space="preserve"> in Supplementary). </w:t>
      </w:r>
      <w:r w:rsidR="00B654BF" w:rsidRPr="00F55FAD">
        <w:rPr>
          <w:rFonts w:ascii="Arial" w:hAnsi="Arial" w:cs="Arial"/>
          <w:iCs/>
          <w:sz w:val="16"/>
          <w:szCs w:val="16"/>
          <w:lang w:val="en-GB"/>
        </w:rPr>
        <w:t>Exceptions were titrations</w:t>
      </w:r>
      <w:r w:rsidR="00B654BF" w:rsidRPr="00F55FAD">
        <w:rPr>
          <w:rFonts w:ascii="Arial" w:hAnsi="Arial" w:cs="Arial"/>
          <w:sz w:val="16"/>
          <w:szCs w:val="16"/>
          <w:lang w:val="en-GB"/>
        </w:rPr>
        <w:t xml:space="preserve"> of </w:t>
      </w:r>
      <w:r w:rsidR="00B654BF" w:rsidRPr="00F55FAD">
        <w:rPr>
          <w:rFonts w:ascii="Arial" w:hAnsi="Arial" w:cs="Arial"/>
          <w:b/>
          <w:sz w:val="16"/>
          <w:szCs w:val="16"/>
          <w:lang w:val="en-GB"/>
        </w:rPr>
        <w:t>4</w:t>
      </w:r>
      <w:r w:rsidR="00B654BF" w:rsidRPr="00F55FAD">
        <w:rPr>
          <w:rFonts w:ascii="Arial" w:hAnsi="Arial" w:cs="Arial"/>
          <w:sz w:val="16"/>
          <w:szCs w:val="16"/>
          <w:lang w:val="en-GB"/>
        </w:rPr>
        <w:t xml:space="preserve"> with poly A, where weak negative ICD signal at </w:t>
      </w:r>
      <w:r w:rsidR="00B654BF" w:rsidRPr="00F55FAD">
        <w:rPr>
          <w:rFonts w:ascii="Arial" w:hAnsi="Arial" w:cs="Arial"/>
          <w:sz w:val="16"/>
          <w:szCs w:val="16"/>
          <w:lang w:val="en-GB"/>
        </w:rPr>
        <w:sym w:font="Symbol" w:char="F06C"/>
      </w:r>
      <w:r w:rsidR="00B654BF" w:rsidRPr="00F55FAD">
        <w:rPr>
          <w:rFonts w:ascii="Arial" w:hAnsi="Arial" w:cs="Arial"/>
          <w:sz w:val="16"/>
          <w:szCs w:val="16"/>
          <w:lang w:val="en-GB"/>
        </w:rPr>
        <w:t xml:space="preserve"> </w:t>
      </w:r>
      <w:r w:rsidR="00B654BF" w:rsidRPr="00F55FAD">
        <w:rPr>
          <w:rFonts w:ascii="Arial" w:hAnsi="Arial" w:cs="Arial"/>
          <w:sz w:val="16"/>
          <w:szCs w:val="16"/>
          <w:lang w:val="en-GB"/>
        </w:rPr>
        <w:sym w:font="Symbol" w:char="F03E"/>
      </w:r>
      <w:r w:rsidR="00B654BF" w:rsidRPr="00F55FAD">
        <w:rPr>
          <w:rFonts w:ascii="Arial" w:hAnsi="Arial" w:cs="Arial"/>
          <w:sz w:val="16"/>
          <w:szCs w:val="16"/>
          <w:lang w:val="en-GB"/>
        </w:rPr>
        <w:t xml:space="preserve"> 300 nm appeared, (Supplementary, Figure</w:t>
      </w:r>
      <w:r w:rsidR="00B654BF" w:rsidRPr="00F55FAD">
        <w:rPr>
          <w:rFonts w:ascii="Arial" w:hAnsi="Arial" w:cs="Arial"/>
          <w:b/>
          <w:sz w:val="16"/>
          <w:szCs w:val="16"/>
          <w:lang w:val="en-GB"/>
        </w:rPr>
        <w:t xml:space="preserve"> </w:t>
      </w:r>
      <w:r w:rsidR="00B654BF" w:rsidRPr="00F55FAD">
        <w:rPr>
          <w:rFonts w:ascii="Arial" w:hAnsi="Arial" w:cs="Arial"/>
          <w:sz w:val="16"/>
          <w:szCs w:val="16"/>
          <w:lang w:val="en-GB"/>
        </w:rPr>
        <w:t>S8</w:t>
      </w:r>
      <w:r w:rsidR="00185C7A" w:rsidRPr="00F55FAD">
        <w:rPr>
          <w:rFonts w:ascii="Arial" w:hAnsi="Arial" w:cs="Arial"/>
          <w:sz w:val="16"/>
          <w:szCs w:val="16"/>
          <w:lang w:val="en-GB"/>
        </w:rPr>
        <w:t>4</w:t>
      </w:r>
      <w:r w:rsidR="00B654BF" w:rsidRPr="00F55FAD">
        <w:rPr>
          <w:rFonts w:ascii="Arial" w:hAnsi="Arial" w:cs="Arial"/>
          <w:sz w:val="16"/>
          <w:szCs w:val="16"/>
          <w:lang w:val="en-GB"/>
        </w:rPr>
        <w:t>), and with poly G, (Supplementary, Figure</w:t>
      </w:r>
      <w:r w:rsidR="00B654BF" w:rsidRPr="00F55FAD">
        <w:rPr>
          <w:rFonts w:ascii="Arial" w:hAnsi="Arial" w:cs="Arial"/>
          <w:b/>
          <w:sz w:val="16"/>
          <w:szCs w:val="16"/>
          <w:lang w:val="en-GB"/>
        </w:rPr>
        <w:t xml:space="preserve"> </w:t>
      </w:r>
      <w:r w:rsidR="00B654BF" w:rsidRPr="00F55FAD">
        <w:rPr>
          <w:rFonts w:ascii="Arial" w:hAnsi="Arial" w:cs="Arial"/>
          <w:sz w:val="16"/>
          <w:szCs w:val="16"/>
          <w:lang w:val="en-GB"/>
        </w:rPr>
        <w:t>S8</w:t>
      </w:r>
      <w:r w:rsidR="00185C7A" w:rsidRPr="00F55FAD">
        <w:rPr>
          <w:rFonts w:ascii="Arial" w:hAnsi="Arial" w:cs="Arial"/>
          <w:sz w:val="16"/>
          <w:szCs w:val="16"/>
          <w:lang w:val="en-GB"/>
        </w:rPr>
        <w:t>8</w:t>
      </w:r>
      <w:r w:rsidR="00B654BF" w:rsidRPr="00F55FAD">
        <w:rPr>
          <w:rFonts w:ascii="Arial" w:hAnsi="Arial" w:cs="Arial"/>
          <w:sz w:val="16"/>
          <w:szCs w:val="16"/>
          <w:lang w:val="en-GB"/>
        </w:rPr>
        <w:t xml:space="preserve">), where a strong decrease of CD bands of poly G at 260 and 290 nm were detected. </w:t>
      </w:r>
      <w:r w:rsidRPr="00F55FAD">
        <w:rPr>
          <w:rFonts w:ascii="Arial" w:hAnsi="Arial" w:cs="Arial"/>
          <w:sz w:val="16"/>
          <w:szCs w:val="16"/>
          <w:lang w:val="en-GB"/>
        </w:rPr>
        <w:t xml:space="preserve">In CD titration with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 xml:space="preserve">-polynucleotides, compound </w:t>
      </w:r>
      <w:r w:rsidRPr="00F55FAD">
        <w:rPr>
          <w:rFonts w:ascii="Arial" w:hAnsi="Arial" w:cs="Arial"/>
          <w:b/>
          <w:sz w:val="16"/>
          <w:szCs w:val="16"/>
          <w:lang w:val="en-GB"/>
        </w:rPr>
        <w:t>2</w:t>
      </w:r>
      <w:r w:rsidRPr="00F55FAD">
        <w:rPr>
          <w:rFonts w:ascii="Arial" w:hAnsi="Arial" w:cs="Arial"/>
          <w:sz w:val="16"/>
          <w:szCs w:val="16"/>
          <w:lang w:val="en-GB"/>
        </w:rPr>
        <w:t xml:space="preserve"> displayed similar changes as with ds-polynucleotides, </w:t>
      </w:r>
      <w:r w:rsidR="00ED65CC" w:rsidRPr="00F55FAD">
        <w:rPr>
          <w:rFonts w:ascii="Arial" w:hAnsi="Arial" w:cs="Arial"/>
          <w:sz w:val="16"/>
          <w:szCs w:val="16"/>
          <w:lang w:val="en-GB"/>
        </w:rPr>
        <w:t xml:space="preserve">namely </w:t>
      </w:r>
      <w:r w:rsidRPr="00F55FAD">
        <w:rPr>
          <w:rFonts w:ascii="Arial" w:hAnsi="Arial" w:cs="Arial"/>
          <w:sz w:val="16"/>
          <w:szCs w:val="16"/>
          <w:lang w:val="en-GB"/>
        </w:rPr>
        <w:t xml:space="preserve">the appearance of a negative ICD band in the 295 - 310 nm region and </w:t>
      </w:r>
      <w:r w:rsidR="00AA648A" w:rsidRPr="00F55FAD">
        <w:rPr>
          <w:rFonts w:ascii="Arial" w:hAnsi="Arial" w:cs="Arial"/>
          <w:sz w:val="16"/>
          <w:szCs w:val="16"/>
          <w:lang w:val="en-GB"/>
        </w:rPr>
        <w:t xml:space="preserve">an </w:t>
      </w:r>
      <w:r w:rsidRPr="00F55FAD">
        <w:rPr>
          <w:rFonts w:ascii="Arial" w:hAnsi="Arial" w:cs="Arial"/>
          <w:sz w:val="16"/>
          <w:szCs w:val="16"/>
          <w:lang w:val="en-GB"/>
        </w:rPr>
        <w:t xml:space="preserve">increase of CD signal of polynucleotide with concomitant </w:t>
      </w:r>
      <w:proofErr w:type="spellStart"/>
      <w:r w:rsidRPr="00F55FAD">
        <w:rPr>
          <w:rFonts w:ascii="Arial" w:hAnsi="Arial" w:cs="Arial"/>
          <w:sz w:val="16"/>
          <w:szCs w:val="16"/>
          <w:lang w:val="en-GB"/>
        </w:rPr>
        <w:t>hypsochromic</w:t>
      </w:r>
      <w:proofErr w:type="spellEnd"/>
      <w:r w:rsidRPr="00F55FAD">
        <w:rPr>
          <w:rFonts w:ascii="Arial" w:hAnsi="Arial" w:cs="Arial"/>
          <w:sz w:val="16"/>
          <w:szCs w:val="16"/>
          <w:lang w:val="en-GB"/>
        </w:rPr>
        <w:t xml:space="preserve"> shift (Figures S7</w:t>
      </w:r>
      <w:r w:rsidR="00185C7A" w:rsidRPr="00F55FAD">
        <w:rPr>
          <w:rFonts w:ascii="Arial" w:hAnsi="Arial" w:cs="Arial"/>
          <w:sz w:val="16"/>
          <w:szCs w:val="16"/>
          <w:lang w:val="en-GB"/>
        </w:rPr>
        <w:t>8</w:t>
      </w:r>
      <w:r w:rsidRPr="00F55FAD">
        <w:rPr>
          <w:rFonts w:ascii="Arial" w:hAnsi="Arial" w:cs="Arial"/>
          <w:sz w:val="16"/>
          <w:szCs w:val="16"/>
          <w:lang w:val="en-GB"/>
        </w:rPr>
        <w:t>, S</w:t>
      </w:r>
      <w:r w:rsidR="00185C7A" w:rsidRPr="00F55FAD">
        <w:rPr>
          <w:rFonts w:ascii="Arial" w:hAnsi="Arial" w:cs="Arial"/>
          <w:sz w:val="16"/>
          <w:szCs w:val="16"/>
          <w:lang w:val="en-GB"/>
        </w:rPr>
        <w:t>80</w:t>
      </w:r>
      <w:r w:rsidRPr="00F55FAD">
        <w:rPr>
          <w:rFonts w:ascii="Arial" w:hAnsi="Arial" w:cs="Arial"/>
          <w:sz w:val="16"/>
          <w:szCs w:val="16"/>
          <w:lang w:val="en-GB"/>
        </w:rPr>
        <w:t xml:space="preserve"> and S8</w:t>
      </w:r>
      <w:r w:rsidR="00185C7A" w:rsidRPr="00F55FAD">
        <w:rPr>
          <w:rFonts w:ascii="Arial" w:hAnsi="Arial" w:cs="Arial"/>
          <w:sz w:val="16"/>
          <w:szCs w:val="16"/>
          <w:lang w:val="en-GB"/>
        </w:rPr>
        <w:t>2</w:t>
      </w:r>
      <w:r w:rsidRPr="00F55FAD">
        <w:rPr>
          <w:rFonts w:ascii="Arial" w:hAnsi="Arial" w:cs="Arial"/>
          <w:sz w:val="16"/>
          <w:szCs w:val="16"/>
          <w:lang w:val="en-GB"/>
        </w:rPr>
        <w:t xml:space="preserve">, Supplementary). The appearance of positive ICD signal </w:t>
      </w:r>
      <w:r w:rsidR="008C4860" w:rsidRPr="00F55FAD">
        <w:rPr>
          <w:rFonts w:ascii="Arial" w:hAnsi="Arial" w:cs="Arial"/>
          <w:sz w:val="16"/>
          <w:szCs w:val="16"/>
          <w:lang w:val="en-GB"/>
        </w:rPr>
        <w:t>around</w:t>
      </w:r>
      <w:r w:rsidRPr="00F55FAD">
        <w:rPr>
          <w:rFonts w:ascii="Arial" w:hAnsi="Arial" w:cs="Arial"/>
          <w:sz w:val="16"/>
          <w:szCs w:val="16"/>
          <w:lang w:val="en-GB"/>
        </w:rPr>
        <w:t xml:space="preserve"> 3</w:t>
      </w:r>
      <w:r w:rsidR="008C4860" w:rsidRPr="00F55FAD">
        <w:rPr>
          <w:rFonts w:ascii="Arial" w:hAnsi="Arial" w:cs="Arial"/>
          <w:sz w:val="16"/>
          <w:szCs w:val="16"/>
          <w:lang w:val="en-GB"/>
        </w:rPr>
        <w:t>12</w:t>
      </w:r>
      <w:r w:rsidRPr="00F55FAD">
        <w:rPr>
          <w:rFonts w:ascii="Arial" w:hAnsi="Arial" w:cs="Arial"/>
          <w:sz w:val="16"/>
          <w:szCs w:val="16"/>
          <w:lang w:val="en-GB"/>
        </w:rPr>
        <w:t xml:space="preserve"> nm was observed in most of CD titrations with </w:t>
      </w:r>
      <w:r w:rsidRPr="00F55FAD">
        <w:rPr>
          <w:rFonts w:ascii="Arial" w:hAnsi="Arial" w:cs="Arial"/>
          <w:b/>
          <w:sz w:val="16"/>
          <w:szCs w:val="16"/>
          <w:lang w:val="en-GB"/>
        </w:rPr>
        <w:t xml:space="preserve">1 </w:t>
      </w:r>
      <w:r w:rsidRPr="00F55FAD">
        <w:rPr>
          <w:rFonts w:ascii="Arial" w:hAnsi="Arial" w:cs="Arial"/>
          <w:sz w:val="16"/>
          <w:szCs w:val="16"/>
          <w:lang w:val="en-GB"/>
        </w:rPr>
        <w:t>except in case of poly C and poly A (</w:t>
      </w:r>
      <w:r w:rsidR="00E05A17" w:rsidRPr="00F55FAD">
        <w:rPr>
          <w:rFonts w:ascii="Arial" w:hAnsi="Arial" w:cs="Arial"/>
          <w:sz w:val="16"/>
          <w:szCs w:val="16"/>
          <w:lang w:val="en-GB"/>
        </w:rPr>
        <w:t xml:space="preserve">Figure 5, </w:t>
      </w:r>
      <w:r w:rsidR="007654EF" w:rsidRPr="00F55FAD">
        <w:rPr>
          <w:rFonts w:ascii="Arial" w:hAnsi="Arial" w:cs="Arial"/>
          <w:sz w:val="16"/>
          <w:szCs w:val="16"/>
          <w:lang w:val="en-GB"/>
        </w:rPr>
        <w:t>Supplementary</w:t>
      </w:r>
      <w:r w:rsidR="009810EC" w:rsidRPr="00F55FAD">
        <w:rPr>
          <w:rFonts w:ascii="Arial" w:hAnsi="Arial" w:cs="Arial"/>
          <w:sz w:val="16"/>
          <w:szCs w:val="16"/>
          <w:lang w:val="en-GB"/>
        </w:rPr>
        <w:t>, Figure</w:t>
      </w:r>
      <w:r w:rsidR="00E05A17" w:rsidRPr="00F55FAD">
        <w:rPr>
          <w:rFonts w:ascii="Arial" w:hAnsi="Arial" w:cs="Arial"/>
          <w:sz w:val="16"/>
          <w:szCs w:val="16"/>
          <w:lang w:val="en-GB"/>
        </w:rPr>
        <w:t>s</w:t>
      </w:r>
      <w:r w:rsidR="009810EC" w:rsidRPr="00F55FAD">
        <w:rPr>
          <w:rFonts w:ascii="Arial" w:hAnsi="Arial" w:cs="Arial"/>
          <w:sz w:val="16"/>
          <w:szCs w:val="16"/>
          <w:lang w:val="en-GB"/>
        </w:rPr>
        <w:t xml:space="preserve"> S</w:t>
      </w:r>
      <w:r w:rsidR="00185C7A" w:rsidRPr="00F55FAD">
        <w:rPr>
          <w:rFonts w:ascii="Arial" w:hAnsi="Arial" w:cs="Arial"/>
          <w:sz w:val="16"/>
          <w:szCs w:val="16"/>
          <w:lang w:val="en-GB"/>
        </w:rPr>
        <w:t>77, S79 and S81</w:t>
      </w:r>
      <w:r w:rsidRPr="00F55FAD">
        <w:rPr>
          <w:rFonts w:ascii="Arial" w:hAnsi="Arial" w:cs="Arial"/>
          <w:sz w:val="16"/>
          <w:szCs w:val="16"/>
          <w:lang w:val="en-GB"/>
        </w:rPr>
        <w:t xml:space="preserve">). While there was no changes with poly C, the addition of </w:t>
      </w:r>
      <w:r w:rsidRPr="00F55FAD">
        <w:rPr>
          <w:rFonts w:ascii="Arial" w:hAnsi="Arial" w:cs="Arial"/>
          <w:b/>
          <w:sz w:val="16"/>
          <w:szCs w:val="16"/>
          <w:lang w:val="en-GB"/>
        </w:rPr>
        <w:t xml:space="preserve">1 </w:t>
      </w:r>
      <w:r w:rsidRPr="00F55FAD">
        <w:rPr>
          <w:rFonts w:ascii="Arial" w:hAnsi="Arial" w:cs="Arial"/>
          <w:sz w:val="16"/>
          <w:szCs w:val="16"/>
          <w:lang w:val="en-GB"/>
        </w:rPr>
        <w:t xml:space="preserve">to poly A resulted in very weak negative ICD spectra at </w:t>
      </w:r>
      <w:r w:rsidRPr="00F55FAD">
        <w:rPr>
          <w:rFonts w:ascii="Arial" w:hAnsi="Arial" w:cs="Arial"/>
          <w:sz w:val="16"/>
          <w:szCs w:val="16"/>
          <w:lang w:val="en-GB"/>
        </w:rPr>
        <w:sym w:font="Symbol" w:char="F06C"/>
      </w:r>
      <w:r w:rsidRPr="00F55FAD">
        <w:rPr>
          <w:rFonts w:ascii="Arial" w:hAnsi="Arial" w:cs="Arial"/>
          <w:sz w:val="16"/>
          <w:szCs w:val="16"/>
          <w:lang w:val="en-GB"/>
        </w:rPr>
        <w:t xml:space="preserve"> = 300 nm (see </w:t>
      </w:r>
      <w:r w:rsidR="007654EF" w:rsidRPr="00F55FAD">
        <w:rPr>
          <w:rFonts w:ascii="Arial" w:hAnsi="Arial" w:cs="Arial"/>
          <w:sz w:val="16"/>
          <w:szCs w:val="16"/>
          <w:lang w:val="en-GB"/>
        </w:rPr>
        <w:t xml:space="preserve">Supplementary, </w:t>
      </w:r>
      <w:r w:rsidR="009810EC" w:rsidRPr="00F55FAD">
        <w:rPr>
          <w:rFonts w:ascii="Arial" w:hAnsi="Arial" w:cs="Arial"/>
          <w:sz w:val="16"/>
          <w:szCs w:val="16"/>
          <w:lang w:val="en-GB"/>
        </w:rPr>
        <w:t>Figures S7</w:t>
      </w:r>
      <w:r w:rsidR="007D0941" w:rsidRPr="00F55FAD">
        <w:rPr>
          <w:rFonts w:ascii="Arial" w:hAnsi="Arial" w:cs="Arial"/>
          <w:sz w:val="16"/>
          <w:szCs w:val="16"/>
          <w:lang w:val="en-GB"/>
        </w:rPr>
        <w:t>7</w:t>
      </w:r>
      <w:r w:rsidR="009810EC" w:rsidRPr="00F55FAD">
        <w:rPr>
          <w:rFonts w:ascii="Arial" w:hAnsi="Arial" w:cs="Arial"/>
          <w:sz w:val="16"/>
          <w:szCs w:val="16"/>
          <w:lang w:val="en-GB"/>
        </w:rPr>
        <w:t xml:space="preserve"> and S7</w:t>
      </w:r>
      <w:r w:rsidR="007D0941" w:rsidRPr="00F55FAD">
        <w:rPr>
          <w:rFonts w:ascii="Arial" w:hAnsi="Arial" w:cs="Arial"/>
          <w:sz w:val="16"/>
          <w:szCs w:val="16"/>
          <w:lang w:val="en-GB"/>
        </w:rPr>
        <w:t>9</w:t>
      </w:r>
      <w:r w:rsidRPr="00F55FAD">
        <w:rPr>
          <w:rFonts w:ascii="Arial" w:hAnsi="Arial" w:cs="Arial"/>
          <w:sz w:val="16"/>
          <w:szCs w:val="16"/>
          <w:lang w:val="en-GB"/>
        </w:rPr>
        <w:t>).</w:t>
      </w:r>
      <w:r w:rsidR="00A017FD" w:rsidRPr="00F55FAD">
        <w:rPr>
          <w:rFonts w:ascii="Arial" w:hAnsi="Arial" w:cs="Arial"/>
          <w:sz w:val="16"/>
          <w:szCs w:val="16"/>
          <w:lang w:val="en-GB"/>
        </w:rPr>
        <w:t xml:space="preserve"> </w:t>
      </w:r>
      <w:r w:rsidR="00D66054" w:rsidRPr="00F55FAD">
        <w:rPr>
          <w:rFonts w:ascii="Arial" w:hAnsi="Arial" w:cs="Arial"/>
          <w:sz w:val="16"/>
          <w:szCs w:val="16"/>
          <w:lang w:val="en-GB"/>
        </w:rPr>
        <w:t xml:space="preserve">The ICD bands &gt;300 nm observed for </w:t>
      </w:r>
      <w:r w:rsidR="00D66054" w:rsidRPr="00F55FAD">
        <w:rPr>
          <w:rFonts w:ascii="Arial" w:hAnsi="Arial" w:cs="Arial"/>
          <w:b/>
          <w:sz w:val="16"/>
          <w:szCs w:val="16"/>
          <w:lang w:val="en-GB"/>
        </w:rPr>
        <w:t>1</w:t>
      </w:r>
      <w:r w:rsidR="00D66054" w:rsidRPr="00F55FAD">
        <w:rPr>
          <w:rFonts w:ascii="Arial" w:hAnsi="Arial" w:cs="Arial"/>
          <w:sz w:val="16"/>
          <w:szCs w:val="16"/>
          <w:lang w:val="en-GB"/>
        </w:rPr>
        <w:t xml:space="preserve">, </w:t>
      </w:r>
      <w:r w:rsidR="00D66054" w:rsidRPr="00F55FAD">
        <w:rPr>
          <w:rFonts w:ascii="Arial" w:hAnsi="Arial" w:cs="Arial"/>
          <w:b/>
          <w:sz w:val="16"/>
          <w:szCs w:val="16"/>
          <w:lang w:val="en-GB"/>
        </w:rPr>
        <w:t>2</w:t>
      </w:r>
      <w:r w:rsidR="00D66054" w:rsidRPr="00F55FAD">
        <w:rPr>
          <w:rFonts w:ascii="Arial" w:hAnsi="Arial" w:cs="Arial"/>
          <w:sz w:val="16"/>
          <w:szCs w:val="16"/>
          <w:lang w:val="en-GB"/>
        </w:rPr>
        <w:t xml:space="preserve"> could be attributed to GCP unit (absorption maximum at 299 nm), since no such ICD bands were observed for </w:t>
      </w:r>
      <w:r w:rsidR="00D66054" w:rsidRPr="00F55FAD">
        <w:rPr>
          <w:rFonts w:ascii="Arial" w:hAnsi="Arial" w:cs="Arial"/>
          <w:b/>
          <w:sz w:val="16"/>
          <w:szCs w:val="16"/>
          <w:lang w:val="en-GB"/>
        </w:rPr>
        <w:t>3</w:t>
      </w:r>
      <w:r w:rsidR="00D66054" w:rsidRPr="00F55FAD">
        <w:rPr>
          <w:rFonts w:ascii="Arial" w:hAnsi="Arial" w:cs="Arial"/>
          <w:sz w:val="16"/>
          <w:szCs w:val="16"/>
          <w:lang w:val="en-GB"/>
        </w:rPr>
        <w:t xml:space="preserve">, </w:t>
      </w:r>
      <w:r w:rsidR="00D66054" w:rsidRPr="00F55FAD">
        <w:rPr>
          <w:rFonts w:ascii="Arial" w:hAnsi="Arial" w:cs="Arial"/>
          <w:b/>
          <w:sz w:val="16"/>
          <w:szCs w:val="16"/>
          <w:lang w:val="en-GB"/>
        </w:rPr>
        <w:t>4</w:t>
      </w:r>
      <w:r w:rsidR="00D66054" w:rsidRPr="00F55FAD">
        <w:rPr>
          <w:rFonts w:ascii="Arial" w:hAnsi="Arial" w:cs="Arial"/>
          <w:sz w:val="16"/>
          <w:szCs w:val="16"/>
          <w:lang w:val="en-GB"/>
        </w:rPr>
        <w:t xml:space="preserve"> (lacking GCP).</w:t>
      </w:r>
      <w:r w:rsidR="00F821A3" w:rsidRPr="00F55FAD">
        <w:rPr>
          <w:rFonts w:ascii="Arial" w:hAnsi="Arial" w:cs="Arial"/>
          <w:sz w:val="16"/>
          <w:szCs w:val="16"/>
          <w:lang w:val="en-GB"/>
        </w:rPr>
        <w:t xml:space="preserve"> An efficient organization of otherwise poorly defined secondary structures </w:t>
      </w:r>
      <w:r w:rsidR="00AB718A" w:rsidRPr="00F55FAD">
        <w:rPr>
          <w:rFonts w:ascii="Arial" w:hAnsi="Arial" w:cs="Arial"/>
          <w:sz w:val="16"/>
          <w:szCs w:val="16"/>
          <w:lang w:val="en-GB"/>
        </w:rPr>
        <w:t xml:space="preserve">of </w:t>
      </w:r>
      <w:proofErr w:type="spellStart"/>
      <w:r w:rsidR="00F821A3" w:rsidRPr="00F55FAD">
        <w:rPr>
          <w:rFonts w:ascii="Arial" w:hAnsi="Arial" w:cs="Arial"/>
          <w:sz w:val="16"/>
          <w:szCs w:val="16"/>
          <w:lang w:val="en-GB"/>
        </w:rPr>
        <w:t>ss</w:t>
      </w:r>
      <w:proofErr w:type="spellEnd"/>
      <w:r w:rsidR="00F821A3" w:rsidRPr="00F55FAD">
        <w:rPr>
          <w:rFonts w:ascii="Arial" w:hAnsi="Arial" w:cs="Arial"/>
          <w:sz w:val="16"/>
          <w:szCs w:val="16"/>
          <w:lang w:val="en-GB"/>
        </w:rPr>
        <w:t xml:space="preserve">-polynucleotides </w:t>
      </w:r>
      <w:r w:rsidR="00AB718A" w:rsidRPr="00F55FAD">
        <w:rPr>
          <w:rFonts w:ascii="Arial" w:hAnsi="Arial" w:cs="Arial"/>
          <w:sz w:val="16"/>
          <w:szCs w:val="16"/>
          <w:lang w:val="en-GB"/>
        </w:rPr>
        <w:t xml:space="preserve">is especially emphasized in CD titrations of </w:t>
      </w:r>
      <w:r w:rsidR="00AB718A" w:rsidRPr="00F55FAD">
        <w:rPr>
          <w:rFonts w:ascii="Arial" w:hAnsi="Arial" w:cs="Arial"/>
          <w:b/>
          <w:sz w:val="16"/>
          <w:szCs w:val="16"/>
          <w:lang w:val="en-GB"/>
        </w:rPr>
        <w:t>1</w:t>
      </w:r>
      <w:r w:rsidR="00AB718A" w:rsidRPr="00F55FAD">
        <w:rPr>
          <w:rFonts w:ascii="Arial" w:hAnsi="Arial" w:cs="Arial"/>
          <w:sz w:val="16"/>
          <w:szCs w:val="16"/>
          <w:lang w:val="en-GB"/>
        </w:rPr>
        <w:t xml:space="preserve"> (</w:t>
      </w:r>
      <w:r w:rsidR="004724F8" w:rsidRPr="00F55FAD">
        <w:rPr>
          <w:rFonts w:ascii="Arial" w:hAnsi="Arial" w:cs="Arial"/>
          <w:iCs/>
          <w:sz w:val="16"/>
          <w:szCs w:val="16"/>
          <w:lang w:val="en-GB"/>
        </w:rPr>
        <w:t>Figure 5</w:t>
      </w:r>
      <w:r w:rsidR="00AB718A" w:rsidRPr="00F55FAD">
        <w:rPr>
          <w:rFonts w:ascii="Arial" w:hAnsi="Arial" w:cs="Arial"/>
          <w:sz w:val="16"/>
          <w:szCs w:val="16"/>
          <w:lang w:val="en-GB"/>
        </w:rPr>
        <w:t>, Supplementary</w:t>
      </w:r>
      <w:r w:rsidR="00E05A17" w:rsidRPr="00F55FAD">
        <w:rPr>
          <w:rFonts w:ascii="Arial" w:hAnsi="Arial" w:cs="Arial"/>
          <w:sz w:val="16"/>
          <w:szCs w:val="16"/>
          <w:lang w:val="en-GB"/>
        </w:rPr>
        <w:t xml:space="preserve"> Figures </w:t>
      </w:r>
      <w:r w:rsidR="007D0941" w:rsidRPr="00F55FAD">
        <w:rPr>
          <w:rFonts w:ascii="Arial" w:hAnsi="Arial" w:cs="Arial"/>
          <w:sz w:val="16"/>
          <w:szCs w:val="16"/>
          <w:lang w:val="en-GB"/>
        </w:rPr>
        <w:t>S77, S79 and S81</w:t>
      </w:r>
      <w:r w:rsidR="00E05A17" w:rsidRPr="00F55FAD">
        <w:rPr>
          <w:rFonts w:ascii="Arial" w:hAnsi="Arial" w:cs="Arial"/>
          <w:sz w:val="16"/>
          <w:szCs w:val="16"/>
          <w:lang w:val="en-GB"/>
        </w:rPr>
        <w:t>).</w:t>
      </w:r>
      <w:r w:rsidR="00E05A17"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E05A17" w:rsidRPr="00F55FAD">
        <w:rPr>
          <w:rFonts w:ascii="Arial" w:hAnsi="Arial" w:cs="Arial"/>
          <w:sz w:val="16"/>
          <w:szCs w:val="16"/>
          <w:lang w:val="en-GB"/>
        </w:rPr>
        <w:fldChar w:fldCharType="separate"/>
      </w:r>
      <w:r w:rsidR="009168A9" w:rsidRPr="00F55FAD">
        <w:rPr>
          <w:rFonts w:ascii="Arial" w:hAnsi="Arial" w:cs="Arial"/>
          <w:noProof/>
          <w:sz w:val="16"/>
          <w:szCs w:val="16"/>
          <w:lang w:val="en-GB"/>
        </w:rPr>
        <w:t>[31]</w:t>
      </w:r>
      <w:r w:rsidR="00E05A17" w:rsidRPr="00F55FAD">
        <w:rPr>
          <w:rFonts w:ascii="Arial" w:hAnsi="Arial" w:cs="Arial"/>
          <w:sz w:val="16"/>
          <w:szCs w:val="16"/>
          <w:lang w:val="en-GB"/>
        </w:rPr>
        <w:fldChar w:fldCharType="end"/>
      </w:r>
    </w:p>
    <w:p w14:paraId="0E88051E" w14:textId="77777777" w:rsidR="00711D47" w:rsidRPr="00F55FAD" w:rsidRDefault="00711D47" w:rsidP="008F5511">
      <w:pPr>
        <w:spacing w:after="0" w:line="480" w:lineRule="auto"/>
        <w:jc w:val="both"/>
        <w:rPr>
          <w:rFonts w:ascii="Arial" w:hAnsi="Arial" w:cs="Arial"/>
          <w:sz w:val="16"/>
          <w:szCs w:val="16"/>
          <w:lang w:val="en-GB"/>
        </w:rPr>
      </w:pPr>
    </w:p>
    <w:p w14:paraId="1338FF55" w14:textId="1E0D5D63" w:rsidR="00711D47" w:rsidRPr="00F55FAD" w:rsidRDefault="001F1032" w:rsidP="008F5511">
      <w:pPr>
        <w:spacing w:after="0" w:line="480" w:lineRule="auto"/>
        <w:jc w:val="both"/>
        <w:rPr>
          <w:rFonts w:ascii="Arial" w:eastAsia="Times New Roman" w:hAnsi="Arial" w:cs="Arial"/>
          <w:sz w:val="16"/>
          <w:szCs w:val="16"/>
          <w:lang w:val="en-GB"/>
        </w:rPr>
      </w:pPr>
      <w:r w:rsidRPr="00F55FAD">
        <w:rPr>
          <w:rFonts w:ascii="Arial" w:eastAsia="Times New Roman" w:hAnsi="Arial" w:cs="Arial"/>
          <w:sz w:val="16"/>
          <w:szCs w:val="16"/>
          <w:lang w:val="en-GB"/>
        </w:rPr>
        <w:object w:dxaOrig="6041" w:dyaOrig="4780" w14:anchorId="56F46186">
          <v:shape id="_x0000_i1033" type="#_x0000_t75" style="width:231.75pt;height:190.5pt" o:ole="">
            <v:imagedata r:id="rId23" o:title=""/>
          </v:shape>
          <o:OLEObject Type="Embed" ProgID="Origin50.Graph" ShapeID="_x0000_i1033" DrawAspect="Content" ObjectID="_1631092113" r:id="rId24"/>
        </w:object>
      </w:r>
    </w:p>
    <w:p w14:paraId="0299FC8C" w14:textId="6803D594" w:rsidR="008855FE" w:rsidRPr="00F55FAD" w:rsidRDefault="008855FE" w:rsidP="008F5511">
      <w:pPr>
        <w:spacing w:after="0" w:line="480" w:lineRule="auto"/>
        <w:jc w:val="both"/>
        <w:rPr>
          <w:rFonts w:ascii="Arial" w:eastAsia="Times New Roman" w:hAnsi="Arial" w:cs="Arial"/>
          <w:iCs/>
          <w:sz w:val="16"/>
          <w:szCs w:val="16"/>
          <w:lang w:val="en-GB"/>
        </w:rPr>
      </w:pPr>
      <w:r w:rsidRPr="00F55FAD">
        <w:rPr>
          <w:rFonts w:ascii="Arial" w:hAnsi="Arial" w:cs="Arial"/>
          <w:b/>
          <w:sz w:val="16"/>
          <w:szCs w:val="16"/>
          <w:lang w:val="en-GB"/>
        </w:rPr>
        <w:t xml:space="preserve">Figure </w:t>
      </w:r>
      <w:r w:rsidR="004724F8" w:rsidRPr="00F55FAD">
        <w:rPr>
          <w:rFonts w:ascii="Arial" w:hAnsi="Arial" w:cs="Arial"/>
          <w:b/>
          <w:sz w:val="16"/>
          <w:szCs w:val="16"/>
          <w:lang w:val="en-GB"/>
        </w:rPr>
        <w:t>5</w:t>
      </w:r>
      <w:r w:rsidRPr="00F55FAD">
        <w:rPr>
          <w:rFonts w:ascii="Arial" w:hAnsi="Arial" w:cs="Arial"/>
          <w:sz w:val="16"/>
          <w:szCs w:val="16"/>
          <w:lang w:val="en-GB"/>
        </w:rPr>
        <w:t xml:space="preserve">. </w:t>
      </w:r>
      <w:r w:rsidRPr="00F55FAD">
        <w:rPr>
          <w:rFonts w:ascii="Arial" w:eastAsia="Times New Roman" w:hAnsi="Arial" w:cs="Arial"/>
          <w:iCs/>
          <w:sz w:val="16"/>
          <w:szCs w:val="16"/>
          <w:lang w:val="en-GB"/>
        </w:rPr>
        <w:t>CD titration of poly G (</w:t>
      </w:r>
      <w:r w:rsidRPr="00F55FAD">
        <w:rPr>
          <w:rFonts w:ascii="Arial" w:eastAsia="Times New Roman" w:hAnsi="Arial" w:cs="Arial"/>
          <w:i/>
          <w:iCs/>
          <w:sz w:val="16"/>
          <w:szCs w:val="16"/>
          <w:lang w:val="en-GB"/>
        </w:rPr>
        <w:t xml:space="preserve">c </w:t>
      </w:r>
      <w:r w:rsidRPr="00F55FAD">
        <w:rPr>
          <w:rFonts w:ascii="Arial" w:eastAsia="Times New Roman" w:hAnsi="Arial" w:cs="Arial"/>
          <w:iCs/>
          <w:sz w:val="16"/>
          <w:szCs w:val="16"/>
          <w:lang w:val="en-GB"/>
        </w:rPr>
        <w:t xml:space="preserve">= 3.0 </w:t>
      </w:r>
      <w:r w:rsidRPr="00F55FAD">
        <w:rPr>
          <w:rFonts w:ascii="Arial" w:eastAsia="Times New Roman" w:hAnsi="Arial" w:cs="Arial"/>
          <w:iCs/>
          <w:sz w:val="16"/>
          <w:szCs w:val="16"/>
          <w:lang w:val="en-GB"/>
        </w:rPr>
        <w:sym w:font="Symbol" w:char="F0B4"/>
      </w:r>
      <w:r w:rsidRPr="00F55FAD">
        <w:rPr>
          <w:rFonts w:ascii="Arial" w:eastAsia="Times New Roman" w:hAnsi="Arial" w:cs="Arial"/>
          <w:iCs/>
          <w:sz w:val="16"/>
          <w:szCs w:val="16"/>
          <w:lang w:val="en-GB"/>
        </w:rPr>
        <w:t xml:space="preserve"> 10</w:t>
      </w:r>
      <w:r w:rsidRPr="00F55FAD">
        <w:rPr>
          <w:rFonts w:ascii="Arial" w:eastAsia="Times New Roman" w:hAnsi="Arial" w:cs="Arial"/>
          <w:iCs/>
          <w:sz w:val="16"/>
          <w:szCs w:val="16"/>
          <w:vertAlign w:val="superscript"/>
          <w:lang w:val="en-GB"/>
        </w:rPr>
        <w:t>-5</w:t>
      </w:r>
      <w:r w:rsidRPr="00F55FAD">
        <w:rPr>
          <w:rFonts w:ascii="Arial" w:eastAsia="Times New Roman" w:hAnsi="Arial" w:cs="Arial"/>
          <w:iCs/>
          <w:sz w:val="16"/>
          <w:szCs w:val="16"/>
          <w:lang w:val="en-GB"/>
        </w:rPr>
        <w:t xml:space="preserve"> </w:t>
      </w:r>
      <w:proofErr w:type="spellStart"/>
      <w:r w:rsidRPr="00F55FAD">
        <w:rPr>
          <w:rFonts w:ascii="Arial" w:eastAsia="Times New Roman" w:hAnsi="Arial" w:cs="Arial"/>
          <w:iCs/>
          <w:sz w:val="16"/>
          <w:szCs w:val="16"/>
          <w:lang w:val="en-GB"/>
        </w:rPr>
        <w:t>mol</w:t>
      </w:r>
      <w:proofErr w:type="spellEnd"/>
      <w:r w:rsidRPr="00F55FAD">
        <w:rPr>
          <w:rFonts w:ascii="Arial" w:eastAsia="Times New Roman" w:hAnsi="Arial" w:cs="Arial"/>
          <w:iCs/>
          <w:sz w:val="16"/>
          <w:szCs w:val="16"/>
          <w:lang w:val="en-GB"/>
        </w:rPr>
        <w:t xml:space="preserve"> dm</w:t>
      </w:r>
      <w:r w:rsidRPr="00F55FAD">
        <w:rPr>
          <w:rFonts w:ascii="Arial" w:eastAsia="Times New Roman" w:hAnsi="Arial" w:cs="Arial"/>
          <w:iCs/>
          <w:sz w:val="16"/>
          <w:szCs w:val="16"/>
          <w:vertAlign w:val="superscript"/>
          <w:lang w:val="en-GB"/>
        </w:rPr>
        <w:t>-3</w:t>
      </w:r>
      <w:r w:rsidRPr="00F55FAD">
        <w:rPr>
          <w:rFonts w:ascii="Arial" w:eastAsia="Times New Roman" w:hAnsi="Arial" w:cs="Arial"/>
          <w:iCs/>
          <w:sz w:val="16"/>
          <w:szCs w:val="16"/>
          <w:lang w:val="en-GB"/>
        </w:rPr>
        <w:t xml:space="preserve">) with </w:t>
      </w:r>
      <w:r w:rsidRPr="00F55FAD">
        <w:rPr>
          <w:rFonts w:ascii="Arial" w:eastAsia="Times New Roman" w:hAnsi="Arial" w:cs="Arial"/>
          <w:b/>
          <w:bCs/>
          <w:iCs/>
          <w:sz w:val="16"/>
          <w:szCs w:val="16"/>
          <w:lang w:val="en-GB"/>
        </w:rPr>
        <w:t>1</w:t>
      </w:r>
      <w:r w:rsidRPr="00F55FAD">
        <w:rPr>
          <w:rFonts w:ascii="Arial" w:eastAsia="Times New Roman" w:hAnsi="Arial" w:cs="Arial"/>
          <w:bCs/>
          <w:iCs/>
          <w:sz w:val="16"/>
          <w:szCs w:val="16"/>
          <w:lang w:val="en-GB"/>
        </w:rPr>
        <w:t xml:space="preserve"> </w:t>
      </w:r>
      <w:r w:rsidRPr="00F55FAD">
        <w:rPr>
          <w:rFonts w:ascii="Arial" w:eastAsia="Times New Roman" w:hAnsi="Arial" w:cs="Arial"/>
          <w:iCs/>
          <w:sz w:val="16"/>
          <w:szCs w:val="16"/>
          <w:lang w:val="en-GB"/>
        </w:rPr>
        <w:t xml:space="preserve">at molar ratios </w:t>
      </w:r>
      <w:r w:rsidRPr="00F55FAD">
        <w:rPr>
          <w:rFonts w:ascii="Arial" w:eastAsia="Times New Roman" w:hAnsi="Arial" w:cs="Arial"/>
          <w:b/>
          <w:i/>
          <w:iCs/>
          <w:sz w:val="16"/>
          <w:szCs w:val="16"/>
          <w:lang w:val="en-GB"/>
        </w:rPr>
        <w:t>r</w:t>
      </w:r>
      <w:r w:rsidRPr="00F55FAD">
        <w:rPr>
          <w:rFonts w:ascii="Arial" w:eastAsia="Times New Roman" w:hAnsi="Arial" w:cs="Arial"/>
          <w:iCs/>
          <w:sz w:val="16"/>
          <w:szCs w:val="16"/>
          <w:lang w:val="en-GB"/>
        </w:rPr>
        <w:t xml:space="preserve"> = [</w:t>
      </w:r>
      <w:r w:rsidRPr="00F55FAD">
        <w:rPr>
          <w:rFonts w:ascii="Arial" w:eastAsia="Times New Roman" w:hAnsi="Arial" w:cs="Arial"/>
          <w:bCs/>
          <w:iCs/>
          <w:sz w:val="16"/>
          <w:szCs w:val="16"/>
          <w:lang w:val="en-GB"/>
        </w:rPr>
        <w:t xml:space="preserve">compound] </w:t>
      </w:r>
      <w:r w:rsidRPr="00F55FAD">
        <w:rPr>
          <w:rFonts w:ascii="Arial" w:eastAsia="Times New Roman" w:hAnsi="Arial" w:cs="Arial"/>
          <w:iCs/>
          <w:sz w:val="16"/>
          <w:szCs w:val="16"/>
          <w:lang w:val="en-GB"/>
        </w:rPr>
        <w:t xml:space="preserve">/ [polynucleotide] (pH = 5.0, buffer sodium </w:t>
      </w:r>
      <w:proofErr w:type="spellStart"/>
      <w:r w:rsidRPr="00F55FAD">
        <w:rPr>
          <w:rFonts w:ascii="Arial" w:eastAsia="Times New Roman" w:hAnsi="Arial" w:cs="Arial"/>
          <w:iCs/>
          <w:sz w:val="16"/>
          <w:szCs w:val="16"/>
          <w:lang w:val="en-GB"/>
        </w:rPr>
        <w:t>cacodylate</w:t>
      </w:r>
      <w:proofErr w:type="spellEnd"/>
      <w:r w:rsidRPr="00F55FAD">
        <w:rPr>
          <w:rFonts w:ascii="Arial" w:eastAsia="Times New Roman" w:hAnsi="Arial" w:cs="Arial"/>
          <w:iCs/>
          <w:sz w:val="16"/>
          <w:szCs w:val="16"/>
          <w:lang w:val="en-GB"/>
        </w:rPr>
        <w:t xml:space="preserve">, </w:t>
      </w:r>
      <w:r w:rsidRPr="00F55FAD">
        <w:rPr>
          <w:rFonts w:ascii="Arial" w:eastAsia="Times New Roman" w:hAnsi="Arial" w:cs="Arial"/>
          <w:i/>
          <w:iCs/>
          <w:sz w:val="16"/>
          <w:szCs w:val="16"/>
          <w:lang w:val="en-GB"/>
        </w:rPr>
        <w:t>I</w:t>
      </w:r>
      <w:r w:rsidRPr="00F55FAD">
        <w:rPr>
          <w:rFonts w:ascii="Arial" w:eastAsia="Times New Roman" w:hAnsi="Arial" w:cs="Arial"/>
          <w:iCs/>
          <w:sz w:val="16"/>
          <w:szCs w:val="16"/>
          <w:lang w:val="en-GB"/>
        </w:rPr>
        <w:t xml:space="preserve"> = 0.05 </w:t>
      </w:r>
      <w:proofErr w:type="spellStart"/>
      <w:r w:rsidRPr="00F55FAD">
        <w:rPr>
          <w:rFonts w:ascii="Arial" w:eastAsia="Times New Roman" w:hAnsi="Arial" w:cs="Arial"/>
          <w:iCs/>
          <w:sz w:val="16"/>
          <w:szCs w:val="16"/>
          <w:lang w:val="en-GB"/>
        </w:rPr>
        <w:t>mol</w:t>
      </w:r>
      <w:proofErr w:type="spellEnd"/>
      <w:r w:rsidRPr="00F55FAD">
        <w:rPr>
          <w:rFonts w:ascii="Arial" w:eastAsia="Times New Roman" w:hAnsi="Arial" w:cs="Arial"/>
          <w:iCs/>
          <w:sz w:val="16"/>
          <w:szCs w:val="16"/>
          <w:lang w:val="en-GB"/>
        </w:rPr>
        <w:t xml:space="preserve"> dm</w:t>
      </w:r>
      <w:r w:rsidRPr="00F55FAD">
        <w:rPr>
          <w:rFonts w:ascii="Arial" w:eastAsia="Times New Roman" w:hAnsi="Arial" w:cs="Arial"/>
          <w:iCs/>
          <w:sz w:val="16"/>
          <w:szCs w:val="16"/>
          <w:vertAlign w:val="superscript"/>
          <w:lang w:val="en-GB"/>
        </w:rPr>
        <w:t>-3</w:t>
      </w:r>
      <w:r w:rsidRPr="00F55FAD">
        <w:rPr>
          <w:rFonts w:ascii="Arial" w:eastAsia="Times New Roman" w:hAnsi="Arial" w:cs="Arial"/>
          <w:iCs/>
          <w:sz w:val="16"/>
          <w:szCs w:val="16"/>
          <w:lang w:val="en-GB"/>
        </w:rPr>
        <w:t>).</w:t>
      </w:r>
    </w:p>
    <w:p w14:paraId="7A66A075" w14:textId="77777777" w:rsidR="008855FE" w:rsidRPr="00F55FAD" w:rsidRDefault="008855FE" w:rsidP="008F5511">
      <w:pPr>
        <w:spacing w:after="0" w:line="480" w:lineRule="auto"/>
        <w:jc w:val="both"/>
        <w:rPr>
          <w:rFonts w:ascii="Arial" w:eastAsia="Times New Roman" w:hAnsi="Arial" w:cs="Arial"/>
          <w:sz w:val="16"/>
          <w:szCs w:val="16"/>
          <w:lang w:val="en-GB"/>
        </w:rPr>
      </w:pPr>
    </w:p>
    <w:p w14:paraId="06ED76FF" w14:textId="77777777" w:rsidR="00781426" w:rsidRPr="00F55FAD" w:rsidRDefault="00781426"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 xml:space="preserve">2.5. Computational analysis of </w:t>
      </w:r>
      <w:r w:rsidR="00055A30" w:rsidRPr="00F55FAD">
        <w:rPr>
          <w:rFonts w:ascii="Arial" w:hAnsi="Arial" w:cs="Arial"/>
          <w:bCs/>
          <w:sz w:val="16"/>
          <w:szCs w:val="16"/>
          <w:lang w:val="en-GB"/>
        </w:rPr>
        <w:t xml:space="preserve">systems </w:t>
      </w:r>
      <w:r w:rsidRPr="00F55FAD">
        <w:rPr>
          <w:rFonts w:ascii="Arial" w:hAnsi="Arial" w:cs="Arial"/>
          <w:b/>
          <w:bCs/>
          <w:sz w:val="16"/>
          <w:szCs w:val="16"/>
          <w:lang w:val="en-GB"/>
        </w:rPr>
        <w:t xml:space="preserve">1-4 </w:t>
      </w:r>
      <w:r w:rsidRPr="00F55FAD">
        <w:rPr>
          <w:rFonts w:ascii="Arial" w:hAnsi="Arial" w:cs="Arial"/>
          <w:bCs/>
          <w:sz w:val="16"/>
          <w:szCs w:val="16"/>
          <w:lang w:val="en-GB"/>
        </w:rPr>
        <w:t>in aqueous solution</w:t>
      </w:r>
    </w:p>
    <w:p w14:paraId="5EFAC9D6" w14:textId="77777777" w:rsidR="00781426" w:rsidRPr="00F55FAD" w:rsidRDefault="00781426" w:rsidP="008F5511">
      <w:pPr>
        <w:spacing w:after="0" w:line="480" w:lineRule="auto"/>
        <w:jc w:val="both"/>
        <w:rPr>
          <w:rFonts w:ascii="Arial" w:hAnsi="Arial" w:cs="Arial"/>
          <w:sz w:val="16"/>
          <w:szCs w:val="16"/>
          <w:lang w:val="en-GB"/>
        </w:rPr>
      </w:pPr>
    </w:p>
    <w:p w14:paraId="561DEF3B" w14:textId="6867B3B0" w:rsidR="00781426" w:rsidRPr="00F55FAD" w:rsidRDefault="00106D71"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lastRenderedPageBreak/>
        <w:t xml:space="preserve">In order to examine conformational features of </w:t>
      </w:r>
      <w:r w:rsidRPr="00F55FAD">
        <w:rPr>
          <w:rFonts w:ascii="Arial" w:hAnsi="Arial" w:cs="Arial"/>
          <w:b/>
          <w:sz w:val="16"/>
          <w:szCs w:val="16"/>
          <w:lang w:val="en-GB"/>
        </w:rPr>
        <w:t>1</w:t>
      </w:r>
      <w:r w:rsidRPr="00F55FAD">
        <w:rPr>
          <w:rFonts w:ascii="Arial" w:hAnsi="Arial" w:cs="Arial"/>
          <w:sz w:val="16"/>
          <w:szCs w:val="16"/>
          <w:lang w:val="en-GB"/>
        </w:rPr>
        <w:t>–</w:t>
      </w:r>
      <w:r w:rsidRPr="00F55FAD">
        <w:rPr>
          <w:rFonts w:ascii="Arial" w:hAnsi="Arial" w:cs="Arial"/>
          <w:b/>
          <w:sz w:val="16"/>
          <w:szCs w:val="16"/>
          <w:lang w:val="en-GB"/>
        </w:rPr>
        <w:t>4</w:t>
      </w:r>
      <w:r w:rsidRPr="00F55FAD">
        <w:rPr>
          <w:rFonts w:ascii="Arial" w:hAnsi="Arial" w:cs="Arial"/>
          <w:sz w:val="16"/>
          <w:szCs w:val="16"/>
          <w:lang w:val="en-GB"/>
        </w:rPr>
        <w:t xml:space="preserve">, and inspect whether their intrinsic dynamics in aqueous solution play any role in determining their ability to interact with </w:t>
      </w:r>
      <w:r w:rsidR="00AA648A" w:rsidRPr="00F55FAD">
        <w:rPr>
          <w:rFonts w:ascii="Arial" w:hAnsi="Arial" w:cs="Arial"/>
          <w:sz w:val="16"/>
          <w:szCs w:val="16"/>
          <w:lang w:val="en-GB"/>
        </w:rPr>
        <w:t xml:space="preserve">examined </w:t>
      </w:r>
      <w:r w:rsidR="00C8609E" w:rsidRPr="00F55FAD">
        <w:rPr>
          <w:rFonts w:ascii="Arial" w:hAnsi="Arial" w:cs="Arial"/>
          <w:sz w:val="16"/>
          <w:szCs w:val="16"/>
          <w:lang w:val="en-GB"/>
        </w:rPr>
        <w:t>polynucleotides</w:t>
      </w:r>
      <w:r w:rsidRPr="00F55FAD">
        <w:rPr>
          <w:rFonts w:ascii="Arial" w:hAnsi="Arial" w:cs="Arial"/>
          <w:sz w:val="16"/>
          <w:szCs w:val="16"/>
          <w:lang w:val="en-GB"/>
        </w:rPr>
        <w:t xml:space="preserve">, we performed molecular dynamics (MD) simulations of different protonation forms of </w:t>
      </w:r>
      <w:r w:rsidRPr="00F55FAD">
        <w:rPr>
          <w:rFonts w:ascii="Arial" w:hAnsi="Arial" w:cs="Arial"/>
          <w:b/>
          <w:sz w:val="16"/>
          <w:szCs w:val="16"/>
          <w:lang w:val="en-GB"/>
        </w:rPr>
        <w:t>1</w:t>
      </w:r>
      <w:r w:rsidRPr="00F55FAD">
        <w:rPr>
          <w:rFonts w:ascii="Arial" w:hAnsi="Arial" w:cs="Arial"/>
          <w:sz w:val="16"/>
          <w:szCs w:val="16"/>
          <w:lang w:val="en-GB"/>
        </w:rPr>
        <w:t>–</w:t>
      </w:r>
      <w:r w:rsidRPr="00F55FAD">
        <w:rPr>
          <w:rFonts w:ascii="Arial" w:hAnsi="Arial" w:cs="Arial"/>
          <w:b/>
          <w:sz w:val="16"/>
          <w:szCs w:val="16"/>
          <w:lang w:val="en-GB"/>
        </w:rPr>
        <w:t>4</w:t>
      </w:r>
      <w:r w:rsidR="00AA648A" w:rsidRPr="00F55FAD">
        <w:rPr>
          <w:rFonts w:ascii="Arial" w:hAnsi="Arial" w:cs="Arial"/>
          <w:sz w:val="16"/>
          <w:szCs w:val="16"/>
          <w:lang w:val="en-GB"/>
        </w:rPr>
        <w:t xml:space="preserve"> in explicit water</w:t>
      </w:r>
      <w:r w:rsidR="00410C6C" w:rsidRPr="00F55FAD">
        <w:rPr>
          <w:rFonts w:ascii="Arial" w:hAnsi="Arial" w:cs="Arial"/>
          <w:sz w:val="16"/>
          <w:szCs w:val="16"/>
          <w:lang w:val="en-GB"/>
        </w:rPr>
        <w:t xml:space="preserve"> </w:t>
      </w:r>
      <w:r w:rsidRPr="00F55FAD">
        <w:rPr>
          <w:rFonts w:ascii="Arial" w:hAnsi="Arial" w:cs="Arial"/>
          <w:sz w:val="16"/>
          <w:szCs w:val="16"/>
          <w:lang w:val="en-GB"/>
        </w:rPr>
        <w:t xml:space="preserve">and </w:t>
      </w:r>
      <w:r w:rsidR="00A8373E" w:rsidRPr="00F55FAD">
        <w:rPr>
          <w:rFonts w:ascii="Arial" w:hAnsi="Arial" w:cs="Arial"/>
          <w:sz w:val="16"/>
          <w:szCs w:val="16"/>
          <w:lang w:val="en-GB"/>
        </w:rPr>
        <w:t>analys</w:t>
      </w:r>
      <w:r w:rsidRPr="00F55FAD">
        <w:rPr>
          <w:rFonts w:ascii="Arial" w:hAnsi="Arial" w:cs="Arial"/>
          <w:sz w:val="16"/>
          <w:szCs w:val="16"/>
          <w:lang w:val="en-GB"/>
        </w:rPr>
        <w:t xml:space="preserve">ed structural preferences </w:t>
      </w:r>
      <w:r w:rsidR="00C8609E" w:rsidRPr="00F55FAD">
        <w:rPr>
          <w:rFonts w:ascii="Arial" w:hAnsi="Arial" w:cs="Arial"/>
          <w:sz w:val="16"/>
          <w:szCs w:val="16"/>
          <w:lang w:val="en-GB"/>
        </w:rPr>
        <w:t>in the obtained trajectories</w:t>
      </w:r>
      <w:r w:rsidRPr="00F55FAD">
        <w:rPr>
          <w:rFonts w:ascii="Arial" w:hAnsi="Arial" w:cs="Arial"/>
          <w:sz w:val="16"/>
          <w:szCs w:val="16"/>
          <w:lang w:val="en-GB"/>
        </w:rPr>
        <w:t>.</w:t>
      </w:r>
      <w:r w:rsidR="00C8609E" w:rsidRPr="00F55FAD">
        <w:rPr>
          <w:rFonts w:ascii="Arial" w:hAnsi="Arial" w:cs="Arial"/>
          <w:sz w:val="16"/>
          <w:szCs w:val="16"/>
          <w:lang w:val="en-GB"/>
        </w:rPr>
        <w:t xml:space="preserve"> </w:t>
      </w:r>
    </w:p>
    <w:p w14:paraId="556F9821" w14:textId="79034838" w:rsidR="00A1406C" w:rsidRPr="00F55FAD" w:rsidRDefault="00DD3B43" w:rsidP="008F5511">
      <w:pPr>
        <w:spacing w:after="0" w:line="480" w:lineRule="auto"/>
        <w:jc w:val="both"/>
        <w:rPr>
          <w:rFonts w:ascii="Arial" w:hAnsi="Arial" w:cs="Arial"/>
          <w:bCs/>
          <w:sz w:val="16"/>
          <w:szCs w:val="16"/>
          <w:lang w:val="en-GB"/>
        </w:rPr>
      </w:pPr>
      <w:r w:rsidRPr="00F55FAD">
        <w:rPr>
          <w:rFonts w:ascii="Arial" w:hAnsi="Arial" w:cs="Arial"/>
          <w:sz w:val="16"/>
          <w:szCs w:val="16"/>
          <w:lang w:val="en-GB"/>
        </w:rPr>
        <w:t xml:space="preserve">In setting up our simulations, we were guided by </w:t>
      </w:r>
      <w:r w:rsidR="00AE2DD4" w:rsidRPr="00F55FAD">
        <w:rPr>
          <w:rFonts w:ascii="Arial" w:hAnsi="Arial" w:cs="Arial"/>
          <w:sz w:val="16"/>
          <w:szCs w:val="16"/>
          <w:lang w:val="en-GB"/>
        </w:rPr>
        <w:t xml:space="preserve">the </w:t>
      </w:r>
      <w:r w:rsidRPr="00F55FAD">
        <w:rPr>
          <w:rFonts w:ascii="Arial" w:hAnsi="Arial" w:cs="Arial"/>
          <w:sz w:val="16"/>
          <w:szCs w:val="16"/>
          <w:lang w:val="en-GB"/>
        </w:rPr>
        <w:t>experimental</w:t>
      </w:r>
      <w:r w:rsidR="00410C6C" w:rsidRPr="00F55FAD">
        <w:rPr>
          <w:rFonts w:ascii="Arial" w:hAnsi="Arial" w:cs="Arial"/>
          <w:sz w:val="16"/>
          <w:szCs w:val="16"/>
          <w:lang w:val="en-GB"/>
        </w:rPr>
        <w:t xml:space="preserve"> </w:t>
      </w:r>
      <w:proofErr w:type="spellStart"/>
      <w:r w:rsidRPr="00F55FAD">
        <w:rPr>
          <w:rFonts w:ascii="Arial" w:hAnsi="Arial" w:cs="Arial"/>
          <w:sz w:val="16"/>
          <w:szCs w:val="16"/>
          <w:lang w:val="en-GB"/>
        </w:rPr>
        <w:t>p</w:t>
      </w:r>
      <w:r w:rsidRPr="00F55FAD">
        <w:rPr>
          <w:rFonts w:ascii="Arial" w:hAnsi="Arial" w:cs="Arial"/>
          <w:i/>
          <w:sz w:val="16"/>
          <w:szCs w:val="16"/>
          <w:lang w:val="en-GB"/>
        </w:rPr>
        <w:t>K</w:t>
      </w:r>
      <w:r w:rsidRPr="00F55FAD">
        <w:rPr>
          <w:rFonts w:ascii="Arial" w:hAnsi="Arial" w:cs="Arial"/>
          <w:sz w:val="16"/>
          <w:szCs w:val="16"/>
          <w:vertAlign w:val="subscript"/>
          <w:lang w:val="en-GB"/>
        </w:rPr>
        <w:t>a</w:t>
      </w:r>
      <w:proofErr w:type="spellEnd"/>
      <w:r w:rsidRPr="00F55FAD">
        <w:rPr>
          <w:rFonts w:ascii="Arial" w:hAnsi="Arial" w:cs="Arial"/>
          <w:sz w:val="16"/>
          <w:szCs w:val="16"/>
          <w:lang w:val="en-GB"/>
        </w:rPr>
        <w:t xml:space="preserve"> values of the arginine side chain, </w:t>
      </w:r>
      <w:proofErr w:type="spellStart"/>
      <w:r w:rsidRPr="00F55FAD">
        <w:rPr>
          <w:rFonts w:ascii="Arial" w:hAnsi="Arial" w:cs="Arial"/>
          <w:sz w:val="16"/>
          <w:szCs w:val="16"/>
          <w:lang w:val="en-GB"/>
        </w:rPr>
        <w:t>isopropylamine</w:t>
      </w:r>
      <w:proofErr w:type="spellEnd"/>
      <w:r w:rsidRPr="00F55FAD">
        <w:rPr>
          <w:rFonts w:ascii="Arial" w:hAnsi="Arial" w:cs="Arial"/>
          <w:sz w:val="16"/>
          <w:szCs w:val="16"/>
          <w:lang w:val="en-GB"/>
        </w:rPr>
        <w:t xml:space="preserve"> and the </w:t>
      </w:r>
      <w:r w:rsidRPr="00F55FAD">
        <w:rPr>
          <w:rFonts w:ascii="Arial" w:hAnsi="Arial" w:cs="Arial"/>
          <w:bCs/>
          <w:sz w:val="16"/>
          <w:szCs w:val="16"/>
          <w:lang w:val="en-GB"/>
        </w:rPr>
        <w:t>phenanthridine fragment, which are 12.5, 10.6 a</w:t>
      </w:r>
      <w:bookmarkStart w:id="11" w:name="_GoBack"/>
      <w:bookmarkEnd w:id="11"/>
      <w:r w:rsidRPr="00F55FAD">
        <w:rPr>
          <w:rFonts w:ascii="Arial" w:hAnsi="Arial" w:cs="Arial"/>
          <w:bCs/>
          <w:sz w:val="16"/>
          <w:szCs w:val="16"/>
          <w:lang w:val="en-GB"/>
        </w:rPr>
        <w:t>nd 5.6, respectively,</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&lt;EndNote&gt;&lt;Cite&gt;&lt;Author&gt;Cox&lt;/Author&gt;&lt;Year&gt;2013&lt;/Year&gt;&lt;RecNum&gt;67&lt;/RecNum&gt;&lt;DisplayText&gt;[59]&lt;/DisplayText&gt;&lt;record&gt;&lt;rec-number&gt;67&lt;/rec-number&gt;&lt;foreign-keys&gt;&lt;key app="EN" db-id="vsfzr9fs65vsaee5zzrvzsz02dd5wwtxst05" timestamp="1520430526"&gt;67&lt;/key&gt;&lt;/foreign-keys&gt;&lt;ref-type name="Book"&gt;6&lt;/ref-type&gt;&lt;contributors&gt;&lt;authors&gt;&lt;author&gt;&lt;style face="normal" font="default" size="100%"&gt;Cox&lt;/style&gt;&lt;style face="normal" font="default" charset="238" size="100%"&gt;, &lt;/style&gt;&lt;style face="normal" font="default" size="100%"&gt;BG &lt;/style&gt;&lt;/author&gt;&lt;/authors&gt;&lt;/contributors&gt;&lt;titles&gt;&lt;title&gt;Acids and bases: Solvent Effects on Acid-Base Strength&lt;/title&gt;&lt;/titles&gt;&lt;dates&gt;&lt;year&gt;&lt;style face="normal" font="default" charset="238" size="100%"&gt;2013&lt;/style&gt;&lt;/year&gt;&lt;/dates&gt;&lt;publisher&gt;Oxford University Press&lt;/publisher&gt;&lt;urls&gt;&lt;/urls&gt;&lt;/record&gt;&lt;/Cite&gt;&lt;/EndNote&gt;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[59]</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and assumed that these will not change much in the prepared conjugates.</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&lt;EndNote&gt;&lt;Cite&gt;&lt;Author&gt;Borštnar&lt;/Author&gt;&lt;Year&gt;2012&lt;/Year&gt;&lt;RecNum&gt;68&lt;/RecNum&gt;&lt;DisplayText&gt;[60]&lt;/DisplayText&gt;&lt;record&gt;&lt;rec-number&gt;68&lt;/rec-number&gt;&lt;foreign-keys&gt;&lt;key app="EN" db-id="vsfzr9fs65vsaee5zzrvzsz02dd5wwtxst05" timestamp="1520430941"&gt;68&lt;/key&gt;&lt;/foreign-keys&gt;&lt;ref-type name="Journal Article"&gt;17&lt;/ref-type&gt;&lt;contributors&gt;&lt;authors&gt;&lt;author&gt;Borštnar, R&lt;/author&gt;&lt;author&gt;&lt;style face="normal" font="default" size="100%"&gt;Repi&lt;/style&gt;&lt;style face="normal" font="default" charset="238" size="100%"&gt;č, &lt;/style&gt;&lt;style face="normal" font="default" size="100%"&gt;M&lt;/style&gt;&lt;/author&gt;&lt;author&gt;&lt;style face="normal" font="default" charset="238" size="100%"&gt;Kamerlin, SCL&lt;/style&gt;&lt;/author&gt;&lt;author&gt;&lt;style face="normal" font="default" charset="238" size="100%"&gt;Vianello, R &lt;/style&gt;&lt;/author&gt;&lt;author&gt;&lt;style face="normal" font="default" charset="238" size="100%"&gt;Mavri, J&lt;/style&gt;&lt;/author&gt;&lt;/authors&gt;&lt;/contributors&gt;&lt;titles&gt;&lt;title&gt;Computational study of the pKa values of potential catalytic residues in the active site of monoamine oxidase B&lt;/title&gt;&lt;secondary-title&gt;J. Chem. Theory Comput.&lt;/secondary-title&gt;&lt;/titles&gt;&lt;periodical&gt;&lt;full-title&gt;J. Chem. Theory Comput.&lt;/full-title&gt;&lt;/periodical&gt;&lt;pages&gt;3864–3870&lt;/pages&gt;&lt;volume&gt;8 &lt;/volume&gt;&lt;dates&gt;&lt;year&gt;&lt;style face="normal" font="default" charset="238" size="100%"&gt;2012&lt;/style&gt;&lt;/year&gt;&lt;/dates&gt;&lt;urls&gt;&lt;/urls&gt;&lt;/record&gt;&lt;/Cite&gt;&lt;/EndNote&gt;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[60]</w:t>
      </w:r>
      <w:r w:rsidR="00C908D5" w:rsidRPr="00F55FAD">
        <w:rPr>
          <w:rFonts w:ascii="Arial" w:hAnsi="Arial" w:cs="Arial"/>
          <w:bCs/>
          <w:sz w:val="16"/>
          <w:szCs w:val="16"/>
          <w:lang w:val="en-GB"/>
        </w:rPr>
        <w:fldChar w:fldCharType="end"/>
      </w:r>
      <w:r w:rsidR="005E2253" w:rsidRPr="00F55FAD">
        <w:rPr>
          <w:rFonts w:ascii="Arial" w:hAnsi="Arial" w:cs="Arial"/>
          <w:bCs/>
          <w:sz w:val="16"/>
          <w:szCs w:val="16"/>
          <w:lang w:val="en-GB"/>
        </w:rPr>
        <w:t xml:space="preserve"> </w:t>
      </w:r>
      <w:r w:rsidRPr="00F55FAD">
        <w:rPr>
          <w:rFonts w:ascii="Arial" w:hAnsi="Arial" w:cs="Arial"/>
          <w:bCs/>
          <w:sz w:val="16"/>
          <w:szCs w:val="16"/>
          <w:lang w:val="en-GB"/>
        </w:rPr>
        <w:t>On the other hand, previous</w:t>
      </w:r>
      <w:r w:rsidR="00A27082" w:rsidRPr="00F55FAD">
        <w:rPr>
          <w:rFonts w:ascii="Arial" w:hAnsi="Arial" w:cs="Arial"/>
          <w:bCs/>
          <w:sz w:val="16"/>
          <w:szCs w:val="16"/>
          <w:lang w:val="en-GB"/>
        </w:rPr>
        <w:t>ly</w:t>
      </w:r>
      <w:r w:rsidRPr="00F55FAD">
        <w:rPr>
          <w:rFonts w:ascii="Arial" w:hAnsi="Arial" w:cs="Arial"/>
          <w:bCs/>
          <w:sz w:val="16"/>
          <w:szCs w:val="16"/>
          <w:lang w:val="en-GB"/>
        </w:rPr>
        <w:t xml:space="preserve"> we calculated the </w:t>
      </w:r>
      <w:proofErr w:type="spellStart"/>
      <w:r w:rsidRPr="00F55FAD">
        <w:rPr>
          <w:rFonts w:ascii="Arial" w:hAnsi="Arial" w:cs="Arial"/>
          <w:bCs/>
          <w:sz w:val="16"/>
          <w:szCs w:val="16"/>
          <w:lang w:val="en-GB"/>
        </w:rPr>
        <w:t>p</w:t>
      </w:r>
      <w:r w:rsidRPr="00F55FAD">
        <w:rPr>
          <w:rFonts w:ascii="Arial" w:hAnsi="Arial" w:cs="Arial"/>
          <w:bCs/>
          <w:i/>
          <w:sz w:val="16"/>
          <w:szCs w:val="16"/>
          <w:lang w:val="en-GB"/>
        </w:rPr>
        <w:t>K</w:t>
      </w:r>
      <w:r w:rsidRPr="00F55FAD">
        <w:rPr>
          <w:rFonts w:ascii="Arial" w:hAnsi="Arial" w:cs="Arial"/>
          <w:bCs/>
          <w:sz w:val="16"/>
          <w:szCs w:val="16"/>
          <w:vertAlign w:val="subscript"/>
          <w:lang w:val="en-GB"/>
        </w:rPr>
        <w:t>a</w:t>
      </w:r>
      <w:proofErr w:type="spellEnd"/>
      <w:r w:rsidRPr="00F55FAD">
        <w:rPr>
          <w:rFonts w:ascii="Arial" w:hAnsi="Arial" w:cs="Arial"/>
          <w:bCs/>
          <w:sz w:val="16"/>
          <w:szCs w:val="16"/>
          <w:lang w:val="en-GB"/>
        </w:rPr>
        <w:t xml:space="preserve"> value for the </w:t>
      </w:r>
      <w:proofErr w:type="spellStart"/>
      <w:r w:rsidRPr="00F55FAD">
        <w:rPr>
          <w:rFonts w:ascii="Arial" w:hAnsi="Arial" w:cs="Arial"/>
          <w:bCs/>
          <w:sz w:val="16"/>
          <w:szCs w:val="16"/>
          <w:lang w:val="en-GB"/>
        </w:rPr>
        <w:t>guanidinocarbonyl</w:t>
      </w:r>
      <w:proofErr w:type="spellEnd"/>
      <w:r w:rsidRPr="00F55FAD">
        <w:rPr>
          <w:rFonts w:ascii="Arial" w:hAnsi="Arial" w:cs="Arial"/>
          <w:bCs/>
          <w:sz w:val="16"/>
          <w:szCs w:val="16"/>
          <w:lang w:val="en-GB"/>
        </w:rPr>
        <w:t>-pyrrole (GCP) unit to be 5.</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[31]</w:t>
      </w:r>
      <w:r w:rsidR="00C908D5" w:rsidRPr="00F55FAD">
        <w:rPr>
          <w:rFonts w:ascii="Arial" w:hAnsi="Arial" w:cs="Arial"/>
          <w:bCs/>
          <w:sz w:val="16"/>
          <w:szCs w:val="16"/>
          <w:lang w:val="en-GB"/>
        </w:rPr>
        <w:fldChar w:fldCharType="end"/>
      </w:r>
      <w:r w:rsidR="005B181B" w:rsidRPr="00F55FAD">
        <w:rPr>
          <w:rFonts w:ascii="Arial" w:hAnsi="Arial" w:cs="Arial"/>
          <w:bCs/>
          <w:sz w:val="16"/>
          <w:szCs w:val="16"/>
          <w:lang w:val="en-GB"/>
        </w:rPr>
        <w:t xml:space="preserve"> </w:t>
      </w:r>
      <w:r w:rsidR="00A27082" w:rsidRPr="00F55FAD">
        <w:rPr>
          <w:rFonts w:ascii="Arial" w:hAnsi="Arial" w:cs="Arial"/>
          <w:bCs/>
          <w:sz w:val="16"/>
          <w:szCs w:val="16"/>
          <w:lang w:val="en-GB"/>
        </w:rPr>
        <w:t xml:space="preserve">being </w:t>
      </w:r>
      <w:r w:rsidRPr="00F55FAD">
        <w:rPr>
          <w:rFonts w:ascii="Arial" w:hAnsi="Arial" w:cs="Arial"/>
          <w:bCs/>
          <w:sz w:val="16"/>
          <w:szCs w:val="16"/>
          <w:lang w:val="en-GB"/>
        </w:rPr>
        <w:t>in excellent agreement with experiments.</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&lt;EndNote&gt;&lt;Cite&gt;&lt;Author&gt;Schmuck&lt;/Author&gt;&lt;Year&gt;2010&lt;/Year&gt;&lt;RecNum&gt;60&lt;/RecNum&gt;&lt;DisplayText&gt;[34]&lt;/DisplayText&gt;&lt;record&gt;&lt;rec-number&gt;60&lt;/rec-number&gt;&lt;foreign-keys&gt;&lt;key app="EN" db-id="vsfzr9fs65vsaee5zzrvzsz02dd5wwtxst05" timestamp="1516718664"&gt;60&lt;/key&gt;&lt;/foreign-keys&gt;&lt;ref-type name="Book"&gt;6&lt;/ref-type&gt;&lt;contributors&gt;&lt;authors&gt;&lt;author&gt;&lt;style face="normal" font="default" size="100%"&gt;Schmuck, C&lt;/style&gt;&lt;style face="normal" font="default" charset="238" size="100%"&gt;, Kuchelmeister, HY &lt;/style&gt;&lt;/author&gt;&lt;/authors&gt;&lt;secondary-authors&gt;&lt;author&gt;&lt;style face="normal" font="default" size="100%"&gt; Mirsky VM&lt;/style&gt;&lt;style face="normal" font="default" charset="238" size="100%"&gt;, &lt;/style&gt;&lt;style face="normal" font="default" size="100%"&gt;Yatsimirsky&lt;/style&gt;&lt;style face="normal" font="default" charset="238" size="100%"&gt;, &lt;/style&gt;&lt;style face="normal" font="default" size="100%"&gt;AK&lt;/style&gt;&lt;/author&gt;&lt;/secondary-authors&gt;&lt;/contributors&gt;&lt;titles&gt;&lt;title&gt;Guanidinium Based Anion Receptors, in Artificial Receptors for Chemical Sensors&lt;/title&gt;&lt;/titles&gt;&lt;dates&gt;&lt;year&gt;&lt;style face="normal" font="default" charset="238" size="100%"&gt;2010&lt;/style&gt;&lt;/year&gt;&lt;/dates&gt;&lt;pub-location&gt;Weinheim, Germany&lt;/pub-location&gt;&lt;publisher&gt;Wiley-VCH Verlag GmbH &amp;amp; Co. KGaA&lt;/publisher&gt;&lt;urls&gt;&lt;/urls&gt;&lt;electronic-resource-num&gt;10.1002/9783527632480.ch9&lt;/electronic-resource-num&gt;&lt;/record&gt;&lt;/Cite&gt;&lt;/EndNote&gt;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[34]</w:t>
      </w:r>
      <w:r w:rsidR="00C908D5" w:rsidRPr="00F55FAD">
        <w:rPr>
          <w:rFonts w:ascii="Arial" w:hAnsi="Arial" w:cs="Arial"/>
          <w:bCs/>
          <w:sz w:val="16"/>
          <w:szCs w:val="16"/>
          <w:lang w:val="en-GB"/>
        </w:rPr>
        <w:fldChar w:fldCharType="end"/>
      </w:r>
      <w:r w:rsidR="00D943A6" w:rsidRPr="00F55FAD">
        <w:rPr>
          <w:rFonts w:ascii="Arial" w:hAnsi="Arial" w:cs="Arial"/>
          <w:bCs/>
          <w:sz w:val="16"/>
          <w:szCs w:val="16"/>
          <w:lang w:val="en-GB"/>
        </w:rPr>
        <w:t xml:space="preserve"> </w:t>
      </w:r>
      <w:r w:rsidR="00A1406C" w:rsidRPr="00F55FAD">
        <w:rPr>
          <w:rFonts w:ascii="Arial" w:hAnsi="Arial" w:cs="Arial"/>
          <w:bCs/>
          <w:sz w:val="16"/>
          <w:szCs w:val="16"/>
          <w:lang w:val="en-GB"/>
        </w:rPr>
        <w:t xml:space="preserve">Therefore, at pH 7.0 only arginine </w:t>
      </w:r>
      <w:proofErr w:type="spellStart"/>
      <w:r w:rsidR="00A1406C" w:rsidRPr="00F55FAD">
        <w:rPr>
          <w:rFonts w:ascii="Arial" w:hAnsi="Arial" w:cs="Arial"/>
          <w:bCs/>
          <w:sz w:val="16"/>
          <w:szCs w:val="16"/>
          <w:lang w:val="en-GB"/>
        </w:rPr>
        <w:t>guanidinium</w:t>
      </w:r>
      <w:proofErr w:type="spellEnd"/>
      <w:r w:rsidR="00A1406C" w:rsidRPr="00F55FAD">
        <w:rPr>
          <w:rFonts w:ascii="Arial" w:hAnsi="Arial" w:cs="Arial"/>
          <w:bCs/>
          <w:sz w:val="16"/>
          <w:szCs w:val="16"/>
          <w:lang w:val="en-GB"/>
        </w:rPr>
        <w:t xml:space="preserve"> and free amino group are protonated, while at pH 5.0 all four </w:t>
      </w:r>
      <w:proofErr w:type="spellStart"/>
      <w:r w:rsidR="00A1406C" w:rsidRPr="00F55FAD">
        <w:rPr>
          <w:rFonts w:ascii="Arial" w:hAnsi="Arial" w:cs="Arial"/>
          <w:bCs/>
          <w:sz w:val="16"/>
          <w:szCs w:val="16"/>
          <w:lang w:val="en-GB"/>
        </w:rPr>
        <w:t>protonable</w:t>
      </w:r>
      <w:proofErr w:type="spellEnd"/>
      <w:r w:rsidR="00A1406C" w:rsidRPr="00F55FAD">
        <w:rPr>
          <w:rFonts w:ascii="Arial" w:hAnsi="Arial" w:cs="Arial"/>
          <w:bCs/>
          <w:sz w:val="16"/>
          <w:szCs w:val="16"/>
          <w:lang w:val="en-GB"/>
        </w:rPr>
        <w:t xml:space="preserve"> fragments are in their ionized cationic forms. Therefore, at pH 7.0, </w:t>
      </w:r>
      <w:r w:rsidR="00330B53" w:rsidRPr="00F55FAD">
        <w:rPr>
          <w:rFonts w:ascii="Arial" w:hAnsi="Arial" w:cs="Arial"/>
          <w:bCs/>
          <w:sz w:val="16"/>
          <w:szCs w:val="16"/>
          <w:lang w:val="en-GB"/>
        </w:rPr>
        <w:t xml:space="preserve">systems </w:t>
      </w:r>
      <w:r w:rsidR="00A1406C" w:rsidRPr="00F55FAD">
        <w:rPr>
          <w:rFonts w:ascii="Arial" w:hAnsi="Arial" w:cs="Arial"/>
          <w:b/>
          <w:bCs/>
          <w:sz w:val="16"/>
          <w:szCs w:val="16"/>
          <w:lang w:val="en-GB"/>
        </w:rPr>
        <w:t>1</w:t>
      </w:r>
      <w:r w:rsidR="00A1406C" w:rsidRPr="00F55FAD">
        <w:rPr>
          <w:rFonts w:ascii="Arial" w:hAnsi="Arial" w:cs="Arial"/>
          <w:bCs/>
          <w:sz w:val="16"/>
          <w:szCs w:val="16"/>
          <w:lang w:val="en-GB"/>
        </w:rPr>
        <w:t>–</w:t>
      </w:r>
      <w:r w:rsidR="00A1406C" w:rsidRPr="00F55FAD">
        <w:rPr>
          <w:rFonts w:ascii="Arial" w:hAnsi="Arial" w:cs="Arial"/>
          <w:b/>
          <w:bCs/>
          <w:sz w:val="16"/>
          <w:szCs w:val="16"/>
          <w:lang w:val="en-GB"/>
        </w:rPr>
        <w:t>2</w:t>
      </w:r>
      <w:r w:rsidR="00A1406C" w:rsidRPr="00F55FAD">
        <w:rPr>
          <w:rFonts w:ascii="Arial" w:hAnsi="Arial" w:cs="Arial"/>
          <w:bCs/>
          <w:sz w:val="16"/>
          <w:szCs w:val="16"/>
          <w:lang w:val="en-GB"/>
        </w:rPr>
        <w:t xml:space="preserve"> are neutral and </w:t>
      </w:r>
      <w:r w:rsidR="00A1406C" w:rsidRPr="00F55FAD">
        <w:rPr>
          <w:rFonts w:ascii="Arial" w:hAnsi="Arial" w:cs="Arial"/>
          <w:b/>
          <w:bCs/>
          <w:sz w:val="16"/>
          <w:szCs w:val="16"/>
          <w:lang w:val="en-GB"/>
        </w:rPr>
        <w:t>3</w:t>
      </w:r>
      <w:r w:rsidR="00A1406C" w:rsidRPr="00F55FAD">
        <w:rPr>
          <w:rFonts w:ascii="Arial" w:hAnsi="Arial" w:cs="Arial"/>
          <w:bCs/>
          <w:sz w:val="16"/>
          <w:szCs w:val="16"/>
          <w:lang w:val="en-GB"/>
        </w:rPr>
        <w:t>–</w:t>
      </w:r>
      <w:r w:rsidR="00A1406C" w:rsidRPr="00F55FAD">
        <w:rPr>
          <w:rFonts w:ascii="Arial" w:hAnsi="Arial" w:cs="Arial"/>
          <w:b/>
          <w:bCs/>
          <w:sz w:val="16"/>
          <w:szCs w:val="16"/>
          <w:lang w:val="en-GB"/>
        </w:rPr>
        <w:t>4</w:t>
      </w:r>
      <w:r w:rsidR="00A1406C" w:rsidRPr="00F55FAD">
        <w:rPr>
          <w:rFonts w:ascii="Arial" w:hAnsi="Arial" w:cs="Arial"/>
          <w:bCs/>
          <w:sz w:val="16"/>
          <w:szCs w:val="16"/>
          <w:lang w:val="en-GB"/>
        </w:rPr>
        <w:t xml:space="preserve"> are </w:t>
      </w:r>
      <w:proofErr w:type="spellStart"/>
      <w:r w:rsidR="00A1406C" w:rsidRPr="00F55FAD">
        <w:rPr>
          <w:rFonts w:ascii="Arial" w:hAnsi="Arial" w:cs="Arial"/>
          <w:bCs/>
          <w:sz w:val="16"/>
          <w:szCs w:val="16"/>
          <w:lang w:val="en-GB"/>
        </w:rPr>
        <w:t>dicationic</w:t>
      </w:r>
      <w:proofErr w:type="spellEnd"/>
      <w:r w:rsidR="00A1406C" w:rsidRPr="00F55FAD">
        <w:rPr>
          <w:rFonts w:ascii="Arial" w:hAnsi="Arial" w:cs="Arial"/>
          <w:bCs/>
          <w:sz w:val="16"/>
          <w:szCs w:val="16"/>
          <w:lang w:val="en-GB"/>
        </w:rPr>
        <w:t xml:space="preserve">, while, at pH 5.0, conjugates </w:t>
      </w:r>
      <w:r w:rsidR="00A1406C" w:rsidRPr="00F55FAD">
        <w:rPr>
          <w:rFonts w:ascii="Arial" w:hAnsi="Arial" w:cs="Arial"/>
          <w:b/>
          <w:bCs/>
          <w:sz w:val="16"/>
          <w:szCs w:val="16"/>
          <w:lang w:val="en-GB"/>
        </w:rPr>
        <w:t>1</w:t>
      </w:r>
      <w:r w:rsidR="00A1406C" w:rsidRPr="00F55FAD">
        <w:rPr>
          <w:rFonts w:ascii="Arial" w:hAnsi="Arial" w:cs="Arial"/>
          <w:bCs/>
          <w:sz w:val="16"/>
          <w:szCs w:val="16"/>
          <w:lang w:val="en-GB"/>
        </w:rPr>
        <w:t>–</w:t>
      </w:r>
      <w:r w:rsidR="00A1406C" w:rsidRPr="00F55FAD">
        <w:rPr>
          <w:rFonts w:ascii="Arial" w:hAnsi="Arial" w:cs="Arial"/>
          <w:b/>
          <w:bCs/>
          <w:sz w:val="16"/>
          <w:szCs w:val="16"/>
          <w:lang w:val="en-GB"/>
        </w:rPr>
        <w:t>2</w:t>
      </w:r>
      <w:r w:rsidR="00A1406C" w:rsidRPr="00F55FAD">
        <w:rPr>
          <w:rFonts w:ascii="Arial" w:hAnsi="Arial" w:cs="Arial"/>
          <w:bCs/>
          <w:sz w:val="16"/>
          <w:szCs w:val="16"/>
          <w:lang w:val="en-GB"/>
        </w:rPr>
        <w:t xml:space="preserve"> are </w:t>
      </w:r>
      <w:proofErr w:type="spellStart"/>
      <w:r w:rsidR="00A1406C" w:rsidRPr="00F55FAD">
        <w:rPr>
          <w:rFonts w:ascii="Arial" w:hAnsi="Arial" w:cs="Arial"/>
          <w:bCs/>
          <w:sz w:val="16"/>
          <w:szCs w:val="16"/>
          <w:lang w:val="en-GB"/>
        </w:rPr>
        <w:t>dicationic</w:t>
      </w:r>
      <w:proofErr w:type="spellEnd"/>
      <w:r w:rsidR="00A1406C" w:rsidRPr="00F55FAD">
        <w:rPr>
          <w:rFonts w:ascii="Arial" w:hAnsi="Arial" w:cs="Arial"/>
          <w:bCs/>
          <w:sz w:val="16"/>
          <w:szCs w:val="16"/>
          <w:lang w:val="en-GB"/>
        </w:rPr>
        <w:t xml:space="preserve"> and </w:t>
      </w:r>
      <w:r w:rsidR="00A1406C" w:rsidRPr="00F55FAD">
        <w:rPr>
          <w:rFonts w:ascii="Arial" w:hAnsi="Arial" w:cs="Arial"/>
          <w:b/>
          <w:bCs/>
          <w:sz w:val="16"/>
          <w:szCs w:val="16"/>
          <w:lang w:val="en-GB"/>
        </w:rPr>
        <w:t>3</w:t>
      </w:r>
      <w:r w:rsidR="00A1406C" w:rsidRPr="00F55FAD">
        <w:rPr>
          <w:rFonts w:ascii="Arial" w:hAnsi="Arial" w:cs="Arial"/>
          <w:bCs/>
          <w:sz w:val="16"/>
          <w:szCs w:val="16"/>
          <w:lang w:val="en-GB"/>
        </w:rPr>
        <w:t>–</w:t>
      </w:r>
      <w:r w:rsidR="00A1406C" w:rsidRPr="00F55FAD">
        <w:rPr>
          <w:rFonts w:ascii="Arial" w:hAnsi="Arial" w:cs="Arial"/>
          <w:b/>
          <w:bCs/>
          <w:sz w:val="16"/>
          <w:szCs w:val="16"/>
          <w:lang w:val="en-GB"/>
        </w:rPr>
        <w:t>4</w:t>
      </w:r>
      <w:r w:rsidR="00A1406C" w:rsidRPr="00F55FAD">
        <w:rPr>
          <w:rFonts w:ascii="Arial" w:hAnsi="Arial" w:cs="Arial"/>
          <w:bCs/>
          <w:sz w:val="16"/>
          <w:szCs w:val="16"/>
          <w:lang w:val="en-GB"/>
        </w:rPr>
        <w:t xml:space="preserve"> are </w:t>
      </w:r>
      <w:proofErr w:type="spellStart"/>
      <w:r w:rsidR="00A1406C" w:rsidRPr="00F55FAD">
        <w:rPr>
          <w:rFonts w:ascii="Arial" w:hAnsi="Arial" w:cs="Arial"/>
          <w:bCs/>
          <w:sz w:val="16"/>
          <w:szCs w:val="16"/>
          <w:lang w:val="en-GB"/>
        </w:rPr>
        <w:t>tricationic</w:t>
      </w:r>
      <w:proofErr w:type="spellEnd"/>
      <w:r w:rsidR="00A1406C" w:rsidRPr="00F55FAD">
        <w:rPr>
          <w:rFonts w:ascii="Arial" w:hAnsi="Arial" w:cs="Arial"/>
          <w:bCs/>
          <w:sz w:val="16"/>
          <w:szCs w:val="16"/>
          <w:lang w:val="en-GB"/>
        </w:rPr>
        <w:t xml:space="preserve">. Accordingly, we submitted all eight systems to molecular dynamics simulations and performed clustering analysis on the obtained structures. Here, we will discuss only the most representative geometries (Figure </w:t>
      </w:r>
      <w:r w:rsidR="007654EF" w:rsidRPr="00F55FAD">
        <w:rPr>
          <w:rFonts w:ascii="Arial" w:hAnsi="Arial" w:cs="Arial"/>
          <w:bCs/>
          <w:sz w:val="16"/>
          <w:szCs w:val="16"/>
          <w:lang w:val="en-GB"/>
        </w:rPr>
        <w:t>6</w:t>
      </w:r>
      <w:r w:rsidR="00A1406C" w:rsidRPr="00F55FAD">
        <w:rPr>
          <w:rFonts w:ascii="Arial" w:hAnsi="Arial" w:cs="Arial"/>
          <w:bCs/>
          <w:sz w:val="16"/>
          <w:szCs w:val="16"/>
          <w:lang w:val="en-GB"/>
        </w:rPr>
        <w:t>) that account for the majority of the population of each system, while a complete analysis is p</w:t>
      </w:r>
      <w:r w:rsidR="00A27082" w:rsidRPr="00F55FAD">
        <w:rPr>
          <w:rFonts w:ascii="Arial" w:hAnsi="Arial" w:cs="Arial"/>
          <w:bCs/>
          <w:sz w:val="16"/>
          <w:szCs w:val="16"/>
          <w:lang w:val="en-GB"/>
        </w:rPr>
        <w:t>laced</w:t>
      </w:r>
      <w:r w:rsidR="00A1406C" w:rsidRPr="00F55FAD">
        <w:rPr>
          <w:rFonts w:ascii="Arial" w:hAnsi="Arial" w:cs="Arial"/>
          <w:bCs/>
          <w:sz w:val="16"/>
          <w:szCs w:val="16"/>
          <w:lang w:val="en-GB"/>
        </w:rPr>
        <w:t xml:space="preserve"> in the Supporting Information (Figure S9</w:t>
      </w:r>
      <w:r w:rsidR="008612E3" w:rsidRPr="00F55FAD">
        <w:rPr>
          <w:rFonts w:ascii="Arial" w:hAnsi="Arial" w:cs="Arial"/>
          <w:bCs/>
          <w:sz w:val="16"/>
          <w:szCs w:val="16"/>
          <w:lang w:val="en-GB"/>
        </w:rPr>
        <w:t>3</w:t>
      </w:r>
      <w:r w:rsidR="00A1406C" w:rsidRPr="00F55FAD">
        <w:rPr>
          <w:rFonts w:ascii="Arial" w:hAnsi="Arial" w:cs="Arial"/>
          <w:bCs/>
          <w:sz w:val="16"/>
          <w:szCs w:val="16"/>
          <w:lang w:val="en-GB"/>
        </w:rPr>
        <w:t>).</w:t>
      </w:r>
    </w:p>
    <w:p w14:paraId="352C00D5" w14:textId="77777777" w:rsidR="00A1406C" w:rsidRPr="00F55FAD" w:rsidRDefault="00A1406C"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 xml:space="preserve"> </w:t>
      </w:r>
    </w:p>
    <w:tbl>
      <w:tblPr>
        <w:tblW w:w="0" w:type="auto"/>
        <w:tblLook w:val="04A0" w:firstRow="1" w:lastRow="0" w:firstColumn="1" w:lastColumn="0" w:noHBand="0" w:noVBand="1"/>
      </w:tblPr>
      <w:tblGrid>
        <w:gridCol w:w="1602"/>
        <w:gridCol w:w="1912"/>
        <w:gridCol w:w="222"/>
        <w:gridCol w:w="2620"/>
        <w:gridCol w:w="2716"/>
      </w:tblGrid>
      <w:tr w:rsidR="00A1406C" w:rsidRPr="00F55FAD" w14:paraId="556DF20C" w14:textId="77777777" w:rsidTr="0035603C">
        <w:tc>
          <w:tcPr>
            <w:tcW w:w="0" w:type="auto"/>
            <w:vAlign w:val="center"/>
          </w:tcPr>
          <w:p w14:paraId="7428B2DC"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3AD7EE20" wp14:editId="01C454EB">
                  <wp:extent cx="925200" cy="1209600"/>
                  <wp:effectExtent l="0" t="0" r="8255" b="0"/>
                  <wp:docPr id="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
                          <pic:cNvPicPr>
                            <a:picLocks noChangeAspect="1" noChangeArrowheads="1"/>
                          </pic:cNvPicPr>
                        </pic:nvPicPr>
                        <pic:blipFill>
                          <a:blip r:embed="rId25">
                            <a:extLst>
                              <a:ext uri="{28A0092B-C50C-407E-A947-70E740481C1C}">
                                <a14:useLocalDpi xmlns:a14="http://schemas.microsoft.com/office/drawing/2010/main" val="0"/>
                              </a:ext>
                            </a:extLst>
                          </a:blip>
                          <a:srcRect l="30945" t="27164" r="46011" b="25031"/>
                          <a:stretch>
                            <a:fillRect/>
                          </a:stretch>
                        </pic:blipFill>
                        <pic:spPr bwMode="auto">
                          <a:xfrm>
                            <a:off x="0" y="0"/>
                            <a:ext cx="925200" cy="1209600"/>
                          </a:xfrm>
                          <a:prstGeom prst="rect">
                            <a:avLst/>
                          </a:prstGeom>
                          <a:noFill/>
                          <a:ln>
                            <a:noFill/>
                          </a:ln>
                        </pic:spPr>
                      </pic:pic>
                    </a:graphicData>
                  </a:graphic>
                </wp:inline>
              </w:drawing>
            </w:r>
          </w:p>
        </w:tc>
        <w:tc>
          <w:tcPr>
            <w:tcW w:w="0" w:type="auto"/>
            <w:vAlign w:val="center"/>
          </w:tcPr>
          <w:p w14:paraId="586286B3"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3E8D7E2E" wp14:editId="63FA71F4">
                  <wp:extent cx="1134000" cy="1324800"/>
                  <wp:effectExtent l="0" t="0" r="9525" b="8890"/>
                  <wp:docPr id="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
                          <pic:cNvPicPr>
                            <a:picLocks noChangeAspect="1" noChangeArrowheads="1"/>
                          </pic:cNvPicPr>
                        </pic:nvPicPr>
                        <pic:blipFill>
                          <a:blip r:embed="rId26">
                            <a:extLst>
                              <a:ext uri="{28A0092B-C50C-407E-A947-70E740481C1C}">
                                <a14:useLocalDpi xmlns:a14="http://schemas.microsoft.com/office/drawing/2010/main" val="0"/>
                              </a:ext>
                            </a:extLst>
                          </a:blip>
                          <a:srcRect l="32649" t="30498" r="43532" b="25732"/>
                          <a:stretch>
                            <a:fillRect/>
                          </a:stretch>
                        </pic:blipFill>
                        <pic:spPr bwMode="auto">
                          <a:xfrm>
                            <a:off x="0" y="0"/>
                            <a:ext cx="1134000" cy="1324800"/>
                          </a:xfrm>
                          <a:prstGeom prst="rect">
                            <a:avLst/>
                          </a:prstGeom>
                          <a:noFill/>
                          <a:ln>
                            <a:noFill/>
                          </a:ln>
                        </pic:spPr>
                      </pic:pic>
                    </a:graphicData>
                  </a:graphic>
                </wp:inline>
              </w:drawing>
            </w:r>
          </w:p>
        </w:tc>
        <w:tc>
          <w:tcPr>
            <w:tcW w:w="0" w:type="auto"/>
            <w:vAlign w:val="center"/>
          </w:tcPr>
          <w:p w14:paraId="56D666B4"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7A2EF3E2"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73D6AFF2" wp14:editId="19F29724">
                  <wp:extent cx="1620000" cy="1123200"/>
                  <wp:effectExtent l="0" t="0" r="0" b="1270"/>
                  <wp:docPr id="4"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27">
                            <a:extLst>
                              <a:ext uri="{28A0092B-C50C-407E-A947-70E740481C1C}">
                                <a14:useLocalDpi xmlns:a14="http://schemas.microsoft.com/office/drawing/2010/main" val="0"/>
                              </a:ext>
                            </a:extLst>
                          </a:blip>
                          <a:srcRect l="33414" t="34854" r="29175" b="24240"/>
                          <a:stretch>
                            <a:fillRect/>
                          </a:stretch>
                        </pic:blipFill>
                        <pic:spPr bwMode="auto">
                          <a:xfrm>
                            <a:off x="0" y="0"/>
                            <a:ext cx="1620000" cy="1123200"/>
                          </a:xfrm>
                          <a:prstGeom prst="rect">
                            <a:avLst/>
                          </a:prstGeom>
                          <a:noFill/>
                          <a:ln>
                            <a:noFill/>
                          </a:ln>
                        </pic:spPr>
                      </pic:pic>
                    </a:graphicData>
                  </a:graphic>
                </wp:inline>
              </w:drawing>
            </w:r>
          </w:p>
        </w:tc>
        <w:tc>
          <w:tcPr>
            <w:tcW w:w="0" w:type="auto"/>
            <w:vAlign w:val="center"/>
          </w:tcPr>
          <w:p w14:paraId="764F25E6"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4CFD0C3C" wp14:editId="0A9D0BAF">
                  <wp:extent cx="1684800" cy="903600"/>
                  <wp:effectExtent l="0" t="0" r="0" b="0"/>
                  <wp:docPr id="5"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
                          <pic:cNvPicPr>
                            <a:picLocks noChangeAspect="1" noChangeArrowheads="1"/>
                          </pic:cNvPicPr>
                        </pic:nvPicPr>
                        <pic:blipFill>
                          <a:blip r:embed="rId28">
                            <a:extLst>
                              <a:ext uri="{28A0092B-C50C-407E-A947-70E740481C1C}">
                                <a14:useLocalDpi xmlns:a14="http://schemas.microsoft.com/office/drawing/2010/main" val="0"/>
                              </a:ext>
                            </a:extLst>
                          </a:blip>
                          <a:srcRect l="28949" t="39561" r="34090" b="29079"/>
                          <a:stretch>
                            <a:fillRect/>
                          </a:stretch>
                        </pic:blipFill>
                        <pic:spPr bwMode="auto">
                          <a:xfrm>
                            <a:off x="0" y="0"/>
                            <a:ext cx="1684800" cy="903600"/>
                          </a:xfrm>
                          <a:prstGeom prst="rect">
                            <a:avLst/>
                          </a:prstGeom>
                          <a:noFill/>
                          <a:ln>
                            <a:noFill/>
                          </a:ln>
                        </pic:spPr>
                      </pic:pic>
                    </a:graphicData>
                  </a:graphic>
                </wp:inline>
              </w:drawing>
            </w:r>
          </w:p>
        </w:tc>
      </w:tr>
      <w:tr w:rsidR="00A1406C" w:rsidRPr="00F55FAD" w14:paraId="30C8C3B3" w14:textId="77777777" w:rsidTr="0035603C">
        <w:tc>
          <w:tcPr>
            <w:tcW w:w="0" w:type="auto"/>
            <w:vAlign w:val="center"/>
          </w:tcPr>
          <w:p w14:paraId="75EB9C2F"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67%</w:t>
            </w:r>
          </w:p>
        </w:tc>
        <w:tc>
          <w:tcPr>
            <w:tcW w:w="0" w:type="auto"/>
            <w:vAlign w:val="center"/>
          </w:tcPr>
          <w:p w14:paraId="6AD3B181"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32%</w:t>
            </w:r>
          </w:p>
        </w:tc>
        <w:tc>
          <w:tcPr>
            <w:tcW w:w="0" w:type="auto"/>
            <w:vAlign w:val="center"/>
          </w:tcPr>
          <w:p w14:paraId="564D9A92"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7A2FC4DA"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67%</w:t>
            </w:r>
          </w:p>
        </w:tc>
        <w:tc>
          <w:tcPr>
            <w:tcW w:w="0" w:type="auto"/>
            <w:vAlign w:val="center"/>
          </w:tcPr>
          <w:p w14:paraId="159FDC07"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17%</w:t>
            </w:r>
          </w:p>
        </w:tc>
      </w:tr>
      <w:tr w:rsidR="00A1406C" w:rsidRPr="00F55FAD" w14:paraId="5B089A62" w14:textId="77777777" w:rsidTr="0035603C">
        <w:tc>
          <w:tcPr>
            <w:tcW w:w="0" w:type="auto"/>
            <w:gridSpan w:val="2"/>
            <w:vAlign w:val="center"/>
          </w:tcPr>
          <w:p w14:paraId="210864A0" w14:textId="3D357A2D"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1</w:t>
            </w:r>
            <w:r w:rsidRPr="00F55FAD">
              <w:rPr>
                <w:rFonts w:ascii="Arial" w:hAnsi="Arial" w:cs="Arial"/>
                <w:sz w:val="16"/>
                <w:szCs w:val="16"/>
                <w:lang w:val="en-GB"/>
              </w:rPr>
              <w:t xml:space="preserve"> (pH 7.0)</w:t>
            </w:r>
          </w:p>
        </w:tc>
        <w:tc>
          <w:tcPr>
            <w:tcW w:w="0" w:type="auto"/>
            <w:vAlign w:val="center"/>
          </w:tcPr>
          <w:p w14:paraId="5A09033F"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gridSpan w:val="2"/>
            <w:vAlign w:val="center"/>
          </w:tcPr>
          <w:p w14:paraId="26CE7FC6" w14:textId="479CE371"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(pH 5.0)</w:t>
            </w:r>
          </w:p>
        </w:tc>
      </w:tr>
    </w:tbl>
    <w:p w14:paraId="74177811" w14:textId="77777777" w:rsidR="00A1406C" w:rsidRPr="00F55FAD" w:rsidRDefault="00A1406C" w:rsidP="008F5511">
      <w:pPr>
        <w:spacing w:after="0" w:line="480" w:lineRule="auto"/>
        <w:jc w:val="both"/>
        <w:rPr>
          <w:rFonts w:ascii="Arial" w:hAnsi="Arial" w:cs="Arial"/>
          <w:sz w:val="16"/>
          <w:szCs w:val="16"/>
          <w:lang w:val="en-GB"/>
        </w:rPr>
      </w:pPr>
    </w:p>
    <w:tbl>
      <w:tblPr>
        <w:tblW w:w="0" w:type="auto"/>
        <w:tblLook w:val="04A0" w:firstRow="1" w:lastRow="0" w:firstColumn="1" w:lastColumn="0" w:noHBand="0" w:noVBand="1"/>
      </w:tblPr>
      <w:tblGrid>
        <w:gridCol w:w="2229"/>
        <w:gridCol w:w="2582"/>
        <w:gridCol w:w="222"/>
        <w:gridCol w:w="1540"/>
        <w:gridCol w:w="2499"/>
      </w:tblGrid>
      <w:tr w:rsidR="00A1406C" w:rsidRPr="00F55FAD" w14:paraId="2819F6B3" w14:textId="77777777" w:rsidTr="0035603C">
        <w:tc>
          <w:tcPr>
            <w:tcW w:w="0" w:type="auto"/>
            <w:vAlign w:val="center"/>
          </w:tcPr>
          <w:p w14:paraId="4366158B"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69EA55FA" wp14:editId="5DF14F68">
                  <wp:extent cx="1361440" cy="795655"/>
                  <wp:effectExtent l="0" t="0" r="0" b="4445"/>
                  <wp:docPr id="6"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
                          <pic:cNvPicPr>
                            <a:picLocks noChangeAspect="1" noChangeArrowheads="1"/>
                          </pic:cNvPicPr>
                        </pic:nvPicPr>
                        <pic:blipFill>
                          <a:blip r:embed="rId29">
                            <a:extLst>
                              <a:ext uri="{28A0092B-C50C-407E-A947-70E740481C1C}">
                                <a14:useLocalDpi xmlns:a14="http://schemas.microsoft.com/office/drawing/2010/main" val="0"/>
                              </a:ext>
                            </a:extLst>
                          </a:blip>
                          <a:srcRect l="40138" t="49783" r="37877" b="29857"/>
                          <a:stretch>
                            <a:fillRect/>
                          </a:stretch>
                        </pic:blipFill>
                        <pic:spPr bwMode="auto">
                          <a:xfrm>
                            <a:off x="0" y="0"/>
                            <a:ext cx="1361440" cy="795655"/>
                          </a:xfrm>
                          <a:prstGeom prst="rect">
                            <a:avLst/>
                          </a:prstGeom>
                          <a:noFill/>
                          <a:ln>
                            <a:noFill/>
                          </a:ln>
                        </pic:spPr>
                      </pic:pic>
                    </a:graphicData>
                  </a:graphic>
                </wp:inline>
              </w:drawing>
            </w:r>
          </w:p>
        </w:tc>
        <w:tc>
          <w:tcPr>
            <w:tcW w:w="0" w:type="auto"/>
            <w:vAlign w:val="center"/>
          </w:tcPr>
          <w:p w14:paraId="3E554898"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0D801EBA" wp14:editId="0727862A">
                  <wp:extent cx="1591945" cy="917575"/>
                  <wp:effectExtent l="0" t="0" r="8255" b="0"/>
                  <wp:docPr id="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
                          <pic:cNvPicPr>
                            <a:picLocks noChangeAspect="1" noChangeArrowheads="1"/>
                          </pic:cNvPicPr>
                        </pic:nvPicPr>
                        <pic:blipFill>
                          <a:blip r:embed="rId30">
                            <a:extLst>
                              <a:ext uri="{28A0092B-C50C-407E-A947-70E740481C1C}">
                                <a14:useLocalDpi xmlns:a14="http://schemas.microsoft.com/office/drawing/2010/main" val="0"/>
                              </a:ext>
                            </a:extLst>
                          </a:blip>
                          <a:srcRect l="37062" t="49043" r="37143" b="27512"/>
                          <a:stretch>
                            <a:fillRect/>
                          </a:stretch>
                        </pic:blipFill>
                        <pic:spPr bwMode="auto">
                          <a:xfrm>
                            <a:off x="0" y="0"/>
                            <a:ext cx="1591945" cy="917575"/>
                          </a:xfrm>
                          <a:prstGeom prst="rect">
                            <a:avLst/>
                          </a:prstGeom>
                          <a:noFill/>
                          <a:ln>
                            <a:noFill/>
                          </a:ln>
                        </pic:spPr>
                      </pic:pic>
                    </a:graphicData>
                  </a:graphic>
                </wp:inline>
              </w:drawing>
            </w:r>
          </w:p>
        </w:tc>
        <w:tc>
          <w:tcPr>
            <w:tcW w:w="0" w:type="auto"/>
            <w:vAlign w:val="center"/>
          </w:tcPr>
          <w:p w14:paraId="68CEB38D"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5CCB1B3C"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12529C67" wp14:editId="0646D62A">
                  <wp:extent cx="887095" cy="1618615"/>
                  <wp:effectExtent l="0" t="0" r="8255" b="635"/>
                  <wp:docPr id="8"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
                          <pic:cNvPicPr>
                            <a:picLocks noChangeAspect="1" noChangeArrowheads="1"/>
                          </pic:cNvPicPr>
                        </pic:nvPicPr>
                        <pic:blipFill>
                          <a:blip r:embed="rId31">
                            <a:extLst>
                              <a:ext uri="{28A0092B-C50C-407E-A947-70E740481C1C}">
                                <a14:useLocalDpi xmlns:a14="http://schemas.microsoft.com/office/drawing/2010/main" val="0"/>
                              </a:ext>
                            </a:extLst>
                          </a:blip>
                          <a:srcRect l="42247" t="33359" r="38406" b="10995"/>
                          <a:stretch>
                            <a:fillRect/>
                          </a:stretch>
                        </pic:blipFill>
                        <pic:spPr bwMode="auto">
                          <a:xfrm>
                            <a:off x="0" y="0"/>
                            <a:ext cx="887095" cy="1618615"/>
                          </a:xfrm>
                          <a:prstGeom prst="rect">
                            <a:avLst/>
                          </a:prstGeom>
                          <a:noFill/>
                          <a:ln>
                            <a:noFill/>
                          </a:ln>
                        </pic:spPr>
                      </pic:pic>
                    </a:graphicData>
                  </a:graphic>
                </wp:inline>
              </w:drawing>
            </w:r>
          </w:p>
        </w:tc>
        <w:tc>
          <w:tcPr>
            <w:tcW w:w="0" w:type="auto"/>
            <w:vAlign w:val="center"/>
          </w:tcPr>
          <w:p w14:paraId="76E0C607"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6692CC51" wp14:editId="28B52F12">
                  <wp:extent cx="1544320" cy="1293495"/>
                  <wp:effectExtent l="0" t="0" r="0" b="1905"/>
                  <wp:docPr id="9"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
                          <pic:cNvPicPr>
                            <a:picLocks noChangeAspect="1" noChangeArrowheads="1"/>
                          </pic:cNvPicPr>
                        </pic:nvPicPr>
                        <pic:blipFill>
                          <a:blip r:embed="rId32">
                            <a:extLst>
                              <a:ext uri="{28A0092B-C50C-407E-A947-70E740481C1C}">
                                <a14:useLocalDpi xmlns:a14="http://schemas.microsoft.com/office/drawing/2010/main" val="0"/>
                              </a:ext>
                            </a:extLst>
                          </a:blip>
                          <a:srcRect l="35268" t="39737" r="37224" b="23726"/>
                          <a:stretch>
                            <a:fillRect/>
                          </a:stretch>
                        </pic:blipFill>
                        <pic:spPr bwMode="auto">
                          <a:xfrm>
                            <a:off x="0" y="0"/>
                            <a:ext cx="1544320" cy="1293495"/>
                          </a:xfrm>
                          <a:prstGeom prst="rect">
                            <a:avLst/>
                          </a:prstGeom>
                          <a:noFill/>
                          <a:ln>
                            <a:noFill/>
                          </a:ln>
                        </pic:spPr>
                      </pic:pic>
                    </a:graphicData>
                  </a:graphic>
                </wp:inline>
              </w:drawing>
            </w:r>
          </w:p>
        </w:tc>
      </w:tr>
      <w:tr w:rsidR="00A1406C" w:rsidRPr="00F55FAD" w14:paraId="7D586F76" w14:textId="77777777" w:rsidTr="0035603C">
        <w:tc>
          <w:tcPr>
            <w:tcW w:w="0" w:type="auto"/>
            <w:vAlign w:val="center"/>
          </w:tcPr>
          <w:p w14:paraId="071A0A1F"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56%</w:t>
            </w:r>
          </w:p>
        </w:tc>
        <w:tc>
          <w:tcPr>
            <w:tcW w:w="0" w:type="auto"/>
            <w:vAlign w:val="center"/>
          </w:tcPr>
          <w:p w14:paraId="0D02F99E"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36%</w:t>
            </w:r>
          </w:p>
        </w:tc>
        <w:tc>
          <w:tcPr>
            <w:tcW w:w="0" w:type="auto"/>
            <w:vAlign w:val="center"/>
          </w:tcPr>
          <w:p w14:paraId="462ED846"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0E2BBFE9"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47%</w:t>
            </w:r>
          </w:p>
        </w:tc>
        <w:tc>
          <w:tcPr>
            <w:tcW w:w="0" w:type="auto"/>
            <w:vAlign w:val="center"/>
          </w:tcPr>
          <w:p w14:paraId="3F6E1640"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45%</w:t>
            </w:r>
          </w:p>
        </w:tc>
      </w:tr>
      <w:tr w:rsidR="00A1406C" w:rsidRPr="00F55FAD" w14:paraId="3003E036" w14:textId="77777777" w:rsidTr="0035603C">
        <w:tc>
          <w:tcPr>
            <w:tcW w:w="0" w:type="auto"/>
            <w:gridSpan w:val="2"/>
            <w:vAlign w:val="center"/>
          </w:tcPr>
          <w:p w14:paraId="44B8F661" w14:textId="4DFCA26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2</w:t>
            </w:r>
            <w:r w:rsidRPr="00F55FAD">
              <w:rPr>
                <w:rFonts w:ascii="Arial" w:hAnsi="Arial" w:cs="Arial"/>
                <w:sz w:val="16"/>
                <w:szCs w:val="16"/>
                <w:lang w:val="en-GB"/>
              </w:rPr>
              <w:t xml:space="preserve"> (pH 7.0)</w:t>
            </w:r>
          </w:p>
        </w:tc>
        <w:tc>
          <w:tcPr>
            <w:tcW w:w="0" w:type="auto"/>
            <w:vAlign w:val="center"/>
          </w:tcPr>
          <w:p w14:paraId="06D0D277"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gridSpan w:val="2"/>
            <w:vAlign w:val="center"/>
          </w:tcPr>
          <w:p w14:paraId="1426CFF0" w14:textId="6FEF1C49"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2</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(pH 5.0)</w:t>
            </w:r>
          </w:p>
        </w:tc>
      </w:tr>
    </w:tbl>
    <w:p w14:paraId="1FBD5009" w14:textId="77777777" w:rsidR="00A1406C" w:rsidRPr="00F55FAD" w:rsidRDefault="00A1406C" w:rsidP="008F5511">
      <w:pPr>
        <w:spacing w:after="0" w:line="480" w:lineRule="auto"/>
        <w:jc w:val="both"/>
        <w:rPr>
          <w:rFonts w:ascii="Arial" w:hAnsi="Arial" w:cs="Arial"/>
          <w:sz w:val="16"/>
          <w:szCs w:val="16"/>
          <w:lang w:val="en-GB"/>
        </w:rPr>
      </w:pPr>
    </w:p>
    <w:tbl>
      <w:tblPr>
        <w:tblW w:w="0" w:type="auto"/>
        <w:tblLook w:val="04A0" w:firstRow="1" w:lastRow="0" w:firstColumn="1" w:lastColumn="0" w:noHBand="0" w:noVBand="1"/>
      </w:tblPr>
      <w:tblGrid>
        <w:gridCol w:w="2725"/>
        <w:gridCol w:w="2010"/>
        <w:gridCol w:w="222"/>
        <w:gridCol w:w="2069"/>
        <w:gridCol w:w="2046"/>
      </w:tblGrid>
      <w:tr w:rsidR="00A1406C" w:rsidRPr="00F55FAD" w14:paraId="02BDC9BE" w14:textId="77777777" w:rsidTr="0035603C">
        <w:tc>
          <w:tcPr>
            <w:tcW w:w="0" w:type="auto"/>
            <w:vAlign w:val="center"/>
          </w:tcPr>
          <w:p w14:paraId="3CB429A2"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lastRenderedPageBreak/>
              <w:drawing>
                <wp:inline distT="0" distB="0" distL="0" distR="0" wp14:anchorId="49DB91BE" wp14:editId="0772F574">
                  <wp:extent cx="1625600" cy="863600"/>
                  <wp:effectExtent l="0" t="0" r="0" b="0"/>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33">
                            <a:extLst>
                              <a:ext uri="{28A0092B-C50C-407E-A947-70E740481C1C}">
                                <a14:useLocalDpi xmlns:a14="http://schemas.microsoft.com/office/drawing/2010/main" val="0"/>
                              </a:ext>
                            </a:extLst>
                          </a:blip>
                          <a:srcRect l="35594" t="44159" r="36165" b="32172"/>
                          <a:stretch>
                            <a:fillRect/>
                          </a:stretch>
                        </pic:blipFill>
                        <pic:spPr bwMode="auto">
                          <a:xfrm>
                            <a:off x="0" y="0"/>
                            <a:ext cx="1625600" cy="863600"/>
                          </a:xfrm>
                          <a:prstGeom prst="rect">
                            <a:avLst/>
                          </a:prstGeom>
                          <a:noFill/>
                          <a:ln>
                            <a:noFill/>
                          </a:ln>
                        </pic:spPr>
                      </pic:pic>
                    </a:graphicData>
                  </a:graphic>
                </wp:inline>
              </w:drawing>
            </w:r>
          </w:p>
        </w:tc>
        <w:tc>
          <w:tcPr>
            <w:tcW w:w="0" w:type="auto"/>
            <w:vAlign w:val="center"/>
          </w:tcPr>
          <w:p w14:paraId="66AE06D0"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603F04EF" wp14:editId="6CAD1B97">
                  <wp:extent cx="1158240" cy="1371600"/>
                  <wp:effectExtent l="0" t="0" r="3810" b="0"/>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34">
                            <a:extLst>
                              <a:ext uri="{28A0092B-C50C-407E-A947-70E740481C1C}">
                                <a14:useLocalDpi xmlns:a14="http://schemas.microsoft.com/office/drawing/2010/main" val="0"/>
                              </a:ext>
                            </a:extLst>
                          </a:blip>
                          <a:srcRect l="47150" t="41167" r="30257" b="16606"/>
                          <a:stretch>
                            <a:fillRect/>
                          </a:stretch>
                        </pic:blipFill>
                        <pic:spPr bwMode="auto">
                          <a:xfrm>
                            <a:off x="0" y="0"/>
                            <a:ext cx="1158240" cy="1371600"/>
                          </a:xfrm>
                          <a:prstGeom prst="rect">
                            <a:avLst/>
                          </a:prstGeom>
                          <a:noFill/>
                          <a:ln>
                            <a:noFill/>
                          </a:ln>
                        </pic:spPr>
                      </pic:pic>
                    </a:graphicData>
                  </a:graphic>
                </wp:inline>
              </w:drawing>
            </w:r>
          </w:p>
        </w:tc>
        <w:tc>
          <w:tcPr>
            <w:tcW w:w="0" w:type="auto"/>
            <w:vAlign w:val="center"/>
          </w:tcPr>
          <w:p w14:paraId="3D484709"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18D9E636"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480856BB" wp14:editId="02F42CEA">
                  <wp:extent cx="1191895" cy="1476375"/>
                  <wp:effectExtent l="0" t="0" r="8255" b="9525"/>
                  <wp:docPr id="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5">
                            <a:extLst>
                              <a:ext uri="{28A0092B-C50C-407E-A947-70E740481C1C}">
                                <a14:useLocalDpi xmlns:a14="http://schemas.microsoft.com/office/drawing/2010/main" val="0"/>
                              </a:ext>
                            </a:extLst>
                          </a:blip>
                          <a:srcRect l="37633" t="28413" r="37967" b="23679"/>
                          <a:stretch>
                            <a:fillRect/>
                          </a:stretch>
                        </pic:blipFill>
                        <pic:spPr bwMode="auto">
                          <a:xfrm>
                            <a:off x="0" y="0"/>
                            <a:ext cx="1191895" cy="1476375"/>
                          </a:xfrm>
                          <a:prstGeom prst="rect">
                            <a:avLst/>
                          </a:prstGeom>
                          <a:noFill/>
                          <a:ln>
                            <a:noFill/>
                          </a:ln>
                        </pic:spPr>
                      </pic:pic>
                    </a:graphicData>
                  </a:graphic>
                </wp:inline>
              </w:drawing>
            </w:r>
          </w:p>
        </w:tc>
        <w:tc>
          <w:tcPr>
            <w:tcW w:w="0" w:type="auto"/>
            <w:vAlign w:val="center"/>
          </w:tcPr>
          <w:p w14:paraId="7A615318"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6C6BAC7A" wp14:editId="79C4A93F">
                  <wp:extent cx="1185545" cy="1724025"/>
                  <wp:effectExtent l="0" t="0" r="0" b="9525"/>
                  <wp:docPr id="2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36">
                            <a:extLst>
                              <a:ext uri="{28A0092B-C50C-407E-A947-70E740481C1C}">
                                <a14:useLocalDpi xmlns:a14="http://schemas.microsoft.com/office/drawing/2010/main" val="0"/>
                              </a:ext>
                            </a:extLst>
                          </a:blip>
                          <a:srcRect l="35065" t="34517" r="45558" b="21019"/>
                          <a:stretch>
                            <a:fillRect/>
                          </a:stretch>
                        </pic:blipFill>
                        <pic:spPr bwMode="auto">
                          <a:xfrm>
                            <a:off x="0" y="0"/>
                            <a:ext cx="1185545" cy="1724025"/>
                          </a:xfrm>
                          <a:prstGeom prst="rect">
                            <a:avLst/>
                          </a:prstGeom>
                          <a:noFill/>
                          <a:ln>
                            <a:noFill/>
                          </a:ln>
                        </pic:spPr>
                      </pic:pic>
                    </a:graphicData>
                  </a:graphic>
                </wp:inline>
              </w:drawing>
            </w:r>
          </w:p>
        </w:tc>
      </w:tr>
      <w:tr w:rsidR="00A1406C" w:rsidRPr="00F55FAD" w14:paraId="62D86E75" w14:textId="77777777" w:rsidTr="0035603C">
        <w:tc>
          <w:tcPr>
            <w:tcW w:w="0" w:type="auto"/>
            <w:vAlign w:val="center"/>
          </w:tcPr>
          <w:p w14:paraId="45F1219D"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40%</w:t>
            </w:r>
          </w:p>
        </w:tc>
        <w:tc>
          <w:tcPr>
            <w:tcW w:w="0" w:type="auto"/>
            <w:vAlign w:val="center"/>
          </w:tcPr>
          <w:p w14:paraId="4EA36897"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25%</w:t>
            </w:r>
          </w:p>
        </w:tc>
        <w:tc>
          <w:tcPr>
            <w:tcW w:w="0" w:type="auto"/>
            <w:vAlign w:val="center"/>
          </w:tcPr>
          <w:p w14:paraId="6DF0508E"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374F4069"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33%</w:t>
            </w:r>
          </w:p>
        </w:tc>
        <w:tc>
          <w:tcPr>
            <w:tcW w:w="0" w:type="auto"/>
            <w:vAlign w:val="center"/>
          </w:tcPr>
          <w:p w14:paraId="7666DA7A"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25%</w:t>
            </w:r>
          </w:p>
        </w:tc>
      </w:tr>
      <w:tr w:rsidR="00A1406C" w:rsidRPr="00F55FAD" w14:paraId="6B8D6E2B" w14:textId="77777777" w:rsidTr="0035603C">
        <w:tc>
          <w:tcPr>
            <w:tcW w:w="0" w:type="auto"/>
            <w:gridSpan w:val="2"/>
            <w:vAlign w:val="center"/>
          </w:tcPr>
          <w:p w14:paraId="24126D53" w14:textId="4E1438E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3</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(pH 7.0)</w:t>
            </w:r>
          </w:p>
        </w:tc>
        <w:tc>
          <w:tcPr>
            <w:tcW w:w="0" w:type="auto"/>
            <w:vAlign w:val="center"/>
          </w:tcPr>
          <w:p w14:paraId="71F8D56D"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gridSpan w:val="2"/>
            <w:vAlign w:val="center"/>
          </w:tcPr>
          <w:p w14:paraId="7220B35A" w14:textId="78D7D22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3</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(pH 5.0)</w:t>
            </w:r>
          </w:p>
        </w:tc>
      </w:tr>
    </w:tbl>
    <w:p w14:paraId="2BC845CF" w14:textId="77777777" w:rsidR="00A1406C" w:rsidRPr="00F55FAD" w:rsidRDefault="00A1406C" w:rsidP="008F5511">
      <w:pPr>
        <w:spacing w:after="0" w:line="480" w:lineRule="auto"/>
        <w:jc w:val="both"/>
        <w:rPr>
          <w:rFonts w:ascii="Arial" w:hAnsi="Arial" w:cs="Arial"/>
          <w:sz w:val="16"/>
          <w:szCs w:val="16"/>
          <w:lang w:val="en-GB"/>
        </w:rPr>
      </w:pPr>
    </w:p>
    <w:tbl>
      <w:tblPr>
        <w:tblW w:w="0" w:type="auto"/>
        <w:tblLook w:val="04A0" w:firstRow="1" w:lastRow="0" w:firstColumn="1" w:lastColumn="0" w:noHBand="0" w:noVBand="1"/>
      </w:tblPr>
      <w:tblGrid>
        <w:gridCol w:w="1505"/>
        <w:gridCol w:w="2316"/>
        <w:gridCol w:w="222"/>
        <w:gridCol w:w="2413"/>
        <w:gridCol w:w="2616"/>
      </w:tblGrid>
      <w:tr w:rsidR="00A1406C" w:rsidRPr="00F55FAD" w14:paraId="5CF918B5" w14:textId="77777777" w:rsidTr="0035603C">
        <w:tc>
          <w:tcPr>
            <w:tcW w:w="0" w:type="auto"/>
            <w:vAlign w:val="center"/>
          </w:tcPr>
          <w:p w14:paraId="3D2AD61D"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089DE06F" wp14:editId="2BB7B042">
                  <wp:extent cx="793546" cy="1219190"/>
                  <wp:effectExtent l="19050" t="0" r="6554" b="0"/>
                  <wp:docPr id="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37"/>
                          <a:srcRect l="34857" t="38293" r="34010" b="23338"/>
                          <a:stretch>
                            <a:fillRect/>
                          </a:stretch>
                        </pic:blipFill>
                        <pic:spPr bwMode="auto">
                          <a:xfrm>
                            <a:off x="0" y="0"/>
                            <a:ext cx="793546" cy="1219190"/>
                          </a:xfrm>
                          <a:prstGeom prst="rect">
                            <a:avLst/>
                          </a:prstGeom>
                          <a:noFill/>
                          <a:ln w="9525">
                            <a:noFill/>
                            <a:miter lim="800000"/>
                            <a:headEnd/>
                            <a:tailEnd/>
                          </a:ln>
                        </pic:spPr>
                      </pic:pic>
                    </a:graphicData>
                  </a:graphic>
                </wp:inline>
              </w:drawing>
            </w:r>
          </w:p>
        </w:tc>
        <w:tc>
          <w:tcPr>
            <w:tcW w:w="0" w:type="auto"/>
            <w:vAlign w:val="center"/>
          </w:tcPr>
          <w:p w14:paraId="2F64EE0E"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40F194B7" wp14:editId="0EE307ED">
                  <wp:extent cx="1305159" cy="646537"/>
                  <wp:effectExtent l="19050" t="0" r="9291" b="0"/>
                  <wp:docPr id="3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38"/>
                          <a:srcRect l="16214" t="51572" r="29886" b="27010"/>
                          <a:stretch>
                            <a:fillRect/>
                          </a:stretch>
                        </pic:blipFill>
                        <pic:spPr bwMode="auto">
                          <a:xfrm>
                            <a:off x="0" y="0"/>
                            <a:ext cx="1305159" cy="646537"/>
                          </a:xfrm>
                          <a:prstGeom prst="rect">
                            <a:avLst/>
                          </a:prstGeom>
                          <a:noFill/>
                          <a:ln w="9525">
                            <a:noFill/>
                            <a:miter lim="800000"/>
                            <a:headEnd/>
                            <a:tailEnd/>
                          </a:ln>
                        </pic:spPr>
                      </pic:pic>
                    </a:graphicData>
                  </a:graphic>
                </wp:inline>
              </w:drawing>
            </w:r>
          </w:p>
        </w:tc>
        <w:tc>
          <w:tcPr>
            <w:tcW w:w="0" w:type="auto"/>
            <w:vAlign w:val="center"/>
          </w:tcPr>
          <w:p w14:paraId="4E0D488E"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6EA555A3"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36B3C19A" wp14:editId="2916F4C2">
                  <wp:extent cx="1395095" cy="1175385"/>
                  <wp:effectExtent l="0" t="0" r="0" b="5715"/>
                  <wp:docPr id="3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39">
                            <a:extLst>
                              <a:ext uri="{28A0092B-C50C-407E-A947-70E740481C1C}">
                                <a14:useLocalDpi xmlns:a14="http://schemas.microsoft.com/office/drawing/2010/main" val="0"/>
                              </a:ext>
                            </a:extLst>
                          </a:blip>
                          <a:srcRect l="36613" t="42488" r="41116" b="27800"/>
                          <a:stretch>
                            <a:fillRect/>
                          </a:stretch>
                        </pic:blipFill>
                        <pic:spPr bwMode="auto">
                          <a:xfrm>
                            <a:off x="0" y="0"/>
                            <a:ext cx="1395095" cy="1175385"/>
                          </a:xfrm>
                          <a:prstGeom prst="rect">
                            <a:avLst/>
                          </a:prstGeom>
                          <a:noFill/>
                          <a:ln>
                            <a:noFill/>
                          </a:ln>
                        </pic:spPr>
                      </pic:pic>
                    </a:graphicData>
                  </a:graphic>
                </wp:inline>
              </w:drawing>
            </w:r>
          </w:p>
        </w:tc>
        <w:tc>
          <w:tcPr>
            <w:tcW w:w="0" w:type="auto"/>
            <w:vAlign w:val="center"/>
          </w:tcPr>
          <w:p w14:paraId="57D33730"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noProof/>
                <w:sz w:val="16"/>
                <w:szCs w:val="16"/>
                <w:lang w:eastAsia="hr-HR"/>
              </w:rPr>
              <w:drawing>
                <wp:inline distT="0" distB="0" distL="0" distR="0" wp14:anchorId="70B878B6" wp14:editId="6FFBCDD5">
                  <wp:extent cx="1517015" cy="894080"/>
                  <wp:effectExtent l="0" t="0" r="6985" b="1270"/>
                  <wp:docPr id="3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
                          <pic:cNvPicPr>
                            <a:picLocks noChangeAspect="1" noChangeArrowheads="1"/>
                          </pic:cNvPicPr>
                        </pic:nvPicPr>
                        <pic:blipFill>
                          <a:blip r:embed="rId40">
                            <a:extLst>
                              <a:ext uri="{28A0092B-C50C-407E-A947-70E740481C1C}">
                                <a14:useLocalDpi xmlns:a14="http://schemas.microsoft.com/office/drawing/2010/main" val="0"/>
                              </a:ext>
                            </a:extLst>
                          </a:blip>
                          <a:srcRect l="32201" t="45264" r="35205" b="24643"/>
                          <a:stretch>
                            <a:fillRect/>
                          </a:stretch>
                        </pic:blipFill>
                        <pic:spPr bwMode="auto">
                          <a:xfrm>
                            <a:off x="0" y="0"/>
                            <a:ext cx="1517015" cy="894080"/>
                          </a:xfrm>
                          <a:prstGeom prst="rect">
                            <a:avLst/>
                          </a:prstGeom>
                          <a:noFill/>
                          <a:ln>
                            <a:noFill/>
                          </a:ln>
                        </pic:spPr>
                      </pic:pic>
                    </a:graphicData>
                  </a:graphic>
                </wp:inline>
              </w:drawing>
            </w:r>
          </w:p>
        </w:tc>
      </w:tr>
      <w:tr w:rsidR="00A1406C" w:rsidRPr="00F55FAD" w14:paraId="3211FB2D" w14:textId="77777777" w:rsidTr="0035603C">
        <w:tc>
          <w:tcPr>
            <w:tcW w:w="0" w:type="auto"/>
            <w:vAlign w:val="center"/>
          </w:tcPr>
          <w:p w14:paraId="5B35C3A6"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53%</w:t>
            </w:r>
          </w:p>
        </w:tc>
        <w:tc>
          <w:tcPr>
            <w:tcW w:w="0" w:type="auto"/>
            <w:vAlign w:val="center"/>
          </w:tcPr>
          <w:p w14:paraId="389FA6B9"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35%</w:t>
            </w:r>
          </w:p>
        </w:tc>
        <w:tc>
          <w:tcPr>
            <w:tcW w:w="0" w:type="auto"/>
            <w:vAlign w:val="center"/>
          </w:tcPr>
          <w:p w14:paraId="5FCBE4DE"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vAlign w:val="center"/>
          </w:tcPr>
          <w:p w14:paraId="2C17F470"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56%</w:t>
            </w:r>
          </w:p>
        </w:tc>
        <w:tc>
          <w:tcPr>
            <w:tcW w:w="0" w:type="auto"/>
            <w:vAlign w:val="center"/>
          </w:tcPr>
          <w:p w14:paraId="2E0933B9" w14:textId="77777777"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sz w:val="16"/>
                <w:szCs w:val="16"/>
                <w:lang w:val="en-GB"/>
              </w:rPr>
              <w:t>21%</w:t>
            </w:r>
          </w:p>
        </w:tc>
      </w:tr>
      <w:tr w:rsidR="00A1406C" w:rsidRPr="00F55FAD" w14:paraId="063EAA58" w14:textId="77777777" w:rsidTr="0035603C">
        <w:tc>
          <w:tcPr>
            <w:tcW w:w="0" w:type="auto"/>
            <w:gridSpan w:val="2"/>
            <w:vAlign w:val="center"/>
          </w:tcPr>
          <w:p w14:paraId="76DDC54F" w14:textId="0AA61303"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4</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(pH 7.0)</w:t>
            </w:r>
          </w:p>
        </w:tc>
        <w:tc>
          <w:tcPr>
            <w:tcW w:w="0" w:type="auto"/>
            <w:vAlign w:val="center"/>
          </w:tcPr>
          <w:p w14:paraId="34E77158" w14:textId="77777777" w:rsidR="00A1406C" w:rsidRPr="00F55FAD" w:rsidRDefault="00A1406C" w:rsidP="008F5511">
            <w:pPr>
              <w:spacing w:after="0" w:line="480" w:lineRule="auto"/>
              <w:jc w:val="center"/>
              <w:rPr>
                <w:rFonts w:ascii="Arial" w:hAnsi="Arial" w:cs="Arial"/>
                <w:sz w:val="16"/>
                <w:szCs w:val="16"/>
                <w:lang w:val="en-GB"/>
              </w:rPr>
            </w:pPr>
          </w:p>
        </w:tc>
        <w:tc>
          <w:tcPr>
            <w:tcW w:w="0" w:type="auto"/>
            <w:gridSpan w:val="2"/>
            <w:vAlign w:val="center"/>
          </w:tcPr>
          <w:p w14:paraId="2DF40A5F" w14:textId="203422D9" w:rsidR="00A1406C" w:rsidRPr="00F55FAD" w:rsidRDefault="00A1406C" w:rsidP="008F5511">
            <w:pPr>
              <w:spacing w:after="0" w:line="480" w:lineRule="auto"/>
              <w:jc w:val="center"/>
              <w:rPr>
                <w:rFonts w:ascii="Arial" w:hAnsi="Arial" w:cs="Arial"/>
                <w:sz w:val="16"/>
                <w:szCs w:val="16"/>
                <w:lang w:val="en-GB"/>
              </w:rPr>
            </w:pPr>
            <w:r w:rsidRPr="00F55FAD">
              <w:rPr>
                <w:rFonts w:ascii="Arial" w:hAnsi="Arial" w:cs="Arial"/>
                <w:b/>
                <w:sz w:val="16"/>
                <w:szCs w:val="16"/>
                <w:lang w:val="en-GB"/>
              </w:rPr>
              <w:t>4</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(pH 5.0)</w:t>
            </w:r>
          </w:p>
        </w:tc>
      </w:tr>
    </w:tbl>
    <w:p w14:paraId="2D199E8D" w14:textId="77777777" w:rsidR="00A1406C" w:rsidRPr="00F55FAD" w:rsidRDefault="00A1406C" w:rsidP="008F5511">
      <w:pPr>
        <w:spacing w:after="0" w:line="480" w:lineRule="auto"/>
        <w:jc w:val="both"/>
        <w:rPr>
          <w:rFonts w:ascii="Arial" w:hAnsi="Arial" w:cs="Arial"/>
          <w:sz w:val="16"/>
          <w:szCs w:val="16"/>
          <w:lang w:val="en-GB"/>
        </w:rPr>
      </w:pPr>
    </w:p>
    <w:p w14:paraId="4AE463FC" w14:textId="77777777" w:rsidR="00A1406C" w:rsidRPr="00F55FAD" w:rsidRDefault="00A1406C"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 xml:space="preserve">Figure </w:t>
      </w:r>
      <w:r w:rsidR="008111E4" w:rsidRPr="00F55FAD">
        <w:rPr>
          <w:rFonts w:ascii="Arial" w:hAnsi="Arial" w:cs="Arial"/>
          <w:b/>
          <w:sz w:val="16"/>
          <w:szCs w:val="16"/>
          <w:lang w:val="en-GB"/>
        </w:rPr>
        <w:t>6</w:t>
      </w:r>
      <w:r w:rsidRPr="00F55FAD">
        <w:rPr>
          <w:rFonts w:ascii="Arial" w:hAnsi="Arial" w:cs="Arial"/>
          <w:b/>
          <w:sz w:val="16"/>
          <w:szCs w:val="16"/>
          <w:lang w:val="en-GB"/>
        </w:rPr>
        <w:t>.</w:t>
      </w:r>
      <w:r w:rsidRPr="00F55FAD">
        <w:rPr>
          <w:rFonts w:ascii="Arial" w:hAnsi="Arial" w:cs="Arial"/>
          <w:sz w:val="16"/>
          <w:szCs w:val="16"/>
          <w:lang w:val="en-GB"/>
        </w:rPr>
        <w:t xml:space="preserve"> Most representative structures of conjugates </w:t>
      </w:r>
      <w:r w:rsidRPr="00F55FAD">
        <w:rPr>
          <w:rFonts w:ascii="Arial" w:hAnsi="Arial" w:cs="Arial"/>
          <w:b/>
          <w:sz w:val="16"/>
          <w:szCs w:val="16"/>
          <w:lang w:val="en-GB"/>
        </w:rPr>
        <w:t>1</w:t>
      </w:r>
      <w:r w:rsidRPr="00F55FAD">
        <w:rPr>
          <w:rFonts w:ascii="Arial" w:hAnsi="Arial" w:cs="Arial"/>
          <w:sz w:val="16"/>
          <w:szCs w:val="16"/>
          <w:lang w:val="en-GB"/>
        </w:rPr>
        <w:t>–</w:t>
      </w:r>
      <w:r w:rsidRPr="00F55FAD">
        <w:rPr>
          <w:rFonts w:ascii="Arial" w:hAnsi="Arial" w:cs="Arial"/>
          <w:b/>
          <w:sz w:val="16"/>
          <w:szCs w:val="16"/>
          <w:lang w:val="en-GB"/>
        </w:rPr>
        <w:t>4</w:t>
      </w:r>
      <w:r w:rsidRPr="00F55FAD">
        <w:rPr>
          <w:rFonts w:ascii="Arial" w:hAnsi="Arial" w:cs="Arial"/>
          <w:sz w:val="16"/>
          <w:szCs w:val="16"/>
          <w:lang w:val="en-GB"/>
        </w:rPr>
        <w:t xml:space="preserve"> at different pH conditions and their overall populations during MD simulations. These are identified after the clustering analysis of the corresponding MD trajectories. </w:t>
      </w:r>
    </w:p>
    <w:p w14:paraId="36DC8F71" w14:textId="77777777" w:rsidR="00A1406C" w:rsidRPr="00F55FAD" w:rsidRDefault="00A1406C" w:rsidP="008F5511">
      <w:pPr>
        <w:spacing w:after="0" w:line="480" w:lineRule="auto"/>
        <w:jc w:val="both"/>
        <w:rPr>
          <w:rFonts w:ascii="Arial" w:hAnsi="Arial" w:cs="Arial"/>
          <w:sz w:val="16"/>
          <w:szCs w:val="16"/>
          <w:lang w:val="en-GB"/>
        </w:rPr>
      </w:pPr>
    </w:p>
    <w:p w14:paraId="4677B42C" w14:textId="375099E1" w:rsidR="003D3033" w:rsidRPr="00F55FAD" w:rsidRDefault="00206AC3"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Systems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underwent a larger electrostatic change upon reducing the pH value from 7.0 to 5.0, as these alter their protonation state from neutral to </w:t>
      </w:r>
      <w:proofErr w:type="spellStart"/>
      <w:r w:rsidRPr="00F55FAD">
        <w:rPr>
          <w:rFonts w:ascii="Arial" w:hAnsi="Arial" w:cs="Arial"/>
          <w:sz w:val="16"/>
          <w:szCs w:val="16"/>
          <w:lang w:val="en-GB"/>
        </w:rPr>
        <w:t>dicationic</w:t>
      </w:r>
      <w:proofErr w:type="spellEnd"/>
      <w:r w:rsidRPr="00F55FAD">
        <w:rPr>
          <w:rFonts w:ascii="Arial" w:hAnsi="Arial" w:cs="Arial"/>
          <w:sz w:val="16"/>
          <w:szCs w:val="16"/>
          <w:lang w:val="en-GB"/>
        </w:rPr>
        <w:t xml:space="preserve">, while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only increase the overall charge by one, accordingly. Therefore, it </w:t>
      </w:r>
      <w:r w:rsidR="00723273" w:rsidRPr="00F55FAD">
        <w:rPr>
          <w:rFonts w:ascii="Arial" w:hAnsi="Arial" w:cs="Arial"/>
          <w:sz w:val="16"/>
          <w:szCs w:val="16"/>
          <w:lang w:val="en-GB"/>
        </w:rPr>
        <w:t>was</w:t>
      </w:r>
      <w:r w:rsidRPr="00F55FAD">
        <w:rPr>
          <w:rFonts w:ascii="Arial" w:hAnsi="Arial" w:cs="Arial"/>
          <w:sz w:val="16"/>
          <w:szCs w:val="16"/>
          <w:lang w:val="en-GB"/>
        </w:rPr>
        <w:t xml:space="preserve"> surprising that with </w:t>
      </w:r>
      <w:r w:rsidRPr="00F55FAD">
        <w:rPr>
          <w:rFonts w:ascii="Arial" w:hAnsi="Arial" w:cs="Arial"/>
          <w:b/>
          <w:sz w:val="16"/>
          <w:szCs w:val="16"/>
          <w:lang w:val="en-GB"/>
        </w:rPr>
        <w:t>1</w:t>
      </w:r>
      <w:r w:rsidRPr="00F55FAD">
        <w:rPr>
          <w:rFonts w:ascii="Arial" w:hAnsi="Arial" w:cs="Arial"/>
          <w:sz w:val="16"/>
          <w:szCs w:val="16"/>
          <w:lang w:val="en-GB"/>
        </w:rPr>
        <w:t xml:space="preserve"> not much </w:t>
      </w:r>
      <w:r w:rsidR="00C5359A" w:rsidRPr="00F55FAD">
        <w:rPr>
          <w:rFonts w:ascii="Arial" w:hAnsi="Arial" w:cs="Arial"/>
          <w:sz w:val="16"/>
          <w:szCs w:val="16"/>
          <w:lang w:val="en-GB"/>
        </w:rPr>
        <w:t>was</w:t>
      </w:r>
      <w:r w:rsidRPr="00F55FAD">
        <w:rPr>
          <w:rFonts w:ascii="Arial" w:hAnsi="Arial" w:cs="Arial"/>
          <w:sz w:val="16"/>
          <w:szCs w:val="16"/>
          <w:lang w:val="en-GB"/>
        </w:rPr>
        <w:t xml:space="preserve"> changed in the overall population with a change in pH (Figure </w:t>
      </w:r>
      <w:r w:rsidR="007654EF" w:rsidRPr="00F55FAD">
        <w:rPr>
          <w:rFonts w:ascii="Arial" w:hAnsi="Arial" w:cs="Arial"/>
          <w:sz w:val="16"/>
          <w:szCs w:val="16"/>
          <w:lang w:val="en-GB"/>
        </w:rPr>
        <w:t>6</w:t>
      </w:r>
      <w:r w:rsidRPr="00F55FAD">
        <w:rPr>
          <w:rFonts w:ascii="Arial" w:hAnsi="Arial" w:cs="Arial"/>
          <w:sz w:val="16"/>
          <w:szCs w:val="16"/>
          <w:lang w:val="en-GB"/>
        </w:rPr>
        <w:t xml:space="preserve">). </w:t>
      </w:r>
      <w:r w:rsidR="00AB4B0C" w:rsidRPr="00F55FAD">
        <w:rPr>
          <w:rFonts w:ascii="Arial" w:hAnsi="Arial" w:cs="Arial"/>
          <w:sz w:val="16"/>
          <w:szCs w:val="16"/>
          <w:lang w:val="en-GB"/>
        </w:rPr>
        <w:t>Specifically</w:t>
      </w:r>
      <w:r w:rsidRPr="00F55FAD">
        <w:rPr>
          <w:rFonts w:ascii="Arial" w:hAnsi="Arial" w:cs="Arial"/>
          <w:sz w:val="16"/>
          <w:szCs w:val="16"/>
          <w:lang w:val="en-GB"/>
        </w:rPr>
        <w:t>, in the most dominant cluster, around two thirds of all structures (67%) assume</w:t>
      </w:r>
      <w:r w:rsidR="00C5359A" w:rsidRPr="00F55FAD">
        <w:rPr>
          <w:rFonts w:ascii="Arial" w:hAnsi="Arial" w:cs="Arial"/>
          <w:sz w:val="16"/>
          <w:szCs w:val="16"/>
          <w:lang w:val="en-GB"/>
        </w:rPr>
        <w:t>d</w:t>
      </w:r>
      <w:r w:rsidRPr="00F55FAD">
        <w:rPr>
          <w:rFonts w:ascii="Arial" w:hAnsi="Arial" w:cs="Arial"/>
          <w:sz w:val="16"/>
          <w:szCs w:val="16"/>
          <w:lang w:val="en-GB"/>
        </w:rPr>
        <w:t xml:space="preserve"> a stretched conformation with no particular intramolecular interactions, and this </w:t>
      </w:r>
      <w:r w:rsidR="00C5359A" w:rsidRPr="00F55FAD">
        <w:rPr>
          <w:rFonts w:ascii="Arial" w:hAnsi="Arial" w:cs="Arial"/>
          <w:sz w:val="16"/>
          <w:szCs w:val="16"/>
          <w:lang w:val="en-GB"/>
        </w:rPr>
        <w:t>was</w:t>
      </w:r>
      <w:r w:rsidRPr="00F55FAD">
        <w:rPr>
          <w:rFonts w:ascii="Arial" w:hAnsi="Arial" w:cs="Arial"/>
          <w:sz w:val="16"/>
          <w:szCs w:val="16"/>
          <w:lang w:val="en-GB"/>
        </w:rPr>
        <w:t xml:space="preserve"> consistent under both pH conditions, being in line with its preserved molar absorptivity relative to the reference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r w:rsidRPr="00F55FAD">
        <w:rPr>
          <w:rFonts w:ascii="Arial" w:hAnsi="Arial" w:cs="Arial"/>
          <w:sz w:val="16"/>
          <w:szCs w:val="16"/>
          <w:lang w:val="en-GB"/>
        </w:rPr>
        <w:t xml:space="preserve">. This clearly leaves the GCP unit available for the interaction with polynucleotides, which </w:t>
      </w:r>
      <w:r w:rsidR="00C5359A" w:rsidRPr="00F55FAD">
        <w:rPr>
          <w:rFonts w:ascii="Arial" w:hAnsi="Arial" w:cs="Arial"/>
          <w:sz w:val="16"/>
          <w:szCs w:val="16"/>
          <w:lang w:val="en-GB"/>
        </w:rPr>
        <w:t>was</w:t>
      </w:r>
      <w:r w:rsidRPr="00F55FAD">
        <w:rPr>
          <w:rFonts w:ascii="Arial" w:hAnsi="Arial" w:cs="Arial"/>
          <w:sz w:val="16"/>
          <w:szCs w:val="16"/>
          <w:lang w:val="en-GB"/>
        </w:rPr>
        <w:t xml:space="preserve"> nicely evidenced in roughly the same, yet high affinity of both </w:t>
      </w:r>
      <w:r w:rsidRPr="00F55FAD">
        <w:rPr>
          <w:rFonts w:ascii="Arial" w:hAnsi="Arial" w:cs="Arial"/>
          <w:b/>
          <w:sz w:val="16"/>
          <w:szCs w:val="16"/>
          <w:lang w:val="en-GB"/>
        </w:rPr>
        <w:t>1</w:t>
      </w:r>
      <w:r w:rsidRPr="00F55FAD">
        <w:rPr>
          <w:rFonts w:ascii="Arial" w:hAnsi="Arial" w:cs="Arial"/>
          <w:sz w:val="16"/>
          <w:szCs w:val="16"/>
          <w:lang w:val="en-GB"/>
        </w:rPr>
        <w:t xml:space="preserve"> (at pH 7.0) and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(at pH 5.0) towards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(Table 2). This notion also helps explaining the pronounced affinity of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towards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 xml:space="preserve">-polynucleotides </w:t>
      </w:r>
      <w:r w:rsidR="00AB4B0C" w:rsidRPr="00F55FAD">
        <w:rPr>
          <w:rFonts w:ascii="Arial" w:hAnsi="Arial" w:cs="Arial"/>
          <w:sz w:val="16"/>
          <w:szCs w:val="16"/>
          <w:lang w:val="en-GB"/>
        </w:rPr>
        <w:t>(</w:t>
      </w:r>
      <w:r w:rsidRPr="00F55FAD">
        <w:rPr>
          <w:rFonts w:ascii="Arial" w:hAnsi="Arial" w:cs="Arial"/>
          <w:sz w:val="16"/>
          <w:szCs w:val="16"/>
          <w:lang w:val="en-GB"/>
        </w:rPr>
        <w:t>Table 4</w:t>
      </w:r>
      <w:r w:rsidR="00AB4B0C" w:rsidRPr="00F55FAD">
        <w:rPr>
          <w:rFonts w:ascii="Arial" w:hAnsi="Arial" w:cs="Arial"/>
          <w:sz w:val="16"/>
          <w:szCs w:val="16"/>
          <w:lang w:val="en-GB"/>
        </w:rPr>
        <w:t>)</w:t>
      </w:r>
      <w:r w:rsidRPr="00F55FAD">
        <w:rPr>
          <w:rFonts w:ascii="Arial" w:hAnsi="Arial" w:cs="Arial"/>
          <w:sz w:val="16"/>
          <w:szCs w:val="16"/>
          <w:lang w:val="en-GB"/>
        </w:rPr>
        <w:t>. It also underlines a premise that is evident in other conjugates as well, in which systems that assume stretched conformations are more prone to interactions with biological systems, while those with notable intramolecular interactions that lead to bent or stacked conformations reveal hindered intermolecular recognition.</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[31]</w:t>
      </w:r>
      <w:r w:rsidR="00C908D5" w:rsidRPr="00F55FAD">
        <w:rPr>
          <w:rFonts w:ascii="Arial" w:hAnsi="Arial" w:cs="Arial"/>
          <w:sz w:val="16"/>
          <w:szCs w:val="16"/>
          <w:lang w:val="en-GB"/>
        </w:rPr>
        <w:fldChar w:fldCharType="end"/>
      </w:r>
      <w:r w:rsidR="00294875" w:rsidRPr="00F55FAD">
        <w:rPr>
          <w:rFonts w:ascii="Arial" w:hAnsi="Arial" w:cs="Arial"/>
          <w:sz w:val="16"/>
          <w:szCs w:val="16"/>
          <w:lang w:val="en-GB"/>
        </w:rPr>
        <w:t xml:space="preserve"> </w:t>
      </w:r>
    </w:p>
    <w:p w14:paraId="7947D8D1" w14:textId="7DC8B269" w:rsidR="003C17D5" w:rsidRPr="00F55FAD" w:rsidRDefault="00A71157"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System </w:t>
      </w:r>
      <w:r w:rsidRPr="00F55FAD">
        <w:rPr>
          <w:rFonts w:ascii="Arial" w:hAnsi="Arial" w:cs="Arial"/>
          <w:b/>
          <w:sz w:val="16"/>
          <w:szCs w:val="16"/>
          <w:lang w:val="en-GB"/>
        </w:rPr>
        <w:t>2</w:t>
      </w:r>
      <w:r w:rsidRPr="00F55FAD">
        <w:rPr>
          <w:rFonts w:ascii="Arial" w:hAnsi="Arial" w:cs="Arial"/>
          <w:sz w:val="16"/>
          <w:szCs w:val="16"/>
          <w:lang w:val="en-GB"/>
        </w:rPr>
        <w:t xml:space="preserve"> </w:t>
      </w:r>
      <w:r w:rsidR="00C5359A" w:rsidRPr="00F55FAD">
        <w:rPr>
          <w:rFonts w:ascii="Arial" w:hAnsi="Arial" w:cs="Arial"/>
          <w:sz w:val="16"/>
          <w:szCs w:val="16"/>
          <w:lang w:val="en-GB"/>
        </w:rPr>
        <w:t>wa</w:t>
      </w:r>
      <w:r w:rsidRPr="00F55FAD">
        <w:rPr>
          <w:rFonts w:ascii="Arial" w:hAnsi="Arial" w:cs="Arial"/>
          <w:sz w:val="16"/>
          <w:szCs w:val="16"/>
          <w:lang w:val="en-GB"/>
        </w:rPr>
        <w:t xml:space="preserve">s an interesting case of a conjugate which exhibited modest interaction with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at pH 5.0, while being the only molecule which showed no such interactions at all at pH 7.0 (Table 2). At pH 5.0, </w:t>
      </w:r>
      <w:r w:rsidRPr="00F55FAD">
        <w:rPr>
          <w:rFonts w:ascii="Arial" w:hAnsi="Arial" w:cs="Arial"/>
          <w:b/>
          <w:sz w:val="16"/>
          <w:szCs w:val="16"/>
          <w:lang w:val="en-GB"/>
        </w:rPr>
        <w:t>2</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undertakes around 47% of structures in the stretched conformation, which </w:t>
      </w:r>
      <w:r w:rsidR="00746FDC" w:rsidRPr="00F55FAD">
        <w:rPr>
          <w:rFonts w:ascii="Arial" w:hAnsi="Arial" w:cs="Arial"/>
          <w:sz w:val="16"/>
          <w:szCs w:val="16"/>
          <w:lang w:val="en-GB"/>
        </w:rPr>
        <w:t>wa</w:t>
      </w:r>
      <w:r w:rsidRPr="00F55FAD">
        <w:rPr>
          <w:rFonts w:ascii="Arial" w:hAnsi="Arial" w:cs="Arial"/>
          <w:sz w:val="16"/>
          <w:szCs w:val="16"/>
          <w:lang w:val="en-GB"/>
        </w:rPr>
        <w:t xml:space="preserve">s enough to reveal some recognition of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yet notably reduced relative to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being consistent with a reduced percentage of such stretched structures relative to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This </w:t>
      </w:r>
      <w:r w:rsidR="00746FDC" w:rsidRPr="00F55FAD">
        <w:rPr>
          <w:rFonts w:ascii="Arial" w:hAnsi="Arial" w:cs="Arial"/>
          <w:sz w:val="16"/>
          <w:szCs w:val="16"/>
          <w:lang w:val="en-GB"/>
        </w:rPr>
        <w:t>wa</w:t>
      </w:r>
      <w:r w:rsidRPr="00F55FAD">
        <w:rPr>
          <w:rFonts w:ascii="Arial" w:hAnsi="Arial" w:cs="Arial"/>
          <w:sz w:val="16"/>
          <w:szCs w:val="16"/>
          <w:lang w:val="en-GB"/>
        </w:rPr>
        <w:t xml:space="preserve">s also </w:t>
      </w:r>
      <w:r w:rsidR="0083399D" w:rsidRPr="00F55FAD">
        <w:rPr>
          <w:rFonts w:ascii="Arial" w:hAnsi="Arial" w:cs="Arial"/>
          <w:sz w:val="16"/>
          <w:szCs w:val="16"/>
          <w:lang w:val="en-GB"/>
        </w:rPr>
        <w:t xml:space="preserve">in line </w:t>
      </w:r>
      <w:r w:rsidRPr="00F55FAD">
        <w:rPr>
          <w:rFonts w:ascii="Arial" w:hAnsi="Arial" w:cs="Arial"/>
          <w:sz w:val="16"/>
          <w:szCs w:val="16"/>
          <w:lang w:val="en-GB"/>
        </w:rPr>
        <w:t xml:space="preserve">with decreased </w:t>
      </w:r>
      <w:r w:rsidRPr="00F55FAD">
        <w:rPr>
          <w:rFonts w:ascii="Arial" w:hAnsi="Arial" w:cs="Arial"/>
          <w:sz w:val="16"/>
          <w:szCs w:val="16"/>
          <w:lang w:val="en-GB"/>
        </w:rPr>
        <w:lastRenderedPageBreak/>
        <w:t xml:space="preserve">interactions of </w:t>
      </w:r>
      <w:r w:rsidRPr="00F55FAD">
        <w:rPr>
          <w:rFonts w:ascii="Arial" w:hAnsi="Arial" w:cs="Arial"/>
          <w:b/>
          <w:sz w:val="16"/>
          <w:szCs w:val="16"/>
          <w:lang w:val="en-GB"/>
        </w:rPr>
        <w:t>2</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towards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 xml:space="preserve">-polynucleotides in comparison with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(Table 4). On the other hand, </w:t>
      </w:r>
      <w:r w:rsidRPr="00F55FAD">
        <w:rPr>
          <w:rFonts w:ascii="Arial" w:hAnsi="Arial" w:cs="Arial"/>
          <w:b/>
          <w:sz w:val="16"/>
          <w:szCs w:val="16"/>
          <w:lang w:val="en-GB"/>
        </w:rPr>
        <w:t>2</w:t>
      </w:r>
      <w:r w:rsidRPr="00F55FAD">
        <w:rPr>
          <w:rFonts w:ascii="Arial" w:hAnsi="Arial" w:cs="Arial"/>
          <w:sz w:val="16"/>
          <w:szCs w:val="16"/>
          <w:lang w:val="en-GB"/>
        </w:rPr>
        <w:t xml:space="preserve"> at pH 7.0 showed two distinct clusters, which </w:t>
      </w:r>
      <w:r w:rsidR="0065531C" w:rsidRPr="00F55FAD">
        <w:rPr>
          <w:rFonts w:ascii="Arial" w:hAnsi="Arial" w:cs="Arial"/>
          <w:sz w:val="16"/>
          <w:szCs w:val="16"/>
          <w:lang w:val="en-GB"/>
        </w:rPr>
        <w:t>were</w:t>
      </w:r>
      <w:r w:rsidRPr="00F55FAD">
        <w:rPr>
          <w:rFonts w:ascii="Arial" w:hAnsi="Arial" w:cs="Arial"/>
          <w:sz w:val="16"/>
          <w:szCs w:val="16"/>
          <w:lang w:val="en-GB"/>
        </w:rPr>
        <w:t xml:space="preserve"> both bent and characterized with the π–π stacking interactions involving the </w:t>
      </w:r>
      <w:r w:rsidR="0083399D" w:rsidRPr="00F55FAD">
        <w:rPr>
          <w:rFonts w:ascii="Arial" w:hAnsi="Arial" w:cs="Arial"/>
          <w:sz w:val="16"/>
          <w:szCs w:val="16"/>
          <w:lang w:val="en-GB"/>
        </w:rPr>
        <w:t xml:space="preserve">GCP </w:t>
      </w:r>
      <w:r w:rsidRPr="00F55FAD">
        <w:rPr>
          <w:rFonts w:ascii="Arial" w:hAnsi="Arial" w:cs="Arial"/>
          <w:sz w:val="16"/>
          <w:szCs w:val="16"/>
          <w:lang w:val="en-GB"/>
        </w:rPr>
        <w:t xml:space="preserve">pyrrole fragment and the phenanthridine tricycle (Figure </w:t>
      </w:r>
      <w:r w:rsidR="007654EF" w:rsidRPr="00F55FAD">
        <w:rPr>
          <w:rFonts w:ascii="Arial" w:hAnsi="Arial" w:cs="Arial"/>
          <w:sz w:val="16"/>
          <w:szCs w:val="16"/>
          <w:lang w:val="en-GB"/>
        </w:rPr>
        <w:t>6</w:t>
      </w:r>
      <w:r w:rsidRPr="00F55FAD">
        <w:rPr>
          <w:rFonts w:ascii="Arial" w:hAnsi="Arial" w:cs="Arial"/>
          <w:sz w:val="16"/>
          <w:szCs w:val="16"/>
          <w:lang w:val="en-GB"/>
        </w:rPr>
        <w:t xml:space="preserve">) that both account for 92% of structures of </w:t>
      </w:r>
      <w:r w:rsidRPr="00F55FAD">
        <w:rPr>
          <w:rFonts w:ascii="Arial" w:hAnsi="Arial" w:cs="Arial"/>
          <w:b/>
          <w:sz w:val="16"/>
          <w:szCs w:val="16"/>
          <w:lang w:val="en-GB"/>
        </w:rPr>
        <w:t>2</w:t>
      </w:r>
      <w:r w:rsidRPr="00F55FAD">
        <w:rPr>
          <w:rFonts w:ascii="Arial" w:hAnsi="Arial" w:cs="Arial"/>
          <w:sz w:val="16"/>
          <w:szCs w:val="16"/>
          <w:lang w:val="en-GB"/>
        </w:rPr>
        <w:t xml:space="preserve">. This intramolecular interaction </w:t>
      </w:r>
      <w:r w:rsidR="0065531C" w:rsidRPr="00F55FAD">
        <w:rPr>
          <w:rFonts w:ascii="Arial" w:hAnsi="Arial" w:cs="Arial"/>
          <w:sz w:val="16"/>
          <w:szCs w:val="16"/>
          <w:lang w:val="en-GB"/>
        </w:rPr>
        <w:t>wa</w:t>
      </w:r>
      <w:r w:rsidRPr="00F55FAD">
        <w:rPr>
          <w:rFonts w:ascii="Arial" w:hAnsi="Arial" w:cs="Arial"/>
          <w:sz w:val="16"/>
          <w:szCs w:val="16"/>
          <w:lang w:val="en-GB"/>
        </w:rPr>
        <w:t xml:space="preserve">s nicely evident in the evolution of distances between the pyrrole hydrogen and the phenanthridine C1-hydrogen (Figure S92) that take values mostly between 3–8 Å during the entire MD simulation, with the average value of 4.72 Å. This clearly indicates the vicinity of these two hydrogens and confirms a stacked conformation, being fully in line with the reported NOESY spectra (Figures S6–S9), UV/Vis measurements, and the </w:t>
      </w:r>
      <w:r w:rsidR="007F5257" w:rsidRPr="00F55FAD">
        <w:rPr>
          <w:rFonts w:ascii="Arial" w:hAnsi="Arial" w:cs="Arial"/>
          <w:sz w:val="16"/>
          <w:szCs w:val="16"/>
          <w:lang w:val="en-GB"/>
        </w:rPr>
        <w:t>appearance</w:t>
      </w:r>
      <w:r w:rsidRPr="00F55FAD">
        <w:rPr>
          <w:rFonts w:ascii="Arial" w:hAnsi="Arial" w:cs="Arial"/>
          <w:sz w:val="16"/>
          <w:szCs w:val="16"/>
          <w:lang w:val="en-GB"/>
        </w:rPr>
        <w:t xml:space="preserve"> of </w:t>
      </w:r>
      <w:proofErr w:type="spellStart"/>
      <w:r w:rsidR="007F5257" w:rsidRPr="00F55FAD">
        <w:rPr>
          <w:rFonts w:ascii="Arial" w:hAnsi="Arial" w:cs="Arial"/>
          <w:bCs/>
          <w:sz w:val="16"/>
          <w:szCs w:val="16"/>
          <w:lang w:val="en-GB"/>
        </w:rPr>
        <w:t>bisignate</w:t>
      </w:r>
      <w:proofErr w:type="spellEnd"/>
      <w:r w:rsidR="007F5257" w:rsidRPr="00F55FAD">
        <w:rPr>
          <w:rFonts w:ascii="Arial" w:hAnsi="Arial" w:cs="Arial"/>
          <w:bCs/>
          <w:sz w:val="16"/>
          <w:szCs w:val="16"/>
          <w:lang w:val="en-GB"/>
        </w:rPr>
        <w:t xml:space="preserve"> CD signal</w:t>
      </w:r>
      <w:r w:rsidRPr="00F55FAD">
        <w:rPr>
          <w:rFonts w:ascii="Arial" w:hAnsi="Arial" w:cs="Arial"/>
          <w:sz w:val="16"/>
          <w:szCs w:val="16"/>
          <w:lang w:val="en-GB"/>
        </w:rPr>
        <w:t xml:space="preserve">. The difference among representative clusters in </w:t>
      </w:r>
      <w:r w:rsidRPr="00F55FAD">
        <w:rPr>
          <w:rFonts w:ascii="Arial" w:hAnsi="Arial" w:cs="Arial"/>
          <w:b/>
          <w:sz w:val="16"/>
          <w:szCs w:val="16"/>
          <w:lang w:val="en-GB"/>
        </w:rPr>
        <w:t>2</w:t>
      </w:r>
      <w:r w:rsidRPr="00F55FAD">
        <w:rPr>
          <w:rFonts w:ascii="Arial" w:hAnsi="Arial" w:cs="Arial"/>
          <w:sz w:val="16"/>
          <w:szCs w:val="16"/>
          <w:lang w:val="en-GB"/>
        </w:rPr>
        <w:t xml:space="preserve"> </w:t>
      </w:r>
      <w:r w:rsidR="0065531C" w:rsidRPr="00F55FAD">
        <w:rPr>
          <w:rFonts w:ascii="Arial" w:hAnsi="Arial" w:cs="Arial"/>
          <w:sz w:val="16"/>
          <w:szCs w:val="16"/>
          <w:lang w:val="en-GB"/>
        </w:rPr>
        <w:t>wa</w:t>
      </w:r>
      <w:r w:rsidRPr="00F55FAD">
        <w:rPr>
          <w:rFonts w:ascii="Arial" w:hAnsi="Arial" w:cs="Arial"/>
          <w:sz w:val="16"/>
          <w:szCs w:val="16"/>
          <w:lang w:val="en-GB"/>
        </w:rPr>
        <w:t xml:space="preserve">s only in the orientation of the pyrrole fragment that </w:t>
      </w:r>
      <w:r w:rsidR="00621106" w:rsidRPr="00F55FAD">
        <w:rPr>
          <w:rFonts w:ascii="Arial" w:hAnsi="Arial" w:cs="Arial"/>
          <w:sz w:val="16"/>
          <w:szCs w:val="16"/>
          <w:lang w:val="en-GB"/>
        </w:rPr>
        <w:t xml:space="preserve">comes </w:t>
      </w:r>
      <w:r w:rsidRPr="00F55FAD">
        <w:rPr>
          <w:rFonts w:ascii="Arial" w:hAnsi="Arial" w:cs="Arial"/>
          <w:sz w:val="16"/>
          <w:szCs w:val="16"/>
          <w:lang w:val="en-GB"/>
        </w:rPr>
        <w:t xml:space="preserve">as a consequence of the rotation in the C–N single bond between GCP and the glycine moiety. The mentioned stabilisation clearly diminishes the ability of GCP in </w:t>
      </w:r>
      <w:r w:rsidRPr="00F55FAD">
        <w:rPr>
          <w:rFonts w:ascii="Arial" w:hAnsi="Arial" w:cs="Arial"/>
          <w:b/>
          <w:sz w:val="16"/>
          <w:szCs w:val="16"/>
          <w:lang w:val="en-GB"/>
        </w:rPr>
        <w:t>2</w:t>
      </w:r>
      <w:r w:rsidRPr="00F55FAD">
        <w:rPr>
          <w:rFonts w:ascii="Arial" w:hAnsi="Arial" w:cs="Arial"/>
          <w:sz w:val="16"/>
          <w:szCs w:val="16"/>
          <w:lang w:val="en-GB"/>
        </w:rPr>
        <w:t xml:space="preserve"> to interact with other systems as revealed at pH 7.0 here. The difference in the behaviour of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w:t>
      </w:r>
      <w:r w:rsidR="0065531C" w:rsidRPr="00F55FAD">
        <w:rPr>
          <w:rFonts w:ascii="Arial" w:hAnsi="Arial" w:cs="Arial"/>
          <w:sz w:val="16"/>
          <w:szCs w:val="16"/>
          <w:lang w:val="en-GB"/>
        </w:rPr>
        <w:t>wa</w:t>
      </w:r>
      <w:r w:rsidRPr="00F55FAD">
        <w:rPr>
          <w:rFonts w:ascii="Arial" w:hAnsi="Arial" w:cs="Arial"/>
          <w:sz w:val="16"/>
          <w:szCs w:val="16"/>
          <w:lang w:val="en-GB"/>
        </w:rPr>
        <w:t>s clearly due to the glycine fragment that connects GCP with phenanthridine. This subtle structural modification introduce</w:t>
      </w:r>
      <w:r w:rsidR="00C17191" w:rsidRPr="00F55FAD">
        <w:rPr>
          <w:rFonts w:ascii="Arial" w:hAnsi="Arial" w:cs="Arial"/>
          <w:sz w:val="16"/>
          <w:szCs w:val="16"/>
          <w:lang w:val="en-GB"/>
        </w:rPr>
        <w:t>s</w:t>
      </w:r>
      <w:r w:rsidRPr="00F55FAD">
        <w:rPr>
          <w:rFonts w:ascii="Arial" w:hAnsi="Arial" w:cs="Arial"/>
          <w:sz w:val="16"/>
          <w:szCs w:val="16"/>
          <w:lang w:val="en-GB"/>
        </w:rPr>
        <w:t xml:space="preserve"> a sufficient flexibility in </w:t>
      </w:r>
      <w:r w:rsidRPr="00F55FAD">
        <w:rPr>
          <w:rFonts w:ascii="Arial" w:hAnsi="Arial" w:cs="Arial"/>
          <w:b/>
          <w:sz w:val="16"/>
          <w:szCs w:val="16"/>
          <w:lang w:val="en-GB"/>
        </w:rPr>
        <w:t>2</w:t>
      </w:r>
      <w:r w:rsidRPr="00F55FAD">
        <w:rPr>
          <w:rFonts w:ascii="Arial" w:hAnsi="Arial" w:cs="Arial"/>
          <w:sz w:val="16"/>
          <w:szCs w:val="16"/>
          <w:lang w:val="en-GB"/>
        </w:rPr>
        <w:t xml:space="preserve"> to allow the favourable stacking interactions, which is otherwise too rigid and, therefore, promoting extended conformations as in </w:t>
      </w:r>
      <w:r w:rsidRPr="00F55FAD">
        <w:rPr>
          <w:rFonts w:ascii="Arial" w:hAnsi="Arial" w:cs="Arial"/>
          <w:b/>
          <w:sz w:val="16"/>
          <w:szCs w:val="16"/>
          <w:lang w:val="en-GB"/>
        </w:rPr>
        <w:t>1</w:t>
      </w:r>
      <w:r w:rsidRPr="00F55FAD">
        <w:rPr>
          <w:rFonts w:ascii="Arial" w:hAnsi="Arial" w:cs="Arial"/>
          <w:sz w:val="16"/>
          <w:szCs w:val="16"/>
          <w:lang w:val="en-GB"/>
        </w:rPr>
        <w:t xml:space="preserve">. As a conclusion, certain rigidity in the overall skeleton of conjugates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is beneficial for their biological activity, which confirms data in Table 2, and serves as a useful guideline in designing even more efficient DNA/RNA probes.</w:t>
      </w:r>
    </w:p>
    <w:p w14:paraId="5455CC26" w14:textId="579637F1" w:rsidR="0035603C" w:rsidRPr="00F55FAD" w:rsidRDefault="0035603C"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Conjugate </w:t>
      </w:r>
      <w:r w:rsidRPr="00F55FAD">
        <w:rPr>
          <w:rFonts w:ascii="Arial" w:hAnsi="Arial" w:cs="Arial"/>
          <w:b/>
          <w:sz w:val="16"/>
          <w:szCs w:val="16"/>
          <w:lang w:val="en-GB"/>
        </w:rPr>
        <w:t>3</w:t>
      </w:r>
      <w:r w:rsidRPr="00F55FAD">
        <w:rPr>
          <w:rFonts w:ascii="Arial" w:hAnsi="Arial" w:cs="Arial"/>
          <w:sz w:val="16"/>
          <w:szCs w:val="16"/>
          <w:lang w:val="en-GB"/>
        </w:rPr>
        <w:t xml:space="preserve"> also behave</w:t>
      </w:r>
      <w:r w:rsidR="00A92AC4" w:rsidRPr="00F55FAD">
        <w:rPr>
          <w:rFonts w:ascii="Arial" w:hAnsi="Arial" w:cs="Arial"/>
          <w:sz w:val="16"/>
          <w:szCs w:val="16"/>
          <w:lang w:val="en-GB"/>
        </w:rPr>
        <w:t>d</w:t>
      </w:r>
      <w:r w:rsidRPr="00F55FAD">
        <w:rPr>
          <w:rFonts w:ascii="Arial" w:hAnsi="Arial" w:cs="Arial"/>
          <w:sz w:val="16"/>
          <w:szCs w:val="16"/>
          <w:lang w:val="en-GB"/>
        </w:rPr>
        <w:t xml:space="preserve"> in an already presented manner. Figures </w:t>
      </w:r>
      <w:r w:rsidR="008612E3" w:rsidRPr="00F55FAD">
        <w:rPr>
          <w:rFonts w:ascii="Arial" w:hAnsi="Arial" w:cs="Arial"/>
          <w:sz w:val="16"/>
          <w:szCs w:val="16"/>
          <w:lang w:val="en-GB"/>
        </w:rPr>
        <w:t>6</w:t>
      </w:r>
      <w:r w:rsidRPr="00F55FAD">
        <w:rPr>
          <w:rFonts w:ascii="Arial" w:hAnsi="Arial" w:cs="Arial"/>
          <w:sz w:val="16"/>
          <w:szCs w:val="16"/>
          <w:lang w:val="en-GB"/>
        </w:rPr>
        <w:t xml:space="preserve"> and S9</w:t>
      </w:r>
      <w:r w:rsidR="008612E3" w:rsidRPr="00F55FAD">
        <w:rPr>
          <w:rFonts w:ascii="Arial" w:hAnsi="Arial" w:cs="Arial"/>
          <w:sz w:val="16"/>
          <w:szCs w:val="16"/>
          <w:lang w:val="en-GB"/>
        </w:rPr>
        <w:t>3</w:t>
      </w:r>
      <w:r w:rsidRPr="00F55FAD">
        <w:rPr>
          <w:rFonts w:ascii="Arial" w:hAnsi="Arial" w:cs="Arial"/>
          <w:sz w:val="16"/>
          <w:szCs w:val="16"/>
          <w:lang w:val="en-GB"/>
        </w:rPr>
        <w:t xml:space="preserve"> reveal</w:t>
      </w:r>
      <w:r w:rsidR="00A92AC4" w:rsidRPr="00F55FAD">
        <w:rPr>
          <w:rFonts w:ascii="Arial" w:hAnsi="Arial" w:cs="Arial"/>
          <w:sz w:val="16"/>
          <w:szCs w:val="16"/>
          <w:lang w:val="en-GB"/>
        </w:rPr>
        <w:t>ed</w:t>
      </w:r>
      <w:r w:rsidRPr="00F55FAD">
        <w:rPr>
          <w:rFonts w:ascii="Arial" w:hAnsi="Arial" w:cs="Arial"/>
          <w:sz w:val="16"/>
          <w:szCs w:val="16"/>
          <w:lang w:val="en-GB"/>
        </w:rPr>
        <w:t xml:space="preserve"> that a majority of structures in </w:t>
      </w:r>
      <w:r w:rsidRPr="00F55FAD">
        <w:rPr>
          <w:rFonts w:ascii="Arial" w:hAnsi="Arial" w:cs="Arial"/>
          <w:b/>
          <w:sz w:val="16"/>
          <w:szCs w:val="16"/>
          <w:lang w:val="en-GB"/>
        </w:rPr>
        <w:t>3</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w:t>
      </w:r>
      <w:r w:rsidR="00A92AC4" w:rsidRPr="00F55FAD">
        <w:rPr>
          <w:rFonts w:ascii="Arial" w:hAnsi="Arial" w:cs="Arial"/>
          <w:sz w:val="16"/>
          <w:szCs w:val="16"/>
          <w:lang w:val="en-GB"/>
        </w:rPr>
        <w:t>wa</w:t>
      </w:r>
      <w:r w:rsidRPr="00F55FAD">
        <w:rPr>
          <w:rFonts w:ascii="Arial" w:hAnsi="Arial" w:cs="Arial"/>
          <w:sz w:val="16"/>
          <w:szCs w:val="16"/>
          <w:lang w:val="en-GB"/>
        </w:rPr>
        <w:t xml:space="preserve">s stretched, yet 41% of structures </w:t>
      </w:r>
      <w:r w:rsidR="00A92AC4" w:rsidRPr="00F55FAD">
        <w:rPr>
          <w:rFonts w:ascii="Arial" w:hAnsi="Arial" w:cs="Arial"/>
          <w:sz w:val="16"/>
          <w:szCs w:val="16"/>
          <w:lang w:val="en-GB"/>
        </w:rPr>
        <w:t>we</w:t>
      </w:r>
      <w:r w:rsidRPr="00F55FAD">
        <w:rPr>
          <w:rFonts w:ascii="Arial" w:hAnsi="Arial" w:cs="Arial"/>
          <w:sz w:val="16"/>
          <w:szCs w:val="16"/>
          <w:lang w:val="en-GB"/>
        </w:rPr>
        <w:t xml:space="preserve">re bent, which is a much higher percentage than in </w:t>
      </w:r>
      <w:r w:rsidRPr="00F55FAD">
        <w:rPr>
          <w:rFonts w:ascii="Arial" w:hAnsi="Arial" w:cs="Arial"/>
          <w:b/>
          <w:sz w:val="16"/>
          <w:szCs w:val="16"/>
          <w:lang w:val="en-GB"/>
        </w:rPr>
        <w:t>3</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where almost no bent structures </w:t>
      </w:r>
      <w:r w:rsidR="00A92AC4" w:rsidRPr="00F55FAD">
        <w:rPr>
          <w:rFonts w:ascii="Arial" w:hAnsi="Arial" w:cs="Arial"/>
          <w:sz w:val="16"/>
          <w:szCs w:val="16"/>
          <w:lang w:val="en-GB"/>
        </w:rPr>
        <w:t>we</w:t>
      </w:r>
      <w:r w:rsidRPr="00F55FAD">
        <w:rPr>
          <w:rFonts w:ascii="Arial" w:hAnsi="Arial" w:cs="Arial"/>
          <w:sz w:val="16"/>
          <w:szCs w:val="16"/>
          <w:lang w:val="en-GB"/>
        </w:rPr>
        <w:t xml:space="preserve">re evident. This helps interpreting the slightly reduced interactions of </w:t>
      </w:r>
      <w:r w:rsidRPr="00F55FAD">
        <w:rPr>
          <w:rFonts w:ascii="Arial" w:hAnsi="Arial" w:cs="Arial"/>
          <w:b/>
          <w:sz w:val="16"/>
          <w:szCs w:val="16"/>
          <w:lang w:val="en-GB"/>
        </w:rPr>
        <w:t>3</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towards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relative to </w:t>
      </w:r>
      <w:r w:rsidRPr="00F55FAD">
        <w:rPr>
          <w:rFonts w:ascii="Arial" w:hAnsi="Arial" w:cs="Arial"/>
          <w:b/>
          <w:sz w:val="16"/>
          <w:szCs w:val="16"/>
          <w:lang w:val="en-GB"/>
        </w:rPr>
        <w:t>3</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w:t>
      </w:r>
    </w:p>
    <w:p w14:paraId="7A85C251" w14:textId="1771515F" w:rsidR="0035603C" w:rsidRPr="00F55FAD" w:rsidRDefault="0035603C"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In general, </w:t>
      </w:r>
      <w:r w:rsidRPr="00F55FAD">
        <w:rPr>
          <w:rFonts w:ascii="Arial" w:hAnsi="Arial" w:cs="Arial"/>
          <w:b/>
          <w:sz w:val="16"/>
          <w:szCs w:val="16"/>
          <w:lang w:val="en-GB"/>
        </w:rPr>
        <w:t>3</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with more positive charges are less likely to form bent or stacked geometries than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2</w:t>
      </w:r>
      <w:r w:rsidRPr="00F55FAD">
        <w:rPr>
          <w:rFonts w:ascii="Arial" w:hAnsi="Arial" w:cs="Arial"/>
          <w:sz w:val="16"/>
          <w:szCs w:val="16"/>
          <w:lang w:val="en-GB"/>
        </w:rPr>
        <w:t xml:space="preserve">, due to charge repulsion. In addition, water prefers solvating isolated charges rather than allowing intramolecular interactions. The only notable exception </w:t>
      </w:r>
      <w:r w:rsidR="00A92AC4" w:rsidRPr="00F55FAD">
        <w:rPr>
          <w:rFonts w:ascii="Arial" w:hAnsi="Arial" w:cs="Arial"/>
          <w:sz w:val="16"/>
          <w:szCs w:val="16"/>
          <w:lang w:val="en-GB"/>
        </w:rPr>
        <w:t>wa</w:t>
      </w:r>
      <w:r w:rsidRPr="00F55FAD">
        <w:rPr>
          <w:rFonts w:ascii="Arial" w:hAnsi="Arial" w:cs="Arial"/>
          <w:sz w:val="16"/>
          <w:szCs w:val="16"/>
          <w:lang w:val="en-GB"/>
        </w:rPr>
        <w:t xml:space="preserve">s </w:t>
      </w:r>
      <w:r w:rsidRPr="00F55FAD">
        <w:rPr>
          <w:rFonts w:ascii="Arial" w:hAnsi="Arial" w:cs="Arial"/>
          <w:b/>
          <w:sz w:val="16"/>
          <w:szCs w:val="16"/>
          <w:lang w:val="en-GB"/>
        </w:rPr>
        <w:t>4</w:t>
      </w:r>
      <w:r w:rsidRPr="00F55FAD">
        <w:rPr>
          <w:rFonts w:ascii="Arial" w:hAnsi="Arial" w:cs="Arial"/>
          <w:sz w:val="16"/>
          <w:szCs w:val="16"/>
          <w:lang w:val="en-GB"/>
        </w:rPr>
        <w:t xml:space="preserve"> at pH 7.0, where 53% structures of the </w:t>
      </w:r>
      <w:proofErr w:type="spellStart"/>
      <w:r w:rsidRPr="00F55FAD">
        <w:rPr>
          <w:rFonts w:ascii="Arial" w:hAnsi="Arial" w:cs="Arial"/>
          <w:sz w:val="16"/>
          <w:szCs w:val="16"/>
          <w:lang w:val="en-GB"/>
        </w:rPr>
        <w:t>dicationic</w:t>
      </w:r>
      <w:proofErr w:type="spellEnd"/>
      <w:r w:rsidRPr="00F55FAD">
        <w:rPr>
          <w:rFonts w:ascii="Arial" w:hAnsi="Arial" w:cs="Arial"/>
          <w:sz w:val="16"/>
          <w:szCs w:val="16"/>
          <w:lang w:val="en-GB"/>
        </w:rPr>
        <w:t xml:space="preserve"> </w:t>
      </w:r>
      <w:r w:rsidRPr="00F55FAD">
        <w:rPr>
          <w:rFonts w:ascii="Arial" w:hAnsi="Arial" w:cs="Arial"/>
          <w:b/>
          <w:sz w:val="16"/>
          <w:szCs w:val="16"/>
          <w:lang w:val="en-GB"/>
        </w:rPr>
        <w:t>4</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w:t>
      </w:r>
      <w:r w:rsidR="00A92AC4" w:rsidRPr="00F55FAD">
        <w:rPr>
          <w:rFonts w:ascii="Arial" w:hAnsi="Arial" w:cs="Arial"/>
          <w:sz w:val="16"/>
          <w:szCs w:val="16"/>
          <w:lang w:val="en-GB"/>
        </w:rPr>
        <w:t>we</w:t>
      </w:r>
      <w:r w:rsidRPr="00F55FAD">
        <w:rPr>
          <w:rFonts w:ascii="Arial" w:hAnsi="Arial" w:cs="Arial"/>
          <w:sz w:val="16"/>
          <w:szCs w:val="16"/>
          <w:lang w:val="en-GB"/>
        </w:rPr>
        <w:t>re found a</w:t>
      </w:r>
      <w:r w:rsidR="00C17191" w:rsidRPr="00F55FAD">
        <w:rPr>
          <w:rFonts w:ascii="Arial" w:hAnsi="Arial" w:cs="Arial"/>
          <w:sz w:val="16"/>
          <w:szCs w:val="16"/>
          <w:lang w:val="en-GB"/>
        </w:rPr>
        <w:t>s</w:t>
      </w:r>
      <w:r w:rsidRPr="00F55FAD">
        <w:rPr>
          <w:rFonts w:ascii="Arial" w:hAnsi="Arial" w:cs="Arial"/>
          <w:sz w:val="16"/>
          <w:szCs w:val="16"/>
          <w:lang w:val="en-GB"/>
        </w:rPr>
        <w:t xml:space="preserve"> bent. The latter is facilitated by favourable cation–π interactions </w:t>
      </w:r>
      <w:r w:rsidR="00FC0473" w:rsidRPr="00F55FAD">
        <w:rPr>
          <w:rFonts w:ascii="Arial" w:hAnsi="Arial" w:cs="Arial"/>
          <w:sz w:val="16"/>
          <w:szCs w:val="16"/>
          <w:lang w:val="en-GB"/>
        </w:rPr>
        <w:t xml:space="preserve">between </w:t>
      </w:r>
      <w:r w:rsidRPr="00F55FAD">
        <w:rPr>
          <w:rFonts w:ascii="Arial" w:hAnsi="Arial" w:cs="Arial"/>
          <w:sz w:val="16"/>
          <w:szCs w:val="16"/>
          <w:lang w:val="en-GB"/>
        </w:rPr>
        <w:t xml:space="preserve">phenanthridine and protonated amino and guanidine moieties (Figure </w:t>
      </w:r>
      <w:r w:rsidR="007654EF" w:rsidRPr="00F55FAD">
        <w:rPr>
          <w:rFonts w:ascii="Arial" w:hAnsi="Arial" w:cs="Arial"/>
          <w:sz w:val="16"/>
          <w:szCs w:val="16"/>
          <w:lang w:val="en-GB"/>
        </w:rPr>
        <w:t>6</w:t>
      </w:r>
      <w:r w:rsidRPr="00F55FAD">
        <w:rPr>
          <w:rFonts w:ascii="Arial" w:hAnsi="Arial" w:cs="Arial"/>
          <w:sz w:val="16"/>
          <w:szCs w:val="16"/>
          <w:lang w:val="en-GB"/>
        </w:rPr>
        <w:t xml:space="preserve">). Still, this system </w:t>
      </w:r>
      <w:r w:rsidR="00A92AC4" w:rsidRPr="00F55FAD">
        <w:rPr>
          <w:rFonts w:ascii="Arial" w:hAnsi="Arial" w:cs="Arial"/>
          <w:sz w:val="16"/>
          <w:szCs w:val="16"/>
          <w:lang w:val="en-GB"/>
        </w:rPr>
        <w:t>wa</w:t>
      </w:r>
      <w:r w:rsidRPr="00F55FAD">
        <w:rPr>
          <w:rFonts w:ascii="Arial" w:hAnsi="Arial" w:cs="Arial"/>
          <w:sz w:val="16"/>
          <w:szCs w:val="16"/>
          <w:lang w:val="en-GB"/>
        </w:rPr>
        <w:t xml:space="preserve">s able to notably bind to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being a consequence of 35% of </w:t>
      </w:r>
      <w:r w:rsidR="00C17191" w:rsidRPr="00F55FAD">
        <w:rPr>
          <w:rFonts w:ascii="Arial" w:hAnsi="Arial" w:cs="Arial"/>
          <w:sz w:val="16"/>
          <w:szCs w:val="16"/>
          <w:lang w:val="en-GB"/>
        </w:rPr>
        <w:t xml:space="preserve">its </w:t>
      </w:r>
      <w:r w:rsidRPr="00F55FAD">
        <w:rPr>
          <w:rFonts w:ascii="Arial" w:hAnsi="Arial" w:cs="Arial"/>
          <w:sz w:val="16"/>
          <w:szCs w:val="16"/>
          <w:lang w:val="en-GB"/>
        </w:rPr>
        <w:t xml:space="preserve">stretched structures. Yet, the same structural preference </w:t>
      </w:r>
      <w:r w:rsidR="00A92AC4" w:rsidRPr="00F55FAD">
        <w:rPr>
          <w:rFonts w:ascii="Arial" w:hAnsi="Arial" w:cs="Arial"/>
          <w:sz w:val="16"/>
          <w:szCs w:val="16"/>
          <w:lang w:val="en-GB"/>
        </w:rPr>
        <w:t>wa</w:t>
      </w:r>
      <w:r w:rsidRPr="00F55FAD">
        <w:rPr>
          <w:rFonts w:ascii="Arial" w:hAnsi="Arial" w:cs="Arial"/>
          <w:sz w:val="16"/>
          <w:szCs w:val="16"/>
          <w:lang w:val="en-GB"/>
        </w:rPr>
        <w:t xml:space="preserve">s not observed in the analogous </w:t>
      </w:r>
      <w:r w:rsidRPr="00F55FAD">
        <w:rPr>
          <w:rFonts w:ascii="Arial" w:hAnsi="Arial" w:cs="Arial"/>
          <w:b/>
          <w:sz w:val="16"/>
          <w:szCs w:val="16"/>
          <w:lang w:val="en-GB"/>
        </w:rPr>
        <w:t>3</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that is more rigid and without a flexible glycine unit, which likely prevents this system from establishing optimal cation–π interactions, thus stretched conformations are preferred. We can assume, given the high charge of </w:t>
      </w:r>
      <w:r w:rsidRPr="00F55FAD">
        <w:rPr>
          <w:rFonts w:ascii="Arial" w:hAnsi="Arial" w:cs="Arial"/>
          <w:b/>
          <w:sz w:val="16"/>
          <w:szCs w:val="16"/>
          <w:lang w:val="en-GB"/>
        </w:rPr>
        <w:t>4</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that the transition from the dominant bent to stretched conformations is facile and that it is assisted by the ability of water molecules to solvate charged fragments. On the other hand, </w:t>
      </w:r>
      <w:r w:rsidRPr="00F55FAD">
        <w:rPr>
          <w:rFonts w:ascii="Arial" w:hAnsi="Arial" w:cs="Arial"/>
          <w:b/>
          <w:sz w:val="16"/>
          <w:szCs w:val="16"/>
          <w:lang w:val="en-GB"/>
        </w:rPr>
        <w:t>4</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w:t>
      </w:r>
      <w:r w:rsidR="00A92AC4" w:rsidRPr="00F55FAD">
        <w:rPr>
          <w:rFonts w:ascii="Arial" w:hAnsi="Arial" w:cs="Arial"/>
          <w:sz w:val="16"/>
          <w:szCs w:val="16"/>
          <w:lang w:val="en-GB"/>
        </w:rPr>
        <w:t>wa</w:t>
      </w:r>
      <w:r w:rsidRPr="00F55FAD">
        <w:rPr>
          <w:rFonts w:ascii="Arial" w:hAnsi="Arial" w:cs="Arial"/>
          <w:sz w:val="16"/>
          <w:szCs w:val="16"/>
          <w:lang w:val="en-GB"/>
        </w:rPr>
        <w:t xml:space="preserve">s predominantly found </w:t>
      </w:r>
      <w:r w:rsidR="00C17191" w:rsidRPr="00F55FAD">
        <w:rPr>
          <w:rFonts w:ascii="Arial" w:hAnsi="Arial" w:cs="Arial"/>
          <w:sz w:val="16"/>
          <w:szCs w:val="16"/>
          <w:lang w:val="en-GB"/>
        </w:rPr>
        <w:t xml:space="preserve">as </w:t>
      </w:r>
      <w:r w:rsidRPr="00F55FAD">
        <w:rPr>
          <w:rFonts w:ascii="Arial" w:hAnsi="Arial" w:cs="Arial"/>
          <w:sz w:val="16"/>
          <w:szCs w:val="16"/>
          <w:lang w:val="en-GB"/>
        </w:rPr>
        <w:t xml:space="preserve">stretched, thus exhibiting pronounced interactions with </w:t>
      </w:r>
      <w:proofErr w:type="spellStart"/>
      <w:r w:rsidRPr="00F55FAD">
        <w:rPr>
          <w:rFonts w:ascii="Arial" w:hAnsi="Arial" w:cs="Arial"/>
          <w:sz w:val="16"/>
          <w:szCs w:val="16"/>
          <w:lang w:val="en-GB"/>
        </w:rPr>
        <w:t>ctDNA</w:t>
      </w:r>
      <w:proofErr w:type="spellEnd"/>
      <w:r w:rsidRPr="00F55FAD">
        <w:rPr>
          <w:rFonts w:ascii="Arial" w:hAnsi="Arial" w:cs="Arial"/>
          <w:sz w:val="16"/>
          <w:szCs w:val="16"/>
          <w:lang w:val="en-GB"/>
        </w:rPr>
        <w:t xml:space="preserve"> (Table 2).</w:t>
      </w:r>
    </w:p>
    <w:p w14:paraId="787C8892" w14:textId="51A50E46" w:rsidR="0035603C" w:rsidRPr="00F55FAD" w:rsidRDefault="0035603C"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 xml:space="preserve">In order to check the validity of the premise that </w:t>
      </w:r>
      <w:r w:rsidRPr="00F55FAD">
        <w:rPr>
          <w:rFonts w:ascii="Arial" w:hAnsi="Arial" w:cs="Arial"/>
          <w:b/>
          <w:sz w:val="16"/>
          <w:szCs w:val="16"/>
          <w:lang w:val="en-GB"/>
        </w:rPr>
        <w:t>1</w:t>
      </w:r>
      <w:r w:rsidRPr="00F55FAD">
        <w:rPr>
          <w:rFonts w:ascii="Arial" w:hAnsi="Arial" w:cs="Arial"/>
          <w:sz w:val="16"/>
          <w:szCs w:val="16"/>
          <w:lang w:val="en-GB"/>
        </w:rPr>
        <w:t>–</w:t>
      </w:r>
      <w:r w:rsidRPr="00F55FAD">
        <w:rPr>
          <w:rFonts w:ascii="Arial" w:hAnsi="Arial" w:cs="Arial"/>
          <w:b/>
          <w:sz w:val="16"/>
          <w:szCs w:val="16"/>
          <w:lang w:val="en-GB"/>
        </w:rPr>
        <w:t>4</w:t>
      </w:r>
      <w:r w:rsidRPr="00F55FAD">
        <w:rPr>
          <w:rFonts w:ascii="Arial" w:hAnsi="Arial" w:cs="Arial"/>
          <w:sz w:val="16"/>
          <w:szCs w:val="16"/>
          <w:lang w:val="en-GB"/>
        </w:rPr>
        <w:t xml:space="preserve"> </w:t>
      </w:r>
      <w:r w:rsidR="00A92AC4" w:rsidRPr="00F55FAD">
        <w:rPr>
          <w:rFonts w:ascii="Arial" w:hAnsi="Arial" w:cs="Arial"/>
          <w:sz w:val="16"/>
          <w:szCs w:val="16"/>
          <w:lang w:val="en-GB"/>
        </w:rPr>
        <w:t>we</w:t>
      </w:r>
      <w:r w:rsidRPr="00F55FAD">
        <w:rPr>
          <w:rFonts w:ascii="Arial" w:hAnsi="Arial" w:cs="Arial"/>
          <w:sz w:val="16"/>
          <w:szCs w:val="16"/>
          <w:lang w:val="en-GB"/>
        </w:rPr>
        <w:t xml:space="preserve">re well represented with the most dominant cluster structures given in Figure </w:t>
      </w:r>
      <w:r w:rsidR="007654EF" w:rsidRPr="00F55FAD">
        <w:rPr>
          <w:rFonts w:ascii="Arial" w:hAnsi="Arial" w:cs="Arial"/>
          <w:sz w:val="16"/>
          <w:szCs w:val="16"/>
          <w:lang w:val="en-GB"/>
        </w:rPr>
        <w:t>6</w:t>
      </w:r>
      <w:r w:rsidRPr="00F55FAD">
        <w:rPr>
          <w:rFonts w:ascii="Arial" w:hAnsi="Arial" w:cs="Arial"/>
          <w:sz w:val="16"/>
          <w:szCs w:val="16"/>
          <w:lang w:val="en-GB"/>
        </w:rPr>
        <w:t xml:space="preserve">, we calculated energies of the excited states responsible for the experimental UV/Vis spectra </w:t>
      </w:r>
      <w:r w:rsidR="00C17191" w:rsidRPr="00F55FAD">
        <w:rPr>
          <w:rFonts w:ascii="Arial" w:hAnsi="Arial" w:cs="Arial"/>
          <w:sz w:val="16"/>
          <w:szCs w:val="16"/>
          <w:lang w:val="en-GB"/>
        </w:rPr>
        <w:t>(</w:t>
      </w:r>
      <w:r w:rsidRPr="00F55FAD">
        <w:rPr>
          <w:rFonts w:ascii="Arial" w:hAnsi="Arial" w:cs="Arial"/>
          <w:sz w:val="16"/>
          <w:szCs w:val="16"/>
          <w:lang w:val="en-GB"/>
        </w:rPr>
        <w:t>Table 1</w:t>
      </w:r>
      <w:r w:rsidR="00C17191" w:rsidRPr="00F55FAD">
        <w:rPr>
          <w:rFonts w:ascii="Arial" w:hAnsi="Arial" w:cs="Arial"/>
          <w:sz w:val="16"/>
          <w:szCs w:val="16"/>
          <w:lang w:val="en-GB"/>
        </w:rPr>
        <w:t>)</w:t>
      </w:r>
      <w:r w:rsidRPr="00F55FAD">
        <w:rPr>
          <w:rFonts w:ascii="Arial" w:hAnsi="Arial" w:cs="Arial"/>
          <w:sz w:val="16"/>
          <w:szCs w:val="16"/>
          <w:lang w:val="en-GB"/>
        </w:rPr>
        <w:t xml:space="preserve"> corresponding to isolated conjugates. For that purpose, we used the most abundant structure of each system in Figure </w:t>
      </w:r>
      <w:r w:rsidR="007654EF" w:rsidRPr="00F55FAD">
        <w:rPr>
          <w:rFonts w:ascii="Arial" w:hAnsi="Arial" w:cs="Arial"/>
          <w:sz w:val="16"/>
          <w:szCs w:val="16"/>
          <w:lang w:val="en-GB"/>
        </w:rPr>
        <w:t>6</w:t>
      </w:r>
      <w:r w:rsidRPr="00F55FAD">
        <w:rPr>
          <w:rFonts w:ascii="Arial" w:hAnsi="Arial" w:cs="Arial"/>
          <w:sz w:val="16"/>
          <w:szCs w:val="16"/>
          <w:lang w:val="en-GB"/>
        </w:rPr>
        <w:t xml:space="preserve"> and performed the geometry optimization by the M06/6–31+G(d) approach with solvent effects modelled through the </w:t>
      </w:r>
      <w:r w:rsidRPr="005A0284">
        <w:rPr>
          <w:rFonts w:ascii="Arial" w:hAnsi="Arial" w:cs="Arial"/>
          <w:sz w:val="16"/>
          <w:szCs w:val="16"/>
          <w:lang w:val="en-GB"/>
        </w:rPr>
        <w:t>IEF-PCM</w:t>
      </w:r>
      <w:r w:rsidRPr="00F55FAD">
        <w:rPr>
          <w:rFonts w:ascii="Arial" w:hAnsi="Arial" w:cs="Arial"/>
          <w:sz w:val="16"/>
          <w:szCs w:val="16"/>
          <w:lang w:val="en-GB"/>
        </w:rPr>
        <w:t xml:space="preserve"> explicit water solvation, followed by the TD-DFT computations at the same level of theory. The obtained vertical transitions corresponding to the absorption maxima at pH 7.0 </w:t>
      </w:r>
      <w:r w:rsidR="00A92AC4" w:rsidRPr="00F55FAD">
        <w:rPr>
          <w:rFonts w:ascii="Arial" w:hAnsi="Arial" w:cs="Arial"/>
          <w:sz w:val="16"/>
          <w:szCs w:val="16"/>
          <w:lang w:val="en-GB"/>
        </w:rPr>
        <w:t>we</w:t>
      </w:r>
      <w:r w:rsidRPr="00F55FAD">
        <w:rPr>
          <w:rFonts w:ascii="Arial" w:hAnsi="Arial" w:cs="Arial"/>
          <w:sz w:val="16"/>
          <w:szCs w:val="16"/>
          <w:lang w:val="en-GB"/>
        </w:rPr>
        <w:t>re 292 and 262 nm (</w:t>
      </w:r>
      <w:r w:rsidRPr="00F55FAD">
        <w:rPr>
          <w:rFonts w:ascii="Arial" w:hAnsi="Arial" w:cs="Arial"/>
          <w:b/>
          <w:sz w:val="16"/>
          <w:szCs w:val="16"/>
          <w:lang w:val="en-GB"/>
        </w:rPr>
        <w:t>1</w:t>
      </w:r>
      <w:r w:rsidRPr="00F55FAD">
        <w:rPr>
          <w:rFonts w:ascii="Arial" w:hAnsi="Arial" w:cs="Arial"/>
          <w:sz w:val="16"/>
          <w:szCs w:val="16"/>
          <w:lang w:val="en-GB"/>
        </w:rPr>
        <w:t>), 298 and 268 nm (</w:t>
      </w:r>
      <w:r w:rsidRPr="00F55FAD">
        <w:rPr>
          <w:rFonts w:ascii="Arial" w:hAnsi="Arial" w:cs="Arial"/>
          <w:b/>
          <w:sz w:val="16"/>
          <w:szCs w:val="16"/>
          <w:lang w:val="en-GB"/>
        </w:rPr>
        <w:t>2</w:t>
      </w:r>
      <w:r w:rsidRPr="00F55FAD">
        <w:rPr>
          <w:rFonts w:ascii="Arial" w:hAnsi="Arial" w:cs="Arial"/>
          <w:sz w:val="16"/>
          <w:szCs w:val="16"/>
          <w:lang w:val="en-GB"/>
        </w:rPr>
        <w:t>), 261 nm (</w:t>
      </w:r>
      <w:r w:rsidRPr="00F55FAD">
        <w:rPr>
          <w:rFonts w:ascii="Arial" w:hAnsi="Arial" w:cs="Arial"/>
          <w:b/>
          <w:sz w:val="16"/>
          <w:szCs w:val="16"/>
          <w:lang w:val="en-GB"/>
        </w:rPr>
        <w:t>3</w:t>
      </w:r>
      <w:r w:rsidRPr="00F55FAD">
        <w:rPr>
          <w:rFonts w:ascii="Arial" w:hAnsi="Arial" w:cs="Arial"/>
          <w:b/>
          <w:sz w:val="16"/>
          <w:szCs w:val="16"/>
          <w:vertAlign w:val="superscript"/>
          <w:lang w:val="en-GB"/>
        </w:rPr>
        <w:t>2+</w:t>
      </w:r>
      <w:r w:rsidRPr="00F55FAD">
        <w:rPr>
          <w:rFonts w:ascii="Arial" w:hAnsi="Arial" w:cs="Arial"/>
          <w:sz w:val="16"/>
          <w:szCs w:val="16"/>
          <w:lang w:val="en-GB"/>
        </w:rPr>
        <w:t>), and 271 nm (</w:t>
      </w:r>
      <w:r w:rsidRPr="00F55FAD">
        <w:rPr>
          <w:rFonts w:ascii="Arial" w:hAnsi="Arial" w:cs="Arial"/>
          <w:b/>
          <w:sz w:val="16"/>
          <w:szCs w:val="16"/>
          <w:lang w:val="en-GB"/>
        </w:rPr>
        <w:t>4</w:t>
      </w:r>
      <w:r w:rsidRPr="00F55FAD">
        <w:rPr>
          <w:rFonts w:ascii="Arial" w:hAnsi="Arial" w:cs="Arial"/>
          <w:b/>
          <w:sz w:val="16"/>
          <w:szCs w:val="16"/>
          <w:vertAlign w:val="superscript"/>
          <w:lang w:val="en-GB"/>
        </w:rPr>
        <w:t>2+</w:t>
      </w:r>
      <w:r w:rsidRPr="00F55FAD">
        <w:rPr>
          <w:rFonts w:ascii="Arial" w:hAnsi="Arial" w:cs="Arial"/>
          <w:sz w:val="16"/>
          <w:szCs w:val="16"/>
          <w:lang w:val="en-GB"/>
        </w:rPr>
        <w:t xml:space="preserve">), while at pH 5.0 </w:t>
      </w:r>
      <w:r w:rsidR="00A92AC4" w:rsidRPr="00F55FAD">
        <w:rPr>
          <w:rFonts w:ascii="Arial" w:hAnsi="Arial" w:cs="Arial"/>
          <w:sz w:val="16"/>
          <w:szCs w:val="16"/>
          <w:lang w:val="en-GB"/>
        </w:rPr>
        <w:t>we</w:t>
      </w:r>
      <w:r w:rsidRPr="00F55FAD">
        <w:rPr>
          <w:rFonts w:ascii="Arial" w:hAnsi="Arial" w:cs="Arial"/>
          <w:sz w:val="16"/>
          <w:szCs w:val="16"/>
          <w:lang w:val="en-GB"/>
        </w:rPr>
        <w:t>re 293 and 260 (</w:t>
      </w:r>
      <w:r w:rsidRPr="00F55FAD">
        <w:rPr>
          <w:rFonts w:ascii="Arial" w:hAnsi="Arial" w:cs="Arial"/>
          <w:b/>
          <w:sz w:val="16"/>
          <w:szCs w:val="16"/>
          <w:lang w:val="en-GB"/>
        </w:rPr>
        <w:t>1</w:t>
      </w:r>
      <w:r w:rsidRPr="00F55FAD">
        <w:rPr>
          <w:rFonts w:ascii="Arial" w:hAnsi="Arial" w:cs="Arial"/>
          <w:b/>
          <w:sz w:val="16"/>
          <w:szCs w:val="16"/>
          <w:vertAlign w:val="superscript"/>
          <w:lang w:val="en-GB"/>
        </w:rPr>
        <w:t>2+</w:t>
      </w:r>
      <w:r w:rsidRPr="00F55FAD">
        <w:rPr>
          <w:rFonts w:ascii="Arial" w:hAnsi="Arial" w:cs="Arial"/>
          <w:sz w:val="16"/>
          <w:szCs w:val="16"/>
          <w:lang w:val="en-GB"/>
        </w:rPr>
        <w:t>), 291 and 261 nm (</w:t>
      </w:r>
      <w:r w:rsidRPr="00F55FAD">
        <w:rPr>
          <w:rFonts w:ascii="Arial" w:hAnsi="Arial" w:cs="Arial"/>
          <w:b/>
          <w:sz w:val="16"/>
          <w:szCs w:val="16"/>
          <w:lang w:val="en-GB"/>
        </w:rPr>
        <w:t>2</w:t>
      </w:r>
      <w:r w:rsidRPr="00F55FAD">
        <w:rPr>
          <w:rFonts w:ascii="Arial" w:hAnsi="Arial" w:cs="Arial"/>
          <w:b/>
          <w:sz w:val="16"/>
          <w:szCs w:val="16"/>
          <w:vertAlign w:val="superscript"/>
          <w:lang w:val="en-GB"/>
        </w:rPr>
        <w:t>2+</w:t>
      </w:r>
      <w:r w:rsidRPr="00F55FAD">
        <w:rPr>
          <w:rFonts w:ascii="Arial" w:hAnsi="Arial" w:cs="Arial"/>
          <w:sz w:val="16"/>
          <w:szCs w:val="16"/>
          <w:lang w:val="en-GB"/>
        </w:rPr>
        <w:t>), 261 nm (</w:t>
      </w:r>
      <w:r w:rsidRPr="00F55FAD">
        <w:rPr>
          <w:rFonts w:ascii="Arial" w:hAnsi="Arial" w:cs="Arial"/>
          <w:b/>
          <w:sz w:val="16"/>
          <w:szCs w:val="16"/>
          <w:lang w:val="en-GB"/>
        </w:rPr>
        <w:t>3</w:t>
      </w:r>
      <w:r w:rsidRPr="00F55FAD">
        <w:rPr>
          <w:rFonts w:ascii="Arial" w:hAnsi="Arial" w:cs="Arial"/>
          <w:b/>
          <w:sz w:val="16"/>
          <w:szCs w:val="16"/>
          <w:vertAlign w:val="superscript"/>
          <w:lang w:val="en-GB"/>
        </w:rPr>
        <w:t>3+</w:t>
      </w:r>
      <w:r w:rsidRPr="00F55FAD">
        <w:rPr>
          <w:rFonts w:ascii="Arial" w:hAnsi="Arial" w:cs="Arial"/>
          <w:sz w:val="16"/>
          <w:szCs w:val="16"/>
          <w:lang w:val="en-GB"/>
        </w:rPr>
        <w:t>), and 261 nm (</w:t>
      </w:r>
      <w:r w:rsidRPr="00F55FAD">
        <w:rPr>
          <w:rFonts w:ascii="Arial" w:hAnsi="Arial" w:cs="Arial"/>
          <w:b/>
          <w:sz w:val="16"/>
          <w:szCs w:val="16"/>
          <w:lang w:val="en-GB"/>
        </w:rPr>
        <w:t>4</w:t>
      </w:r>
      <w:r w:rsidRPr="00F55FAD">
        <w:rPr>
          <w:rFonts w:ascii="Arial" w:hAnsi="Arial" w:cs="Arial"/>
          <w:b/>
          <w:sz w:val="16"/>
          <w:szCs w:val="16"/>
          <w:vertAlign w:val="superscript"/>
          <w:lang w:val="en-GB"/>
        </w:rPr>
        <w:t>3+</w:t>
      </w:r>
      <w:r w:rsidRPr="00F55FAD">
        <w:rPr>
          <w:rFonts w:ascii="Arial" w:hAnsi="Arial" w:cs="Arial"/>
          <w:sz w:val="16"/>
          <w:szCs w:val="16"/>
          <w:lang w:val="en-GB"/>
        </w:rPr>
        <w:t xml:space="preserve">). These are found in very good agreement with experiments </w:t>
      </w:r>
      <w:r w:rsidR="00C2682A" w:rsidRPr="00F55FAD">
        <w:rPr>
          <w:rFonts w:ascii="Arial" w:hAnsi="Arial" w:cs="Arial"/>
          <w:sz w:val="16"/>
          <w:szCs w:val="16"/>
          <w:lang w:val="en-GB"/>
        </w:rPr>
        <w:t>(</w:t>
      </w:r>
      <w:r w:rsidRPr="00F55FAD">
        <w:rPr>
          <w:rFonts w:ascii="Arial" w:hAnsi="Arial" w:cs="Arial"/>
          <w:sz w:val="16"/>
          <w:szCs w:val="16"/>
          <w:lang w:val="en-GB"/>
        </w:rPr>
        <w:t>Table 1</w:t>
      </w:r>
      <w:r w:rsidR="00C2682A" w:rsidRPr="00F55FAD">
        <w:rPr>
          <w:rFonts w:ascii="Arial" w:hAnsi="Arial" w:cs="Arial"/>
          <w:sz w:val="16"/>
          <w:szCs w:val="16"/>
          <w:lang w:val="en-GB"/>
        </w:rPr>
        <w:t>)</w:t>
      </w:r>
      <w:r w:rsidRPr="00F55FAD">
        <w:rPr>
          <w:rFonts w:ascii="Arial" w:hAnsi="Arial" w:cs="Arial"/>
          <w:sz w:val="16"/>
          <w:szCs w:val="16"/>
          <w:lang w:val="en-GB"/>
        </w:rPr>
        <w:t xml:space="preserve">, which lends credence to the computational </w:t>
      </w:r>
      <w:r w:rsidR="00346C77" w:rsidRPr="00F55FAD">
        <w:rPr>
          <w:rFonts w:ascii="Arial" w:hAnsi="Arial" w:cs="Arial"/>
          <w:sz w:val="16"/>
          <w:szCs w:val="16"/>
          <w:lang w:val="en-GB"/>
        </w:rPr>
        <w:t xml:space="preserve">strategy </w:t>
      </w:r>
      <w:r w:rsidRPr="00F55FAD">
        <w:rPr>
          <w:rFonts w:ascii="Arial" w:hAnsi="Arial" w:cs="Arial"/>
          <w:sz w:val="16"/>
          <w:szCs w:val="16"/>
          <w:lang w:val="en-GB"/>
        </w:rPr>
        <w:t>utilized here. This conclusion is further strengthened by the fact that the same approach gave the absorption maximum of 256 nm for the isolated phenanthridine at pH 7.0, which is in excellent agreement with the experimental value of 250 nm,</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&lt;EndNote&gt;&lt;Cite&gt;&lt;Author&gt;Wiesner&lt;/Author&gt;&lt;Year&gt;1952&lt;/Year&gt;&lt;RecNum&gt;70&lt;/RecNum&gt;&lt;DisplayText&gt;[61]&lt;/DisplayText&gt;&lt;record&gt;&lt;rec-number&gt;70&lt;/rec-number&gt;&lt;foreign-keys&gt;&lt;key app="EN" db-id="vsfzr9fs65vsaee5zzrvzsz02dd5wwtxst05" timestamp="1520432756"&gt;70&lt;/key&gt;&lt;/foreign-keys&gt;&lt;ref-type name="Journal Article"&gt;17&lt;/ref-type&gt;&lt;contributors&gt;&lt;authors&gt;&lt;author&gt;Wiesner, K&lt;/author&gt;&lt;author&gt;Figdor, SK&lt;/author&gt;&lt;author&gt;Bartlett, MF&lt;/author&gt;&lt;author&gt;Henderson, DR&lt;/author&gt;&lt;/authors&gt;&lt;/contributors&gt;&lt;titles&gt;&lt;title&gt;&lt;style face="normal" font="default" size="100%"&gt;G&lt;/style&gt;&lt;style face="normal" font="default" charset="238" size="100%"&gt;arrya&lt;/style&gt;&lt;style face="normal" font="default" size="100%"&gt; &lt;/style&gt;&lt;style face="normal" font="default" charset="238" size="100%"&gt;alkaloids&lt;/style&gt;&lt;style face="normal" font="default" size="100%"&gt;: I. T&lt;/style&gt;&lt;style face="normal" font="default" charset="238" size="100%"&gt;he&lt;/style&gt;&lt;style face="normal" font="default" size="100%"&gt; &lt;/style&gt;&lt;style face="normal" font="default" charset="238" size="100%"&gt;structure&lt;/style&gt;&lt;style face="normal" font="default" size="100%"&gt; &lt;/style&gt;&lt;style face="normal" font="default" charset="238" size="100%"&gt;of&lt;/style&gt;&lt;style face="normal" font="default" size="100%"&gt; G&lt;/style&gt;&lt;style face="normal" font="default" charset="238" size="100%"&gt;arryine&lt;/style&gt;&lt;style face="normal" font="default" size="100%"&gt; &lt;/style&gt;&lt;style face="normal" font="default" charset="238" size="100%"&gt;and&lt;/style&gt;&lt;style face="normal" font="default" size="100%"&gt; V&lt;/style&gt;&lt;style face="normal" font="default" charset="238" size="100%"&gt;eatchine&lt;/style&gt;&lt;/title&gt;&lt;secondary-title&gt;Can. J. Chem.&lt;/secondary-title&gt;&lt;/titles&gt;&lt;periodical&gt;&lt;full-title&gt;Canadian Journal of Chemistry&lt;/full-title&gt;&lt;abbr-1&gt;Can. J. Chem.&lt;/abbr-1&gt;&lt;abbr-2&gt;Can J Chem&lt;/abbr-2&gt;&lt;/periodical&gt;&lt;pages&gt;608-626&lt;/pages&gt;&lt;volume&gt;&lt;style face="normal" font="default" charset="238" size="100%"&gt;30&lt;/style&gt;&lt;/volume&gt;&lt;dates&gt;&lt;year&gt;&lt;style face="normal" font="default" charset="238" size="100%"&gt;1952&lt;/style&gt;&lt;/year&gt;&lt;/dates&gt;&lt;urls&gt;&lt;/urls&gt;&lt;/record&gt;&lt;/Cite&gt;&lt;/EndNote&gt;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[61]</w:t>
      </w:r>
      <w:r w:rsidR="00C908D5" w:rsidRPr="00F55FAD">
        <w:rPr>
          <w:rFonts w:ascii="Arial" w:hAnsi="Arial" w:cs="Arial"/>
          <w:sz w:val="16"/>
          <w:szCs w:val="16"/>
          <w:lang w:val="en-GB"/>
        </w:rPr>
        <w:fldChar w:fldCharType="end"/>
      </w:r>
      <w:r w:rsidRPr="00F55FAD">
        <w:rPr>
          <w:rFonts w:ascii="Arial" w:hAnsi="Arial" w:cs="Arial"/>
          <w:sz w:val="16"/>
          <w:szCs w:val="16"/>
          <w:lang w:val="en-GB"/>
        </w:rPr>
        <w:t xml:space="preserve"> and well matched with 250 nm reported here for </w:t>
      </w:r>
      <w:proofErr w:type="spellStart"/>
      <w:r w:rsidRPr="00F55FAD">
        <w:rPr>
          <w:rFonts w:ascii="Arial" w:hAnsi="Arial" w:cs="Arial"/>
          <w:b/>
          <w:sz w:val="16"/>
          <w:szCs w:val="16"/>
          <w:lang w:val="en-GB"/>
        </w:rPr>
        <w:t>Phen</w:t>
      </w:r>
      <w:proofErr w:type="spellEnd"/>
      <w:r w:rsidRPr="00F55FAD">
        <w:rPr>
          <w:rFonts w:ascii="Arial" w:hAnsi="Arial" w:cs="Arial"/>
          <w:b/>
          <w:sz w:val="16"/>
          <w:szCs w:val="16"/>
          <w:lang w:val="en-GB"/>
        </w:rPr>
        <w:t>-AA.</w:t>
      </w:r>
    </w:p>
    <w:p w14:paraId="5C903FA6" w14:textId="77777777" w:rsidR="003D3033" w:rsidRPr="00F55FAD" w:rsidRDefault="003D3033" w:rsidP="008F5511">
      <w:pPr>
        <w:spacing w:after="0" w:line="480" w:lineRule="auto"/>
        <w:jc w:val="both"/>
        <w:rPr>
          <w:rFonts w:ascii="Arial" w:hAnsi="Arial" w:cs="Arial"/>
          <w:sz w:val="16"/>
          <w:szCs w:val="16"/>
          <w:lang w:val="en-GB"/>
        </w:rPr>
      </w:pPr>
    </w:p>
    <w:p w14:paraId="24E6B1D3" w14:textId="48B251E1" w:rsidR="008D15D4" w:rsidRPr="00F55FAD" w:rsidRDefault="008D15D4" w:rsidP="008F5511">
      <w:pPr>
        <w:spacing w:after="0" w:line="480" w:lineRule="auto"/>
        <w:jc w:val="both"/>
        <w:rPr>
          <w:rFonts w:ascii="Arial" w:hAnsi="Arial" w:cs="Arial"/>
          <w:b/>
          <w:sz w:val="16"/>
          <w:szCs w:val="16"/>
          <w:lang w:val="en-GB" w:eastAsia="en-GB"/>
        </w:rPr>
      </w:pPr>
      <w:r w:rsidRPr="00F55FAD">
        <w:rPr>
          <w:rFonts w:ascii="Arial" w:hAnsi="Arial" w:cs="Arial"/>
          <w:b/>
          <w:sz w:val="16"/>
          <w:szCs w:val="16"/>
          <w:lang w:val="en-GB" w:eastAsia="en-GB"/>
        </w:rPr>
        <w:lastRenderedPageBreak/>
        <w:t>3. Discussion</w:t>
      </w:r>
    </w:p>
    <w:p w14:paraId="4140C26B" w14:textId="77777777" w:rsidR="008D15D4" w:rsidRPr="00F55FAD" w:rsidRDefault="008D15D4" w:rsidP="008F5511">
      <w:pPr>
        <w:spacing w:after="0" w:line="480" w:lineRule="auto"/>
        <w:jc w:val="both"/>
        <w:rPr>
          <w:rFonts w:ascii="Arial" w:hAnsi="Arial" w:cs="Arial"/>
          <w:bCs/>
          <w:sz w:val="16"/>
          <w:szCs w:val="16"/>
          <w:lang w:val="en-GB"/>
        </w:rPr>
      </w:pPr>
    </w:p>
    <w:p w14:paraId="6C6F69BF" w14:textId="77777777" w:rsidR="00645312" w:rsidRPr="00F55FAD" w:rsidRDefault="00645312"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 xml:space="preserve">Summarised results of different methods employed in this work showed that several factors affected the binding of studied compounds to ds- and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 xml:space="preserve">- polynucleotides: 1) differences in the structure and dynamics of studied compounds that relate to the linker length (presence/absence of glycine in linker) and the type of the guanidine group (aliphatic guanidine </w:t>
      </w:r>
      <w:r w:rsidRPr="00F55FAD">
        <w:rPr>
          <w:rFonts w:ascii="Arial" w:hAnsi="Arial" w:cs="Arial"/>
          <w:bCs/>
          <w:i/>
          <w:sz w:val="16"/>
          <w:szCs w:val="16"/>
          <w:lang w:val="en-GB"/>
        </w:rPr>
        <w:t>vs</w:t>
      </w:r>
      <w:r w:rsidRPr="00F55FAD">
        <w:rPr>
          <w:rFonts w:ascii="Arial" w:hAnsi="Arial" w:cs="Arial"/>
          <w:bCs/>
          <w:sz w:val="16"/>
          <w:szCs w:val="16"/>
          <w:lang w:val="en-GB"/>
        </w:rPr>
        <w:t xml:space="preserve"> pyrrole guanidine) 2) pH of the solution that affects the protonation state of </w:t>
      </w:r>
      <w:r w:rsidRPr="00F55FAD">
        <w:rPr>
          <w:rFonts w:ascii="Arial" w:hAnsi="Arial" w:cs="Arial"/>
          <w:b/>
          <w:bCs/>
          <w:sz w:val="16"/>
          <w:szCs w:val="16"/>
          <w:lang w:val="en-GB"/>
        </w:rPr>
        <w:t>1-4</w:t>
      </w:r>
      <w:r w:rsidRPr="00F55FAD">
        <w:rPr>
          <w:rFonts w:ascii="Arial" w:hAnsi="Arial" w:cs="Arial"/>
          <w:b/>
          <w:bCs/>
          <w:iCs/>
          <w:sz w:val="16"/>
          <w:szCs w:val="16"/>
          <w:lang w:val="en-GB"/>
        </w:rPr>
        <w:t xml:space="preserve"> </w:t>
      </w:r>
      <w:r w:rsidRPr="00F55FAD">
        <w:rPr>
          <w:rFonts w:ascii="Arial" w:hAnsi="Arial" w:cs="Arial"/>
          <w:bCs/>
          <w:iCs/>
          <w:sz w:val="16"/>
          <w:szCs w:val="16"/>
          <w:lang w:val="en-GB"/>
        </w:rPr>
        <w:t>in neutral and weakly acidic conditions</w:t>
      </w:r>
      <w:r w:rsidRPr="00F55FAD">
        <w:rPr>
          <w:rFonts w:ascii="Arial" w:hAnsi="Arial" w:cs="Arial"/>
          <w:bCs/>
          <w:sz w:val="16"/>
          <w:szCs w:val="16"/>
          <w:lang w:val="en-GB"/>
        </w:rPr>
        <w:t xml:space="preserve"> and 3) the secondary structure of the polynucleotides and </w:t>
      </w:r>
      <w:proofErr w:type="spellStart"/>
      <w:r w:rsidRPr="00F55FAD">
        <w:rPr>
          <w:rFonts w:ascii="Arial" w:hAnsi="Arial" w:cs="Arial"/>
          <w:bCs/>
          <w:sz w:val="16"/>
          <w:szCs w:val="16"/>
          <w:lang w:val="en-GB"/>
        </w:rPr>
        <w:t>basepair</w:t>
      </w:r>
      <w:proofErr w:type="spellEnd"/>
      <w:r w:rsidRPr="00F55FAD">
        <w:rPr>
          <w:rFonts w:ascii="Arial" w:hAnsi="Arial" w:cs="Arial"/>
          <w:bCs/>
          <w:sz w:val="16"/>
          <w:szCs w:val="16"/>
          <w:lang w:val="en-GB"/>
        </w:rPr>
        <w:t xml:space="preserve"> composition of ds- and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-polynucleotides.</w:t>
      </w:r>
    </w:p>
    <w:p w14:paraId="789E9B7C" w14:textId="53D33F5E" w:rsidR="00645312" w:rsidRPr="00F55FAD" w:rsidRDefault="008D15D4"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 xml:space="preserve">Smaller number of positive charges of GCP-based peptides in comparison to </w:t>
      </w:r>
      <w:proofErr w:type="spellStart"/>
      <w:r w:rsidRPr="00F55FAD">
        <w:rPr>
          <w:rFonts w:ascii="Arial" w:hAnsi="Arial" w:cs="Arial"/>
          <w:bCs/>
          <w:sz w:val="16"/>
          <w:szCs w:val="16"/>
          <w:lang w:val="en-GB"/>
        </w:rPr>
        <w:t>Arg</w:t>
      </w:r>
      <w:proofErr w:type="spellEnd"/>
      <w:r w:rsidRPr="00F55FAD">
        <w:rPr>
          <w:rFonts w:ascii="Arial" w:hAnsi="Arial" w:cs="Arial"/>
          <w:bCs/>
          <w:sz w:val="16"/>
          <w:szCs w:val="16"/>
          <w:lang w:val="en-GB"/>
        </w:rPr>
        <w:t>-based peptides at both pH 7.0 and 5.0 suggest</w:t>
      </w:r>
      <w:r w:rsidR="00925AEC" w:rsidRPr="00F55FAD">
        <w:rPr>
          <w:rFonts w:ascii="Arial" w:hAnsi="Arial" w:cs="Arial"/>
          <w:bCs/>
          <w:sz w:val="16"/>
          <w:szCs w:val="16"/>
          <w:lang w:val="en-GB"/>
        </w:rPr>
        <w:t>s</w:t>
      </w:r>
      <w:r w:rsidRPr="00F55FAD">
        <w:rPr>
          <w:rFonts w:ascii="Arial" w:hAnsi="Arial" w:cs="Arial"/>
          <w:bCs/>
          <w:sz w:val="16"/>
          <w:szCs w:val="16"/>
          <w:lang w:val="en-GB"/>
        </w:rPr>
        <w:t xml:space="preserve"> </w:t>
      </w:r>
      <w:r w:rsidR="00AD459C" w:rsidRPr="00F55FAD">
        <w:rPr>
          <w:rFonts w:ascii="Arial" w:hAnsi="Arial" w:cs="Arial"/>
          <w:bCs/>
          <w:sz w:val="16"/>
          <w:szCs w:val="16"/>
          <w:lang w:val="en-GB"/>
        </w:rPr>
        <w:t xml:space="preserve">a </w:t>
      </w:r>
      <w:r w:rsidRPr="00F55FAD">
        <w:rPr>
          <w:rFonts w:ascii="Arial" w:hAnsi="Arial" w:cs="Arial"/>
          <w:bCs/>
          <w:sz w:val="16"/>
          <w:szCs w:val="16"/>
          <w:lang w:val="en-GB"/>
        </w:rPr>
        <w:t xml:space="preserve">smaller contribution of </w:t>
      </w:r>
      <w:r w:rsidR="00AD459C" w:rsidRPr="00F55FAD">
        <w:rPr>
          <w:rFonts w:ascii="Arial" w:hAnsi="Arial" w:cs="Arial"/>
          <w:bCs/>
          <w:sz w:val="16"/>
          <w:szCs w:val="16"/>
          <w:lang w:val="en-GB"/>
        </w:rPr>
        <w:t xml:space="preserve">the </w:t>
      </w:r>
      <w:r w:rsidRPr="00F55FAD">
        <w:rPr>
          <w:rFonts w:ascii="Arial" w:hAnsi="Arial" w:cs="Arial"/>
          <w:bCs/>
          <w:sz w:val="16"/>
          <w:szCs w:val="16"/>
          <w:lang w:val="en-GB"/>
        </w:rPr>
        <w:t xml:space="preserve">electrostatic interactions in the overall binding of </w:t>
      </w:r>
      <w:r w:rsidRPr="00F55FAD">
        <w:rPr>
          <w:rFonts w:ascii="Arial" w:hAnsi="Arial" w:cs="Arial"/>
          <w:b/>
          <w:bCs/>
          <w:sz w:val="16"/>
          <w:szCs w:val="16"/>
          <w:lang w:val="en-GB"/>
        </w:rPr>
        <w:t>1-2</w:t>
      </w:r>
      <w:r w:rsidRPr="00F55FAD">
        <w:rPr>
          <w:rFonts w:ascii="Arial" w:hAnsi="Arial" w:cs="Arial"/>
          <w:bCs/>
          <w:sz w:val="16"/>
          <w:szCs w:val="16"/>
          <w:lang w:val="en-GB"/>
        </w:rPr>
        <w:t xml:space="preserve"> to polynucleotides. </w:t>
      </w:r>
      <w:r w:rsidR="00BE3BF0" w:rsidRPr="00F55FAD">
        <w:rPr>
          <w:rFonts w:ascii="Arial" w:hAnsi="Arial" w:cs="Arial"/>
          <w:bCs/>
          <w:sz w:val="16"/>
          <w:szCs w:val="16"/>
          <w:lang w:val="en-GB"/>
        </w:rPr>
        <w:t xml:space="preserve">In addition, computations revealed that, in general, conjugates with more positive charge are less likely to form bent or stacked conformations with intramolecular </w:t>
      </w:r>
      <w:r w:rsidR="001A00AF" w:rsidRPr="00F55FAD">
        <w:rPr>
          <w:rFonts w:ascii="Arial" w:hAnsi="Arial" w:cs="Arial"/>
          <w:bCs/>
          <w:sz w:val="16"/>
          <w:szCs w:val="16"/>
          <w:lang w:val="en-GB"/>
        </w:rPr>
        <w:t>stabilis</w:t>
      </w:r>
      <w:r w:rsidR="00BE3BF0" w:rsidRPr="00F55FAD">
        <w:rPr>
          <w:rFonts w:ascii="Arial" w:hAnsi="Arial" w:cs="Arial"/>
          <w:bCs/>
          <w:sz w:val="16"/>
          <w:szCs w:val="16"/>
          <w:lang w:val="en-GB"/>
        </w:rPr>
        <w:t>ations prior to binding, which facilitates their interactions with pol</w:t>
      </w:r>
      <w:r w:rsidR="008107A4" w:rsidRPr="00F55FAD">
        <w:rPr>
          <w:rFonts w:ascii="Arial" w:hAnsi="Arial" w:cs="Arial"/>
          <w:bCs/>
          <w:sz w:val="16"/>
          <w:szCs w:val="16"/>
          <w:lang w:val="en-GB"/>
        </w:rPr>
        <w:t>y</w:t>
      </w:r>
      <w:r w:rsidR="00BE3BF0" w:rsidRPr="00F55FAD">
        <w:rPr>
          <w:rFonts w:ascii="Arial" w:hAnsi="Arial" w:cs="Arial"/>
          <w:bCs/>
          <w:sz w:val="16"/>
          <w:szCs w:val="16"/>
          <w:lang w:val="en-GB"/>
        </w:rPr>
        <w:t xml:space="preserve">nucleotides. </w:t>
      </w:r>
      <w:r w:rsidR="00B4575B" w:rsidRPr="00F55FAD">
        <w:rPr>
          <w:rFonts w:ascii="Arial" w:hAnsi="Arial" w:cs="Arial"/>
          <w:bCs/>
          <w:sz w:val="16"/>
          <w:szCs w:val="16"/>
          <w:lang w:val="en-GB"/>
        </w:rPr>
        <w:t>Further,</w:t>
      </w:r>
      <w:r w:rsidRPr="00F55FAD">
        <w:rPr>
          <w:rFonts w:ascii="Arial" w:hAnsi="Arial" w:cs="Arial"/>
          <w:bCs/>
          <w:sz w:val="16"/>
          <w:szCs w:val="16"/>
          <w:lang w:val="en-GB"/>
        </w:rPr>
        <w:t xml:space="preserve"> the guanidine group</w:t>
      </w:r>
      <w:r w:rsidR="00C3330A" w:rsidRPr="00F55FAD">
        <w:rPr>
          <w:rFonts w:ascii="Arial" w:hAnsi="Arial" w:cs="Arial"/>
          <w:bCs/>
          <w:sz w:val="16"/>
          <w:szCs w:val="16"/>
          <w:lang w:val="en-GB"/>
        </w:rPr>
        <w:t xml:space="preserve"> in</w:t>
      </w:r>
      <w:r w:rsidRPr="00F55FAD">
        <w:rPr>
          <w:rFonts w:ascii="Arial" w:hAnsi="Arial" w:cs="Arial"/>
          <w:bCs/>
          <w:sz w:val="16"/>
          <w:szCs w:val="16"/>
          <w:lang w:val="en-GB"/>
        </w:rPr>
        <w:t xml:space="preserve"> the GCP unit has a possibility of additional interaction via pyrrole and acetyl group compared to </w:t>
      </w:r>
      <w:r w:rsidR="00645312" w:rsidRPr="00F55FAD">
        <w:rPr>
          <w:rFonts w:ascii="Arial" w:hAnsi="Arial" w:cs="Arial"/>
          <w:bCs/>
          <w:sz w:val="16"/>
          <w:szCs w:val="16"/>
          <w:lang w:val="en-GB"/>
        </w:rPr>
        <w:t xml:space="preserve">the </w:t>
      </w:r>
      <w:r w:rsidRPr="00F55FAD">
        <w:rPr>
          <w:rFonts w:ascii="Arial" w:hAnsi="Arial" w:cs="Arial"/>
          <w:bCs/>
          <w:sz w:val="16"/>
          <w:szCs w:val="16"/>
          <w:lang w:val="en-GB"/>
        </w:rPr>
        <w:t xml:space="preserve">arginine </w:t>
      </w:r>
      <w:proofErr w:type="spellStart"/>
      <w:r w:rsidR="00645312" w:rsidRPr="00F55FAD">
        <w:rPr>
          <w:rFonts w:ascii="Arial" w:hAnsi="Arial" w:cs="Arial"/>
          <w:bCs/>
          <w:sz w:val="16"/>
          <w:szCs w:val="16"/>
          <w:lang w:val="en-GB"/>
        </w:rPr>
        <w:t>guanidinium</w:t>
      </w:r>
      <w:proofErr w:type="spellEnd"/>
      <w:r w:rsidR="00645312" w:rsidRPr="00F55FAD">
        <w:rPr>
          <w:rFonts w:ascii="Arial" w:hAnsi="Arial" w:cs="Arial"/>
          <w:bCs/>
          <w:sz w:val="16"/>
          <w:szCs w:val="16"/>
          <w:lang w:val="en-GB"/>
        </w:rPr>
        <w:t xml:space="preserve"> </w:t>
      </w:r>
      <w:r w:rsidRPr="00F55FAD">
        <w:rPr>
          <w:rFonts w:ascii="Arial" w:hAnsi="Arial" w:cs="Arial"/>
          <w:bCs/>
          <w:sz w:val="16"/>
          <w:szCs w:val="16"/>
          <w:lang w:val="en-GB"/>
        </w:rPr>
        <w:t xml:space="preserve">residue.  </w:t>
      </w:r>
      <w:r w:rsidR="00B4575B" w:rsidRPr="00F55FAD">
        <w:rPr>
          <w:rFonts w:ascii="Arial" w:hAnsi="Arial" w:cs="Arial"/>
          <w:bCs/>
          <w:sz w:val="16"/>
          <w:szCs w:val="16"/>
          <w:lang w:val="en-GB"/>
        </w:rPr>
        <w:t>Furthermore</w:t>
      </w:r>
      <w:r w:rsidRPr="00F55FAD">
        <w:rPr>
          <w:rFonts w:ascii="Arial" w:hAnsi="Arial" w:cs="Arial"/>
          <w:bCs/>
          <w:sz w:val="16"/>
          <w:szCs w:val="16"/>
          <w:lang w:val="en-GB"/>
        </w:rPr>
        <w:t xml:space="preserve">, an elongation of the linker via glycine had different effects on the binding to polynucleotides in GCP- and </w:t>
      </w:r>
      <w:proofErr w:type="spellStart"/>
      <w:r w:rsidRPr="00F55FAD">
        <w:rPr>
          <w:rFonts w:ascii="Arial" w:hAnsi="Arial" w:cs="Arial"/>
          <w:bCs/>
          <w:sz w:val="16"/>
          <w:szCs w:val="16"/>
          <w:lang w:val="en-GB"/>
        </w:rPr>
        <w:t>Arg</w:t>
      </w:r>
      <w:proofErr w:type="spellEnd"/>
      <w:r w:rsidRPr="00F55FAD">
        <w:rPr>
          <w:rFonts w:ascii="Arial" w:hAnsi="Arial" w:cs="Arial"/>
          <w:bCs/>
          <w:sz w:val="16"/>
          <w:szCs w:val="16"/>
          <w:lang w:val="en-GB"/>
        </w:rPr>
        <w:t xml:space="preserve">- based peptides. The stronger binding was obtained for </w:t>
      </w:r>
      <w:r w:rsidRPr="00F55FAD">
        <w:rPr>
          <w:rFonts w:ascii="Arial" w:hAnsi="Arial" w:cs="Arial"/>
          <w:b/>
          <w:bCs/>
          <w:sz w:val="16"/>
          <w:szCs w:val="16"/>
          <w:lang w:val="en-GB"/>
        </w:rPr>
        <w:t>1</w:t>
      </w:r>
      <w:r w:rsidRPr="00F55FAD">
        <w:rPr>
          <w:rFonts w:ascii="Arial" w:hAnsi="Arial" w:cs="Arial"/>
          <w:bCs/>
          <w:sz w:val="16"/>
          <w:szCs w:val="16"/>
          <w:lang w:val="en-GB"/>
        </w:rPr>
        <w:t xml:space="preserve"> compared to </w:t>
      </w:r>
      <w:r w:rsidRPr="00F55FAD">
        <w:rPr>
          <w:rFonts w:ascii="Arial" w:hAnsi="Arial" w:cs="Arial"/>
          <w:b/>
          <w:bCs/>
          <w:sz w:val="16"/>
          <w:szCs w:val="16"/>
          <w:lang w:val="en-GB"/>
        </w:rPr>
        <w:t>2</w:t>
      </w:r>
      <w:r w:rsidRPr="00F55FAD">
        <w:rPr>
          <w:rFonts w:ascii="Arial" w:hAnsi="Arial" w:cs="Arial"/>
          <w:bCs/>
          <w:sz w:val="16"/>
          <w:szCs w:val="16"/>
          <w:lang w:val="en-GB"/>
        </w:rPr>
        <w:t xml:space="preserve"> </w:t>
      </w:r>
      <w:r w:rsidR="00D01FE0" w:rsidRPr="00F55FAD">
        <w:rPr>
          <w:rFonts w:ascii="Arial" w:hAnsi="Arial" w:cs="Arial"/>
          <w:bCs/>
          <w:sz w:val="16"/>
          <w:szCs w:val="16"/>
          <w:lang w:val="en-GB"/>
        </w:rPr>
        <w:t xml:space="preserve">(containing glycine) </w:t>
      </w:r>
      <w:r w:rsidRPr="00F55FAD">
        <w:rPr>
          <w:rFonts w:ascii="Arial" w:hAnsi="Arial" w:cs="Arial"/>
          <w:bCs/>
          <w:sz w:val="16"/>
          <w:szCs w:val="16"/>
          <w:lang w:val="en-GB"/>
        </w:rPr>
        <w:t xml:space="preserve">in GCP series and for </w:t>
      </w:r>
      <w:r w:rsidRPr="00F55FAD">
        <w:rPr>
          <w:rFonts w:ascii="Arial" w:hAnsi="Arial" w:cs="Arial"/>
          <w:b/>
          <w:bCs/>
          <w:sz w:val="16"/>
          <w:szCs w:val="16"/>
          <w:lang w:val="en-GB"/>
        </w:rPr>
        <w:t xml:space="preserve">4 </w:t>
      </w:r>
      <w:r w:rsidRPr="00F55FAD">
        <w:rPr>
          <w:rFonts w:ascii="Arial" w:hAnsi="Arial" w:cs="Arial"/>
          <w:bCs/>
          <w:sz w:val="16"/>
          <w:szCs w:val="16"/>
          <w:lang w:val="en-GB"/>
        </w:rPr>
        <w:t xml:space="preserve">(containing glycine) compared to </w:t>
      </w:r>
      <w:r w:rsidRPr="00F55FAD">
        <w:rPr>
          <w:rFonts w:ascii="Arial" w:hAnsi="Arial" w:cs="Arial"/>
          <w:b/>
          <w:bCs/>
          <w:sz w:val="16"/>
          <w:szCs w:val="16"/>
          <w:lang w:val="en-GB"/>
        </w:rPr>
        <w:t>3</w:t>
      </w:r>
      <w:r w:rsidRPr="00F55FAD">
        <w:rPr>
          <w:rFonts w:ascii="Arial" w:hAnsi="Arial" w:cs="Arial"/>
          <w:bCs/>
          <w:sz w:val="16"/>
          <w:szCs w:val="16"/>
          <w:lang w:val="en-GB"/>
        </w:rPr>
        <w:t xml:space="preserve"> in arginine series.</w:t>
      </w:r>
      <w:r w:rsidR="00A5410D"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Hypochromic effects and the </w:t>
      </w:r>
      <w:proofErr w:type="spellStart"/>
      <w:r w:rsidR="00645312" w:rsidRPr="00F55FAD">
        <w:rPr>
          <w:rFonts w:ascii="Arial" w:hAnsi="Arial" w:cs="Arial"/>
          <w:bCs/>
          <w:sz w:val="16"/>
          <w:szCs w:val="16"/>
          <w:lang w:val="en-GB"/>
        </w:rPr>
        <w:t>bisignate</w:t>
      </w:r>
      <w:proofErr w:type="spellEnd"/>
      <w:r w:rsidR="00645312" w:rsidRPr="00F55FAD">
        <w:rPr>
          <w:rFonts w:ascii="Arial" w:hAnsi="Arial" w:cs="Arial"/>
          <w:bCs/>
          <w:sz w:val="16"/>
          <w:szCs w:val="16"/>
          <w:lang w:val="en-GB"/>
        </w:rPr>
        <w:t xml:space="preserve"> signal in CD spectrum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detected at both pH values point to intramolecular aromatic stacking interactions between the phenanthridine and pyrrole units, while noticed shifts of phenanthridine and pyrrole proton signals and cross-peaks between protons of two chromophores also suggested the presence of stacked structure. The linker between chromophores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is long and flexible enough to enable the intramolecular stacking, as confirmed with the computational analysis. The additional proof of </w:t>
      </w:r>
      <w:r w:rsidR="00582A3F">
        <w:rPr>
          <w:rFonts w:ascii="Arial" w:hAnsi="Arial" w:cs="Arial"/>
          <w:bCs/>
          <w:sz w:val="16"/>
          <w:szCs w:val="16"/>
          <w:lang w:val="en-GB"/>
        </w:rPr>
        <w:t xml:space="preserve">the </w:t>
      </w:r>
      <w:r w:rsidR="00645312" w:rsidRPr="00F55FAD">
        <w:rPr>
          <w:rFonts w:ascii="Arial" w:hAnsi="Arial" w:cs="Arial"/>
          <w:bCs/>
          <w:sz w:val="16"/>
          <w:szCs w:val="16"/>
          <w:lang w:val="en-GB"/>
        </w:rPr>
        <w:t xml:space="preserve">folded conformation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can be found in the study of the interactions with polynucleotides. This is best seen in CD titrations where the CD signals of formed complexes were very similar to intrinsic CD signals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indicating that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binds to polynucleotides in </w:t>
      </w:r>
      <w:r w:rsidR="00582A3F">
        <w:rPr>
          <w:rFonts w:ascii="Arial" w:hAnsi="Arial" w:cs="Arial"/>
          <w:bCs/>
          <w:sz w:val="16"/>
          <w:szCs w:val="16"/>
          <w:lang w:val="en-GB"/>
        </w:rPr>
        <w:t xml:space="preserve">the </w:t>
      </w:r>
      <w:r w:rsidR="00645312" w:rsidRPr="00F55FAD">
        <w:rPr>
          <w:rFonts w:ascii="Arial" w:hAnsi="Arial" w:cs="Arial"/>
          <w:bCs/>
          <w:sz w:val="16"/>
          <w:szCs w:val="16"/>
          <w:lang w:val="en-GB"/>
        </w:rPr>
        <w:t>folded conformation. Summarised results of the interaction study (weak binding at pH</w:t>
      </w:r>
      <w:r w:rsidR="0043009F"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7.0 and stronger binding at pH 5.0, small temperature stabilisation of </w:t>
      </w:r>
      <w:proofErr w:type="spellStart"/>
      <w:r w:rsidR="00645312" w:rsidRPr="00F55FAD">
        <w:rPr>
          <w:rFonts w:ascii="Arial" w:hAnsi="Arial" w:cs="Arial"/>
          <w:bCs/>
          <w:sz w:val="16"/>
          <w:szCs w:val="16"/>
          <w:lang w:val="en-GB"/>
        </w:rPr>
        <w:t>ctDNA</w:t>
      </w:r>
      <w:proofErr w:type="spellEnd"/>
      <w:r w:rsidR="00645312" w:rsidRPr="00F55FAD">
        <w:rPr>
          <w:rFonts w:ascii="Arial" w:hAnsi="Arial" w:cs="Arial"/>
          <w:bCs/>
          <w:sz w:val="16"/>
          <w:szCs w:val="16"/>
          <w:lang w:val="en-GB"/>
        </w:rPr>
        <w:t xml:space="preserve"> at pH</w:t>
      </w:r>
      <w:r w:rsidR="0043009F"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5.0, CD signals of complexes resembling the intrinsic CD signals of </w:t>
      </w:r>
      <w:r w:rsidR="00645312" w:rsidRPr="00F55FAD">
        <w:rPr>
          <w:rFonts w:ascii="Arial" w:hAnsi="Arial" w:cs="Arial"/>
          <w:b/>
          <w:bCs/>
          <w:sz w:val="16"/>
          <w:szCs w:val="16"/>
          <w:lang w:val="en-GB"/>
        </w:rPr>
        <w:t>2</w:t>
      </w:r>
      <w:r w:rsidR="00E153D1" w:rsidRPr="00F55FAD">
        <w:rPr>
          <w:rFonts w:ascii="Arial" w:hAnsi="Arial" w:cs="Arial"/>
          <w:bCs/>
          <w:sz w:val="16"/>
          <w:szCs w:val="16"/>
          <w:lang w:val="en-GB"/>
        </w:rPr>
        <w:t>,</w:t>
      </w:r>
      <w:r w:rsidR="00645312" w:rsidRPr="00F55FAD">
        <w:rPr>
          <w:rFonts w:ascii="Arial" w:hAnsi="Arial" w:cs="Arial"/>
          <w:bCs/>
          <w:sz w:val="16"/>
          <w:szCs w:val="16"/>
          <w:lang w:val="en-GB"/>
        </w:rPr>
        <w:t xml:space="preserve"> suggest an aggregation as a dominant binding mode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with all polynucleotides. Stronger binding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at pH</w:t>
      </w:r>
      <w:r w:rsidR="0043009F"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5.0 could be explained with </w:t>
      </w:r>
      <w:proofErr w:type="spellStart"/>
      <w:r w:rsidR="00645312" w:rsidRPr="00F55FAD">
        <w:rPr>
          <w:rFonts w:ascii="Arial" w:hAnsi="Arial" w:cs="Arial"/>
          <w:bCs/>
          <w:sz w:val="16"/>
          <w:szCs w:val="16"/>
        </w:rPr>
        <w:t>non-specific</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electrostatic</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interactions</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between</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positive</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charges</w:t>
      </w:r>
      <w:proofErr w:type="spellEnd"/>
      <w:r w:rsidR="00645312" w:rsidRPr="00F55FAD">
        <w:rPr>
          <w:rFonts w:ascii="Arial" w:hAnsi="Arial" w:cs="Arial"/>
          <w:bCs/>
          <w:sz w:val="16"/>
          <w:szCs w:val="16"/>
        </w:rPr>
        <w:t xml:space="preserve"> of </w:t>
      </w:r>
      <w:r w:rsidR="00645312" w:rsidRPr="00F55FAD">
        <w:rPr>
          <w:rFonts w:ascii="Arial" w:hAnsi="Arial" w:cs="Arial"/>
          <w:bCs/>
          <w:sz w:val="16"/>
          <w:szCs w:val="16"/>
          <w:lang w:val="en-GB"/>
        </w:rPr>
        <w:t>phenanthridine and</w:t>
      </w:r>
      <w:r w:rsidR="00645312" w:rsidRPr="00F55FAD">
        <w:rPr>
          <w:rFonts w:ascii="Arial" w:hAnsi="Arial" w:cs="Arial"/>
          <w:bCs/>
          <w:sz w:val="16"/>
          <w:szCs w:val="16"/>
        </w:rPr>
        <w:t xml:space="preserve"> </w:t>
      </w:r>
      <w:r w:rsidR="00645312" w:rsidRPr="00F55FAD">
        <w:rPr>
          <w:rFonts w:ascii="Arial" w:hAnsi="Arial" w:cs="Arial"/>
          <w:bCs/>
          <w:sz w:val="16"/>
          <w:szCs w:val="16"/>
          <w:lang w:val="en-GB"/>
        </w:rPr>
        <w:t xml:space="preserve">GCP unit </w:t>
      </w:r>
      <w:proofErr w:type="spellStart"/>
      <w:r w:rsidR="00645312" w:rsidRPr="00F55FAD">
        <w:rPr>
          <w:rFonts w:ascii="Arial" w:hAnsi="Arial" w:cs="Arial"/>
          <w:bCs/>
          <w:sz w:val="16"/>
          <w:szCs w:val="16"/>
        </w:rPr>
        <w:t>with</w:t>
      </w:r>
      <w:proofErr w:type="spellEnd"/>
      <w:r w:rsidR="00645312" w:rsidRPr="00F55FAD">
        <w:rPr>
          <w:rFonts w:ascii="Arial" w:hAnsi="Arial" w:cs="Arial"/>
          <w:bCs/>
          <w:sz w:val="16"/>
          <w:szCs w:val="16"/>
        </w:rPr>
        <w:t xml:space="preserve"> DNA/RNA </w:t>
      </w:r>
      <w:proofErr w:type="spellStart"/>
      <w:r w:rsidR="00645312" w:rsidRPr="00F55FAD">
        <w:rPr>
          <w:rFonts w:ascii="Arial" w:hAnsi="Arial" w:cs="Arial"/>
          <w:bCs/>
          <w:sz w:val="16"/>
          <w:szCs w:val="16"/>
        </w:rPr>
        <w:t>phosphate</w:t>
      </w:r>
      <w:proofErr w:type="spellEnd"/>
      <w:r w:rsidR="00645312" w:rsidRPr="00F55FAD">
        <w:rPr>
          <w:rFonts w:ascii="Arial" w:hAnsi="Arial" w:cs="Arial"/>
          <w:bCs/>
          <w:sz w:val="16"/>
          <w:szCs w:val="16"/>
        </w:rPr>
        <w:t xml:space="preserve"> </w:t>
      </w:r>
      <w:proofErr w:type="spellStart"/>
      <w:r w:rsidR="00645312" w:rsidRPr="00F55FAD">
        <w:rPr>
          <w:rFonts w:ascii="Arial" w:hAnsi="Arial" w:cs="Arial"/>
          <w:bCs/>
          <w:sz w:val="16"/>
          <w:szCs w:val="16"/>
        </w:rPr>
        <w:t>backbone</w:t>
      </w:r>
      <w:proofErr w:type="spellEnd"/>
      <w:r w:rsidR="00645312" w:rsidRPr="00F55FAD">
        <w:rPr>
          <w:rFonts w:ascii="Arial" w:hAnsi="Arial" w:cs="Arial"/>
          <w:bCs/>
          <w:sz w:val="16"/>
          <w:szCs w:val="16"/>
          <w:lang w:val="en-GB"/>
        </w:rPr>
        <w:t xml:space="preserve">. On the other hand, summarised analysis of </w:t>
      </w:r>
      <w:r w:rsidR="00645312" w:rsidRPr="00F55FAD">
        <w:rPr>
          <w:rFonts w:ascii="Arial" w:hAnsi="Arial" w:cs="Arial"/>
          <w:bCs/>
          <w:sz w:val="16"/>
          <w:szCs w:val="16"/>
          <w:vertAlign w:val="superscript"/>
          <w:lang w:val="en-GB"/>
        </w:rPr>
        <w:t>1</w:t>
      </w:r>
      <w:r w:rsidR="00645312" w:rsidRPr="00F55FAD">
        <w:rPr>
          <w:rFonts w:ascii="Arial" w:hAnsi="Arial" w:cs="Arial"/>
          <w:bCs/>
          <w:sz w:val="16"/>
          <w:szCs w:val="16"/>
          <w:lang w:val="en-GB"/>
        </w:rPr>
        <w:t>H NMR  (absence of cross-peaks between two chromophores in NOESY spectrum in D</w:t>
      </w:r>
      <w:r w:rsidR="00645312" w:rsidRPr="00F55FAD">
        <w:rPr>
          <w:rFonts w:ascii="Arial" w:hAnsi="Arial" w:cs="Arial"/>
          <w:bCs/>
          <w:sz w:val="16"/>
          <w:szCs w:val="16"/>
          <w:vertAlign w:val="subscript"/>
          <w:lang w:val="en-GB"/>
        </w:rPr>
        <w:t>2</w:t>
      </w:r>
      <w:r w:rsidR="00645312" w:rsidRPr="00F55FAD">
        <w:rPr>
          <w:rFonts w:ascii="Arial" w:hAnsi="Arial" w:cs="Arial"/>
          <w:bCs/>
          <w:sz w:val="16"/>
          <w:szCs w:val="16"/>
          <w:lang w:val="en-GB"/>
        </w:rPr>
        <w:t xml:space="preserve">O) and CD spectra of </w:t>
      </w:r>
      <w:r w:rsidR="00645312" w:rsidRPr="00F55FAD">
        <w:rPr>
          <w:rFonts w:ascii="Arial" w:hAnsi="Arial" w:cs="Arial"/>
          <w:b/>
          <w:bCs/>
          <w:sz w:val="16"/>
          <w:szCs w:val="16"/>
          <w:lang w:val="en-GB"/>
        </w:rPr>
        <w:t>1</w:t>
      </w:r>
      <w:r w:rsidR="00645312" w:rsidRPr="00F55FAD">
        <w:rPr>
          <w:rFonts w:ascii="Arial" w:hAnsi="Arial" w:cs="Arial"/>
          <w:bCs/>
          <w:sz w:val="16"/>
          <w:szCs w:val="16"/>
          <w:lang w:val="en-GB"/>
        </w:rPr>
        <w:t xml:space="preserve"> (negative CD signals at both pH compared to </w:t>
      </w:r>
      <w:proofErr w:type="spellStart"/>
      <w:r w:rsidR="00645312" w:rsidRPr="00F55FAD">
        <w:rPr>
          <w:rFonts w:ascii="Arial" w:hAnsi="Arial" w:cs="Arial"/>
          <w:bCs/>
          <w:sz w:val="16"/>
          <w:szCs w:val="16"/>
          <w:lang w:val="en-GB"/>
        </w:rPr>
        <w:t>bisignate</w:t>
      </w:r>
      <w:proofErr w:type="spellEnd"/>
      <w:r w:rsidR="00645312" w:rsidRPr="00F55FAD">
        <w:rPr>
          <w:rFonts w:ascii="Arial" w:hAnsi="Arial" w:cs="Arial"/>
          <w:bCs/>
          <w:sz w:val="16"/>
          <w:szCs w:val="16"/>
          <w:lang w:val="en-GB"/>
        </w:rPr>
        <w:t xml:space="preserve"> CD signal of </w:t>
      </w:r>
      <w:r w:rsidR="00645312" w:rsidRPr="00F55FAD">
        <w:rPr>
          <w:rFonts w:ascii="Arial" w:hAnsi="Arial" w:cs="Arial"/>
          <w:b/>
          <w:bCs/>
          <w:sz w:val="16"/>
          <w:szCs w:val="16"/>
          <w:lang w:val="en-GB"/>
        </w:rPr>
        <w:t>2</w:t>
      </w:r>
      <w:r w:rsidR="00645312" w:rsidRPr="00F55FAD">
        <w:rPr>
          <w:rFonts w:ascii="Arial" w:hAnsi="Arial" w:cs="Arial"/>
          <w:bCs/>
          <w:sz w:val="16"/>
          <w:szCs w:val="16"/>
          <w:lang w:val="en-GB"/>
        </w:rPr>
        <w:t xml:space="preserve">) as well as shorter linker (absence of glycine) do not support the formation of </w:t>
      </w:r>
      <w:proofErr w:type="spellStart"/>
      <w:r w:rsidR="00645312" w:rsidRPr="00F55FAD">
        <w:rPr>
          <w:rFonts w:ascii="Arial" w:hAnsi="Arial" w:cs="Arial"/>
          <w:bCs/>
          <w:sz w:val="16"/>
          <w:szCs w:val="16"/>
          <w:lang w:val="en-GB"/>
        </w:rPr>
        <w:t>intramolecularly</w:t>
      </w:r>
      <w:proofErr w:type="spellEnd"/>
      <w:r w:rsidR="00645312" w:rsidRPr="00F55FAD">
        <w:rPr>
          <w:rFonts w:ascii="Arial" w:hAnsi="Arial" w:cs="Arial"/>
          <w:bCs/>
          <w:sz w:val="16"/>
          <w:szCs w:val="16"/>
          <w:lang w:val="en-GB"/>
        </w:rPr>
        <w:t xml:space="preserve"> stacked conformation. Thus, it can be assumed that </w:t>
      </w:r>
      <w:r w:rsidR="00645312" w:rsidRPr="00F55FAD">
        <w:rPr>
          <w:rFonts w:ascii="Arial" w:hAnsi="Arial" w:cs="Arial"/>
          <w:b/>
          <w:bCs/>
          <w:sz w:val="16"/>
          <w:szCs w:val="16"/>
          <w:lang w:val="en-GB"/>
        </w:rPr>
        <w:t>1</w:t>
      </w:r>
      <w:r w:rsidR="00645312" w:rsidRPr="00F55FAD">
        <w:rPr>
          <w:rFonts w:ascii="Arial" w:hAnsi="Arial" w:cs="Arial"/>
          <w:bCs/>
          <w:sz w:val="16"/>
          <w:szCs w:val="16"/>
          <w:lang w:val="en-GB"/>
        </w:rPr>
        <w:t xml:space="preserve"> is predominantly in the extended or open conformation, which is also nicely revealed by MD simulations. Still, in contrast to pH</w:t>
      </w:r>
      <w:r w:rsidR="0043009F"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5.0 where the UV/Vis spectra clearly indicated an absence of intramolecular interaction between phenanthridine and GCP unit, the comparison of the molar </w:t>
      </w:r>
      <w:proofErr w:type="spellStart"/>
      <w:r w:rsidR="00645312" w:rsidRPr="00F55FAD">
        <w:rPr>
          <w:rFonts w:ascii="Arial" w:hAnsi="Arial" w:cs="Arial"/>
          <w:bCs/>
          <w:sz w:val="16"/>
          <w:szCs w:val="16"/>
          <w:lang w:val="en-GB"/>
        </w:rPr>
        <w:t>absorptivities</w:t>
      </w:r>
      <w:proofErr w:type="spellEnd"/>
      <w:r w:rsidR="00645312" w:rsidRPr="00F55FAD">
        <w:rPr>
          <w:rFonts w:ascii="Arial" w:hAnsi="Arial" w:cs="Arial"/>
          <w:bCs/>
          <w:sz w:val="16"/>
          <w:szCs w:val="16"/>
          <w:lang w:val="en-GB"/>
        </w:rPr>
        <w:t xml:space="preserve"> of </w:t>
      </w:r>
      <w:r w:rsidR="00645312" w:rsidRPr="00F55FAD">
        <w:rPr>
          <w:rFonts w:ascii="Arial" w:hAnsi="Arial" w:cs="Arial"/>
          <w:b/>
          <w:bCs/>
          <w:sz w:val="16"/>
          <w:szCs w:val="16"/>
          <w:lang w:val="en-GB"/>
        </w:rPr>
        <w:t>1</w:t>
      </w:r>
      <w:r w:rsidR="00645312" w:rsidRPr="00F55FAD">
        <w:rPr>
          <w:rFonts w:ascii="Arial" w:hAnsi="Arial" w:cs="Arial"/>
          <w:bCs/>
          <w:sz w:val="16"/>
          <w:szCs w:val="16"/>
          <w:lang w:val="en-GB"/>
        </w:rPr>
        <w:t xml:space="preserve"> and the corresponding references at pH</w:t>
      </w:r>
      <w:r w:rsidR="0043009F" w:rsidRPr="00F55FAD">
        <w:rPr>
          <w:rFonts w:ascii="Arial" w:hAnsi="Arial" w:cs="Arial"/>
          <w:bCs/>
          <w:sz w:val="16"/>
          <w:szCs w:val="16"/>
          <w:lang w:val="en-GB"/>
        </w:rPr>
        <w:t xml:space="preserve"> </w:t>
      </w:r>
      <w:r w:rsidR="00645312" w:rsidRPr="00F55FAD">
        <w:rPr>
          <w:rFonts w:ascii="Arial" w:hAnsi="Arial" w:cs="Arial"/>
          <w:bCs/>
          <w:sz w:val="16"/>
          <w:szCs w:val="16"/>
          <w:lang w:val="en-GB"/>
        </w:rPr>
        <w:t xml:space="preserve">7.0 point to some influence of intramolecular interactions. This experimental result can be related </w:t>
      </w:r>
      <w:r w:rsidR="00582A3F">
        <w:rPr>
          <w:rFonts w:ascii="Arial" w:hAnsi="Arial" w:cs="Arial"/>
          <w:bCs/>
          <w:sz w:val="16"/>
          <w:szCs w:val="16"/>
          <w:lang w:val="en-GB"/>
        </w:rPr>
        <w:t xml:space="preserve">to the </w:t>
      </w:r>
      <w:r w:rsidR="00645312" w:rsidRPr="00F55FAD">
        <w:rPr>
          <w:rFonts w:ascii="Arial" w:hAnsi="Arial" w:cs="Arial"/>
          <w:bCs/>
          <w:sz w:val="16"/>
          <w:szCs w:val="16"/>
          <w:lang w:val="en-GB"/>
        </w:rPr>
        <w:t xml:space="preserve">reduced percentage of stretched structures relative to </w:t>
      </w:r>
      <w:r w:rsidR="00645312" w:rsidRPr="00F55FAD">
        <w:rPr>
          <w:rFonts w:ascii="Arial" w:hAnsi="Arial" w:cs="Arial"/>
          <w:b/>
          <w:bCs/>
          <w:sz w:val="16"/>
          <w:szCs w:val="16"/>
          <w:lang w:val="en-GB"/>
        </w:rPr>
        <w:t>1</w:t>
      </w:r>
      <w:r w:rsidR="00645312" w:rsidRPr="00F55FAD">
        <w:rPr>
          <w:rFonts w:ascii="Arial" w:hAnsi="Arial" w:cs="Arial"/>
          <w:b/>
          <w:bCs/>
          <w:sz w:val="16"/>
          <w:szCs w:val="16"/>
          <w:vertAlign w:val="superscript"/>
          <w:lang w:val="en-GB"/>
        </w:rPr>
        <w:t>2+</w:t>
      </w:r>
      <w:r w:rsidR="00645312" w:rsidRPr="00F55FAD">
        <w:rPr>
          <w:rFonts w:ascii="Arial" w:hAnsi="Arial" w:cs="Arial"/>
          <w:bCs/>
          <w:sz w:val="16"/>
          <w:szCs w:val="16"/>
          <w:lang w:val="en-GB"/>
        </w:rPr>
        <w:t xml:space="preserve"> (Figure </w:t>
      </w:r>
      <w:r w:rsidR="007654EF" w:rsidRPr="00F55FAD">
        <w:rPr>
          <w:rFonts w:ascii="Arial" w:hAnsi="Arial" w:cs="Arial"/>
          <w:bCs/>
          <w:sz w:val="16"/>
          <w:szCs w:val="16"/>
          <w:lang w:val="en-GB"/>
        </w:rPr>
        <w:t>6</w:t>
      </w:r>
      <w:r w:rsidR="00645312" w:rsidRPr="00F55FAD">
        <w:rPr>
          <w:rFonts w:ascii="Arial" w:hAnsi="Arial" w:cs="Arial"/>
          <w:bCs/>
          <w:sz w:val="16"/>
          <w:szCs w:val="16"/>
          <w:lang w:val="en-GB"/>
        </w:rPr>
        <w:t xml:space="preserve">, </w:t>
      </w:r>
      <w:r w:rsidR="00645312" w:rsidRPr="00F55FAD">
        <w:rPr>
          <w:rFonts w:ascii="Arial" w:hAnsi="Arial" w:cs="Arial"/>
          <w:b/>
          <w:bCs/>
          <w:sz w:val="16"/>
          <w:szCs w:val="16"/>
          <w:lang w:val="en-GB"/>
        </w:rPr>
        <w:t>1</w:t>
      </w:r>
      <w:r w:rsidR="00645312" w:rsidRPr="00F55FAD">
        <w:rPr>
          <w:rFonts w:ascii="Arial" w:hAnsi="Arial" w:cs="Arial"/>
          <w:bCs/>
          <w:sz w:val="16"/>
          <w:szCs w:val="16"/>
          <w:lang w:val="en-GB"/>
        </w:rPr>
        <w:t xml:space="preserve"> at pH 7.0). </w:t>
      </w:r>
    </w:p>
    <w:p w14:paraId="77BFEB37" w14:textId="3A5D0CE8" w:rsidR="008D15D4" w:rsidRPr="00F55FAD" w:rsidRDefault="00645312"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Changes in the CD spectra at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 xml:space="preserve">7.0 (negative ICD signals similar but of lower intensity than the intrinsic CD signals of </w:t>
      </w:r>
      <w:r w:rsidRPr="00F55FAD">
        <w:rPr>
          <w:rFonts w:ascii="Arial" w:hAnsi="Arial" w:cs="Arial"/>
          <w:b/>
          <w:bCs/>
          <w:sz w:val="16"/>
          <w:szCs w:val="16"/>
          <w:lang w:val="en-GB"/>
        </w:rPr>
        <w:t>1</w:t>
      </w:r>
      <w:r w:rsidRPr="00F55FAD">
        <w:rPr>
          <w:rFonts w:ascii="Arial" w:hAnsi="Arial" w:cs="Arial"/>
          <w:bCs/>
          <w:sz w:val="16"/>
          <w:szCs w:val="16"/>
          <w:lang w:val="en-GB"/>
        </w:rPr>
        <w:t xml:space="preserve">) as well as the absence of stabilisation effects of ds-DNA and RNA suggest the aggregation of </w:t>
      </w:r>
      <w:r w:rsidRPr="00F55FAD">
        <w:rPr>
          <w:rFonts w:ascii="Arial" w:hAnsi="Arial" w:cs="Arial"/>
          <w:b/>
          <w:bCs/>
          <w:sz w:val="16"/>
          <w:szCs w:val="16"/>
          <w:lang w:val="en-GB"/>
        </w:rPr>
        <w:t>1</w:t>
      </w:r>
      <w:r w:rsidRPr="00F55FAD">
        <w:rPr>
          <w:rFonts w:ascii="Arial" w:hAnsi="Arial" w:cs="Arial"/>
          <w:bCs/>
          <w:sz w:val="16"/>
          <w:szCs w:val="16"/>
          <w:lang w:val="en-GB"/>
        </w:rPr>
        <w:t xml:space="preserve"> along the polynucleotide backbone, probably inside the hydrophobic major grooves. </w:t>
      </w:r>
      <w:r w:rsidR="008D15D4" w:rsidRPr="00F55FAD">
        <w:rPr>
          <w:rFonts w:ascii="Arial" w:hAnsi="Arial" w:cs="Arial"/>
          <w:bCs/>
          <w:sz w:val="16"/>
          <w:szCs w:val="16"/>
          <w:lang w:val="en-GB"/>
        </w:rPr>
        <w:t xml:space="preserve"> </w:t>
      </w:r>
    </w:p>
    <w:p w14:paraId="18AF90E6" w14:textId="5F577EB0" w:rsidR="008D15D4" w:rsidRPr="00F55FAD" w:rsidRDefault="008D15D4"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Significant stabilisation effects of AT-DNA</w:t>
      </w:r>
      <w:r w:rsidR="00C3330A" w:rsidRPr="00F55FAD">
        <w:rPr>
          <w:rFonts w:ascii="Arial" w:hAnsi="Arial" w:cs="Arial"/>
          <w:bCs/>
          <w:sz w:val="16"/>
          <w:szCs w:val="16"/>
          <w:lang w:val="en-GB"/>
        </w:rPr>
        <w:t xml:space="preserve"> and </w:t>
      </w:r>
      <w:proofErr w:type="spellStart"/>
      <w:r w:rsidRPr="00F55FAD">
        <w:rPr>
          <w:rFonts w:ascii="Arial" w:hAnsi="Arial" w:cs="Arial"/>
          <w:bCs/>
          <w:sz w:val="16"/>
          <w:szCs w:val="16"/>
          <w:lang w:val="en-GB"/>
        </w:rPr>
        <w:t>ctDNA</w:t>
      </w:r>
      <w:proofErr w:type="spellEnd"/>
      <w:r w:rsidRPr="00F55FAD">
        <w:rPr>
          <w:rFonts w:ascii="Arial" w:hAnsi="Arial" w:cs="Arial"/>
          <w:bCs/>
          <w:sz w:val="16"/>
          <w:szCs w:val="16"/>
          <w:lang w:val="en-GB"/>
        </w:rPr>
        <w:t xml:space="preserve"> and positive ICD signals in CD </w:t>
      </w:r>
      <w:r w:rsidR="00A730D3" w:rsidRPr="00F55FAD">
        <w:rPr>
          <w:rFonts w:ascii="Arial" w:hAnsi="Arial" w:cs="Arial"/>
          <w:bCs/>
          <w:sz w:val="16"/>
          <w:szCs w:val="16"/>
          <w:lang w:val="en-GB"/>
        </w:rPr>
        <w:t xml:space="preserve">titrations with </w:t>
      </w:r>
      <w:proofErr w:type="spellStart"/>
      <w:r w:rsidR="00A730D3" w:rsidRPr="00F55FAD">
        <w:rPr>
          <w:rFonts w:ascii="Arial" w:hAnsi="Arial" w:cs="Arial"/>
          <w:bCs/>
          <w:sz w:val="16"/>
          <w:szCs w:val="16"/>
          <w:lang w:val="en-GB"/>
        </w:rPr>
        <w:t>ctDNA</w:t>
      </w:r>
      <w:proofErr w:type="spellEnd"/>
      <w:r w:rsidR="00A730D3" w:rsidRPr="00F55FAD">
        <w:rPr>
          <w:rFonts w:ascii="Arial" w:hAnsi="Arial" w:cs="Arial"/>
          <w:bCs/>
          <w:sz w:val="16"/>
          <w:szCs w:val="16"/>
          <w:lang w:val="en-GB"/>
        </w:rPr>
        <w:t xml:space="preserve">, AT- </w:t>
      </w:r>
      <w:proofErr w:type="gramStart"/>
      <w:r w:rsidR="00A730D3" w:rsidRPr="00F55FAD">
        <w:rPr>
          <w:rFonts w:ascii="Arial" w:hAnsi="Arial" w:cs="Arial"/>
          <w:bCs/>
          <w:sz w:val="16"/>
          <w:szCs w:val="16"/>
          <w:lang w:val="en-GB"/>
        </w:rPr>
        <w:t>and  GC</w:t>
      </w:r>
      <w:proofErr w:type="gramEnd"/>
      <w:r w:rsidR="00A730D3" w:rsidRPr="00F55FAD">
        <w:rPr>
          <w:rFonts w:ascii="Arial" w:hAnsi="Arial" w:cs="Arial"/>
          <w:bCs/>
          <w:sz w:val="16"/>
          <w:szCs w:val="16"/>
          <w:lang w:val="en-GB"/>
        </w:rPr>
        <w:t xml:space="preserve">-DNA </w:t>
      </w:r>
      <w:r w:rsidRPr="00F55FAD">
        <w:rPr>
          <w:rFonts w:ascii="Arial" w:hAnsi="Arial" w:cs="Arial"/>
          <w:bCs/>
          <w:sz w:val="16"/>
          <w:szCs w:val="16"/>
          <w:lang w:val="en-GB"/>
        </w:rPr>
        <w:t>point to minor groove binding</w:t>
      </w:r>
      <w:r w:rsidR="00B50A5D" w:rsidRPr="00F55FAD">
        <w:rPr>
          <w:rFonts w:ascii="Arial" w:hAnsi="Arial" w:cs="Arial"/>
          <w:bCs/>
          <w:sz w:val="16"/>
          <w:szCs w:val="16"/>
          <w:lang w:val="en-GB"/>
        </w:rPr>
        <w:t xml:space="preserve"> at pH</w:t>
      </w:r>
      <w:r w:rsidR="0043009F" w:rsidRPr="00F55FAD">
        <w:rPr>
          <w:rFonts w:ascii="Arial" w:hAnsi="Arial" w:cs="Arial"/>
          <w:bCs/>
          <w:sz w:val="16"/>
          <w:szCs w:val="16"/>
          <w:lang w:val="en-GB"/>
        </w:rPr>
        <w:t xml:space="preserve"> </w:t>
      </w:r>
      <w:r w:rsidR="00B50A5D" w:rsidRPr="00F55FAD">
        <w:rPr>
          <w:rFonts w:ascii="Arial" w:hAnsi="Arial" w:cs="Arial"/>
          <w:bCs/>
          <w:sz w:val="16"/>
          <w:szCs w:val="16"/>
          <w:lang w:val="en-GB"/>
        </w:rPr>
        <w:t xml:space="preserve">5.0. </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&lt;EndNote&gt;&lt;Cite&gt;&lt;Author&gt;Chen&lt;/Author&gt;&lt;Year&gt;1993&lt;/Year&gt;&lt;RecNum&gt;51&lt;/RecNum&gt;&lt;DisplayText&gt;[62]&lt;/DisplayText&gt;&lt;record&gt;&lt;rec-number&gt;51&lt;/rec-number&gt;&lt;foreign-keys&gt;&lt;key app="EN" db-id="vsfzr9fs65vsaee5zzrvzsz02dd5wwtxst05" timestamp="1515890170"&gt;51&lt;/key&gt;&lt;/foreign-keys&gt;&lt;ref-type name="Journal Article"&gt;17&lt;/ref-type&gt;&lt;contributors&gt;&lt;authors&gt;&lt;author&gt;Chen, Allan Y&lt;/author&gt;&lt;author&gt;Yu, CHIANG&lt;/author&gt;&lt;author&gt;Gatto, Barbara&lt;/author&gt;&lt;author&gt;LIu, LEROY F&lt;/author&gt;&lt;/authors&gt;&lt;/contributors&gt;&lt;titles&gt;&lt;title&gt;DNA minor groove-binding ligands: a different class of mammalian DNA topoisomerase I inhibitors&lt;/title&gt;&lt;secondary-title&gt;Proceedings of the National Academy of Sciences&lt;/secondary-title&gt;&lt;/titles&gt;&lt;periodical&gt;&lt;full-title&gt;Proceedings of the National Academy of Sciences&lt;/full-title&gt;&lt;/periodical&gt;&lt;pages&gt;8131-8135&lt;/pages&gt;&lt;volume&gt;90&lt;/volume&gt;&lt;number&gt;17&lt;/number&gt;&lt;dates&gt;&lt;year&gt;1993&lt;/year&gt;&lt;/dates&gt;&lt;isbn&gt;0027-8424&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[62]</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Binding of </w:t>
      </w:r>
      <w:r w:rsidRPr="00F55FAD">
        <w:rPr>
          <w:rFonts w:ascii="Arial" w:hAnsi="Arial" w:cs="Arial"/>
          <w:b/>
          <w:bCs/>
          <w:sz w:val="16"/>
          <w:szCs w:val="16"/>
          <w:lang w:val="en-GB"/>
        </w:rPr>
        <w:t>1</w:t>
      </w:r>
      <w:r w:rsidRPr="00F55FAD">
        <w:rPr>
          <w:rFonts w:ascii="Arial" w:hAnsi="Arial" w:cs="Arial"/>
          <w:bCs/>
          <w:sz w:val="16"/>
          <w:szCs w:val="16"/>
          <w:lang w:val="en-GB"/>
        </w:rPr>
        <w:t xml:space="preserve"> to poly A-poly U resulted also in positive ICD signal near 3</w:t>
      </w:r>
      <w:r w:rsidR="00DB02E5" w:rsidRPr="00F55FAD">
        <w:rPr>
          <w:rFonts w:ascii="Arial" w:hAnsi="Arial" w:cs="Arial"/>
          <w:bCs/>
          <w:sz w:val="16"/>
          <w:szCs w:val="16"/>
          <w:lang w:val="en-GB"/>
        </w:rPr>
        <w:t>12</w:t>
      </w:r>
      <w:r w:rsidRPr="00F55FAD">
        <w:rPr>
          <w:rFonts w:ascii="Arial" w:hAnsi="Arial" w:cs="Arial"/>
          <w:bCs/>
          <w:sz w:val="16"/>
          <w:szCs w:val="16"/>
          <w:lang w:val="en-GB"/>
        </w:rPr>
        <w:t xml:space="preserve"> nm. </w:t>
      </w:r>
      <w:r w:rsidRPr="00F55FAD">
        <w:rPr>
          <w:rFonts w:ascii="Arial" w:hAnsi="Arial" w:cs="Arial"/>
          <w:bCs/>
          <w:sz w:val="16"/>
          <w:szCs w:val="16"/>
          <w:lang w:val="en-GB"/>
        </w:rPr>
        <w:lastRenderedPageBreak/>
        <w:t>Nevertheless, the absence of ds-RNA stabilisation as well as dimensions of minor groove (broad and very shallow</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&lt;EndNote&gt;&lt;Cite&gt;&lt;Author&gt;Cantor&lt;/Author&gt;&lt;Year&gt;1980&lt;/Year&gt;&lt;RecNum&gt;40&lt;/RecNum&gt;&lt;DisplayText&gt;[55]&lt;/DisplayText&gt;&lt;record&gt;&lt;rec-number&gt;40&lt;/rec-number&gt;&lt;foreign-keys&gt;&lt;key app="EN" db-id="vsfzr9fs65vsaee5zzrvzsz02dd5wwtxst05" timestamp="1515888460"&gt;40&lt;/key&gt;&lt;/foreign-keys&gt;&lt;ref-type name="Journal Article"&gt;17&lt;/ref-type&gt;&lt;contributors&gt;&lt;authors&gt;&lt;author&gt;Cantor, CR&lt;/author&gt;&lt;author&gt;Schimmel, PR&lt;/author&gt;&lt;/authors&gt;&lt;/contributors&gt;&lt;titles&gt;&lt;title&gt;Part III: The behavior of biological macromolecules&lt;/title&gt;&lt;secondary-title&gt;Biophysical Chemistry, WH Freeman and Company, New York&lt;/secondary-title&gt;&lt;/titles&gt;&lt;periodical&gt;&lt;full-title&gt;Biophysical Chemistry, WH Freeman and Company, New York&lt;/full-title&gt;&lt;/periodical&gt;&lt;dates&gt;&lt;year&gt;1980&lt;/year&gt;&lt;/dates&gt;&lt;urls&gt;&lt;/urls&gt;&lt;/record&gt;&lt;/Cite&gt;&lt;/EndNote&gt;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[55]</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point to major groove as the dominant binding site.</w:t>
      </w:r>
    </w:p>
    <w:p w14:paraId="6ABAB393" w14:textId="4CE4A992" w:rsidR="008D15D4" w:rsidRPr="00F55FAD" w:rsidRDefault="00FA482B" w:rsidP="008F5511">
      <w:pPr>
        <w:spacing w:after="0" w:line="480" w:lineRule="auto"/>
        <w:ind w:firstLine="708"/>
        <w:jc w:val="both"/>
        <w:rPr>
          <w:rFonts w:ascii="Arial" w:hAnsi="Arial" w:cs="Arial"/>
          <w:sz w:val="16"/>
          <w:szCs w:val="16"/>
          <w:lang w:val="en-GB"/>
        </w:rPr>
      </w:pPr>
      <w:r w:rsidRPr="00F55FAD">
        <w:rPr>
          <w:rFonts w:ascii="Arial" w:hAnsi="Arial" w:cs="Arial"/>
          <w:bCs/>
          <w:iCs/>
          <w:sz w:val="16"/>
          <w:szCs w:val="16"/>
          <w:lang w:val="en-GB"/>
        </w:rPr>
        <w:t>P</w:t>
      </w:r>
      <w:r w:rsidR="00DB02E5" w:rsidRPr="00F55FAD">
        <w:rPr>
          <w:rFonts w:ascii="Arial" w:hAnsi="Arial" w:cs="Arial"/>
          <w:bCs/>
          <w:iCs/>
          <w:sz w:val="16"/>
          <w:szCs w:val="16"/>
          <w:lang w:val="en-GB"/>
        </w:rPr>
        <w:t xml:space="preserve">eptide </w:t>
      </w:r>
      <w:r w:rsidR="00DB02E5" w:rsidRPr="00F55FAD">
        <w:rPr>
          <w:rFonts w:ascii="Arial" w:hAnsi="Arial" w:cs="Arial"/>
          <w:b/>
          <w:bCs/>
          <w:iCs/>
          <w:sz w:val="16"/>
          <w:szCs w:val="16"/>
          <w:lang w:val="en-GB"/>
        </w:rPr>
        <w:t>1</w:t>
      </w:r>
      <w:r w:rsidR="00DB02E5" w:rsidRPr="00F55FAD">
        <w:rPr>
          <w:rFonts w:ascii="Arial" w:hAnsi="Arial" w:cs="Arial"/>
          <w:bCs/>
          <w:iCs/>
          <w:sz w:val="16"/>
          <w:szCs w:val="16"/>
          <w:lang w:val="en-GB"/>
        </w:rPr>
        <w:t xml:space="preserve"> </w:t>
      </w:r>
      <w:r w:rsidR="00590865" w:rsidRPr="00F55FAD">
        <w:rPr>
          <w:rFonts w:ascii="Arial" w:hAnsi="Arial" w:cs="Arial"/>
          <w:bCs/>
          <w:iCs/>
          <w:sz w:val="16"/>
          <w:szCs w:val="16"/>
          <w:lang w:val="en-GB"/>
        </w:rPr>
        <w:t xml:space="preserve">could differentiate between </w:t>
      </w:r>
      <w:proofErr w:type="spellStart"/>
      <w:r w:rsidR="00590865" w:rsidRPr="00F55FAD">
        <w:rPr>
          <w:rFonts w:ascii="Arial" w:hAnsi="Arial" w:cs="Arial"/>
          <w:bCs/>
          <w:iCs/>
          <w:sz w:val="16"/>
          <w:szCs w:val="16"/>
          <w:lang w:val="en-GB"/>
        </w:rPr>
        <w:t>dGdC</w:t>
      </w:r>
      <w:proofErr w:type="spellEnd"/>
      <w:r w:rsidR="00590865" w:rsidRPr="00F55FAD">
        <w:rPr>
          <w:rFonts w:ascii="Arial" w:hAnsi="Arial" w:cs="Arial"/>
          <w:bCs/>
          <w:iCs/>
          <w:sz w:val="16"/>
          <w:szCs w:val="16"/>
          <w:lang w:val="en-GB"/>
        </w:rPr>
        <w:t xml:space="preserve">, </w:t>
      </w:r>
      <w:proofErr w:type="spellStart"/>
      <w:r w:rsidR="00590865" w:rsidRPr="00F55FAD">
        <w:rPr>
          <w:rFonts w:ascii="Arial" w:hAnsi="Arial" w:cs="Arial"/>
          <w:bCs/>
          <w:iCs/>
          <w:sz w:val="16"/>
          <w:szCs w:val="16"/>
          <w:lang w:val="en-GB"/>
        </w:rPr>
        <w:t>dAdT</w:t>
      </w:r>
      <w:proofErr w:type="spellEnd"/>
      <w:r w:rsidR="00590865" w:rsidRPr="00F55FAD">
        <w:rPr>
          <w:rFonts w:ascii="Arial" w:hAnsi="Arial" w:cs="Arial"/>
          <w:bCs/>
          <w:iCs/>
          <w:sz w:val="16"/>
          <w:szCs w:val="16"/>
          <w:lang w:val="en-GB"/>
        </w:rPr>
        <w:t xml:space="preserve"> and </w:t>
      </w:r>
      <w:proofErr w:type="spellStart"/>
      <w:r w:rsidR="00590865" w:rsidRPr="00F55FAD">
        <w:rPr>
          <w:rFonts w:ascii="Arial" w:hAnsi="Arial" w:cs="Arial"/>
          <w:bCs/>
          <w:iCs/>
          <w:sz w:val="16"/>
          <w:szCs w:val="16"/>
          <w:lang w:val="en-GB"/>
        </w:rPr>
        <w:t>rArU</w:t>
      </w:r>
      <w:proofErr w:type="spellEnd"/>
      <w:r w:rsidR="00590865" w:rsidRPr="00F55FAD">
        <w:rPr>
          <w:rFonts w:ascii="Arial" w:hAnsi="Arial" w:cs="Arial"/>
          <w:bCs/>
          <w:iCs/>
          <w:sz w:val="16"/>
          <w:szCs w:val="16"/>
          <w:lang w:val="en-GB"/>
        </w:rPr>
        <w:t xml:space="preserve"> sequences</w:t>
      </w:r>
      <w:r w:rsidRPr="00F55FAD">
        <w:rPr>
          <w:rFonts w:ascii="Arial" w:hAnsi="Arial" w:cs="Arial"/>
          <w:bCs/>
          <w:iCs/>
          <w:sz w:val="16"/>
          <w:szCs w:val="16"/>
          <w:lang w:val="en-GB"/>
        </w:rPr>
        <w:t xml:space="preserve"> </w:t>
      </w:r>
      <w:r w:rsidR="00F00D4E" w:rsidRPr="00F55FAD">
        <w:rPr>
          <w:rFonts w:ascii="Arial" w:hAnsi="Arial" w:cs="Arial"/>
          <w:bCs/>
          <w:iCs/>
          <w:sz w:val="16"/>
          <w:szCs w:val="16"/>
          <w:lang w:val="en-GB"/>
        </w:rPr>
        <w:t>by the</w:t>
      </w:r>
      <w:r w:rsidRPr="00F55FAD">
        <w:rPr>
          <w:rFonts w:ascii="Arial" w:hAnsi="Arial" w:cs="Arial"/>
          <w:bCs/>
          <w:iCs/>
          <w:sz w:val="16"/>
          <w:szCs w:val="16"/>
          <w:lang w:val="en-GB"/>
        </w:rPr>
        <w:t xml:space="preserve"> differently positioned ICD signal maximums</w:t>
      </w:r>
      <w:r w:rsidR="00DB02E5" w:rsidRPr="00F55FAD">
        <w:rPr>
          <w:rFonts w:ascii="Arial" w:hAnsi="Arial" w:cs="Arial"/>
          <w:bCs/>
          <w:iCs/>
          <w:sz w:val="16"/>
          <w:szCs w:val="16"/>
          <w:lang w:val="en-GB"/>
        </w:rPr>
        <w:t>. More important it was able to distinguish between different small molecule binding sites of ds-DNA</w:t>
      </w:r>
      <w:r w:rsidRPr="00F55FAD">
        <w:rPr>
          <w:rFonts w:ascii="Arial" w:hAnsi="Arial" w:cs="Arial"/>
          <w:bCs/>
          <w:iCs/>
          <w:sz w:val="16"/>
          <w:szCs w:val="16"/>
          <w:lang w:val="en-GB"/>
        </w:rPr>
        <w:t xml:space="preserve"> and ds-RNA by</w:t>
      </w:r>
      <w:r w:rsidR="00DB02E5" w:rsidRPr="00F55FAD">
        <w:rPr>
          <w:rFonts w:ascii="Arial" w:hAnsi="Arial" w:cs="Arial"/>
          <w:bCs/>
          <w:iCs/>
          <w:sz w:val="16"/>
          <w:szCs w:val="16"/>
          <w:lang w:val="en-GB"/>
        </w:rPr>
        <w:t xml:space="preserve"> </w:t>
      </w:r>
      <w:r w:rsidRPr="00F55FAD">
        <w:rPr>
          <w:rFonts w:ascii="Arial" w:hAnsi="Arial" w:cs="Arial"/>
          <w:bCs/>
          <w:iCs/>
          <w:sz w:val="16"/>
          <w:szCs w:val="16"/>
          <w:lang w:val="en-GB"/>
        </w:rPr>
        <w:t>intensity of ICD signals at 295 nm which for DNA</w:t>
      </w:r>
      <w:r w:rsidR="007E7E4E" w:rsidRPr="00F55FAD">
        <w:rPr>
          <w:rFonts w:ascii="Arial" w:hAnsi="Arial" w:cs="Arial"/>
          <w:bCs/>
          <w:iCs/>
          <w:sz w:val="16"/>
          <w:szCs w:val="16"/>
          <w:lang w:val="en-GB"/>
        </w:rPr>
        <w:t xml:space="preserve">- (AT and GC) </w:t>
      </w:r>
      <w:r w:rsidRPr="00F55FAD">
        <w:rPr>
          <w:rFonts w:ascii="Arial" w:hAnsi="Arial" w:cs="Arial"/>
          <w:bCs/>
          <w:iCs/>
          <w:sz w:val="16"/>
          <w:szCs w:val="16"/>
          <w:lang w:val="en-GB"/>
        </w:rPr>
        <w:t>induced CD bands was strong and for RNA</w:t>
      </w:r>
      <w:r w:rsidR="007E7E4E" w:rsidRPr="00F55FAD">
        <w:rPr>
          <w:rFonts w:ascii="Arial" w:hAnsi="Arial" w:cs="Arial"/>
          <w:bCs/>
          <w:iCs/>
          <w:sz w:val="16"/>
          <w:szCs w:val="16"/>
          <w:lang w:val="en-GB"/>
        </w:rPr>
        <w:t>-</w:t>
      </w:r>
      <w:r w:rsidRPr="00F55FAD">
        <w:rPr>
          <w:rFonts w:ascii="Arial" w:hAnsi="Arial" w:cs="Arial"/>
          <w:bCs/>
          <w:iCs/>
          <w:sz w:val="16"/>
          <w:szCs w:val="16"/>
          <w:lang w:val="en-GB"/>
        </w:rPr>
        <w:t xml:space="preserve"> (AU) </w:t>
      </w:r>
      <w:r w:rsidR="007E7E4E" w:rsidRPr="00F55FAD">
        <w:rPr>
          <w:rFonts w:ascii="Arial" w:hAnsi="Arial" w:cs="Arial"/>
          <w:bCs/>
          <w:iCs/>
          <w:sz w:val="16"/>
          <w:szCs w:val="16"/>
          <w:lang w:val="en-GB"/>
        </w:rPr>
        <w:t xml:space="preserve">ICD band </w:t>
      </w:r>
      <w:r w:rsidRPr="00F55FAD">
        <w:rPr>
          <w:rFonts w:ascii="Arial" w:hAnsi="Arial" w:cs="Arial"/>
          <w:bCs/>
          <w:iCs/>
          <w:sz w:val="16"/>
          <w:szCs w:val="16"/>
          <w:lang w:val="en-GB"/>
        </w:rPr>
        <w:t>zero.</w:t>
      </w:r>
      <w:r w:rsidR="007E7E4E" w:rsidRPr="00F55FAD">
        <w:rPr>
          <w:rFonts w:ascii="Arial" w:hAnsi="Arial" w:cs="Arial"/>
          <w:bCs/>
          <w:iCs/>
          <w:sz w:val="16"/>
          <w:szCs w:val="16"/>
          <w:lang w:val="en-GB"/>
        </w:rPr>
        <w:t xml:space="preserve"> </w:t>
      </w:r>
      <w:r w:rsidR="008D15D4" w:rsidRPr="00F55FAD">
        <w:rPr>
          <w:rFonts w:ascii="Arial" w:hAnsi="Arial" w:cs="Arial"/>
          <w:sz w:val="16"/>
          <w:szCs w:val="16"/>
          <w:lang w:val="en-GB"/>
        </w:rPr>
        <w:t xml:space="preserve">In spite of the same number of charges of arginine derivatives, peptide </w:t>
      </w:r>
      <w:r w:rsidR="008D15D4" w:rsidRPr="00F55FAD">
        <w:rPr>
          <w:rFonts w:ascii="Arial" w:hAnsi="Arial" w:cs="Arial"/>
          <w:b/>
          <w:sz w:val="16"/>
          <w:szCs w:val="16"/>
          <w:lang w:val="en-GB"/>
        </w:rPr>
        <w:t>4</w:t>
      </w:r>
      <w:r w:rsidR="008D15D4" w:rsidRPr="00F55FAD">
        <w:rPr>
          <w:rFonts w:ascii="Arial" w:hAnsi="Arial" w:cs="Arial"/>
          <w:sz w:val="16"/>
          <w:szCs w:val="16"/>
          <w:lang w:val="en-GB"/>
        </w:rPr>
        <w:t xml:space="preserve"> showed </w:t>
      </w:r>
      <w:r w:rsidR="00582A3F">
        <w:rPr>
          <w:rFonts w:ascii="Arial" w:hAnsi="Arial" w:cs="Arial"/>
          <w:sz w:val="16"/>
          <w:szCs w:val="16"/>
          <w:lang w:val="en-GB"/>
        </w:rPr>
        <w:t xml:space="preserve">the </w:t>
      </w:r>
      <w:r w:rsidR="008D15D4" w:rsidRPr="00F55FAD">
        <w:rPr>
          <w:rFonts w:ascii="Arial" w:hAnsi="Arial" w:cs="Arial"/>
          <w:sz w:val="16"/>
          <w:szCs w:val="16"/>
          <w:lang w:val="en-GB"/>
        </w:rPr>
        <w:t xml:space="preserve">stronger binding than peptide </w:t>
      </w:r>
      <w:r w:rsidR="008D15D4" w:rsidRPr="00F55FAD">
        <w:rPr>
          <w:rFonts w:ascii="Arial" w:hAnsi="Arial" w:cs="Arial"/>
          <w:b/>
          <w:sz w:val="16"/>
          <w:szCs w:val="16"/>
          <w:lang w:val="en-GB"/>
        </w:rPr>
        <w:t>3</w:t>
      </w:r>
      <w:r w:rsidR="008D15D4" w:rsidRPr="00F55FAD">
        <w:rPr>
          <w:rFonts w:ascii="Arial" w:hAnsi="Arial" w:cs="Arial"/>
          <w:sz w:val="16"/>
          <w:szCs w:val="16"/>
          <w:lang w:val="en-GB"/>
        </w:rPr>
        <w:t>,</w:t>
      </w:r>
      <w:r w:rsidR="008D15D4" w:rsidRPr="00F55FAD">
        <w:rPr>
          <w:rFonts w:ascii="Arial" w:hAnsi="Arial" w:cs="Arial"/>
          <w:b/>
          <w:sz w:val="16"/>
          <w:szCs w:val="16"/>
          <w:lang w:val="en-GB"/>
        </w:rPr>
        <w:t xml:space="preserve"> </w:t>
      </w:r>
      <w:r w:rsidR="008D15D4" w:rsidRPr="00F55FAD">
        <w:rPr>
          <w:rFonts w:ascii="Arial" w:hAnsi="Arial" w:cs="Arial"/>
          <w:sz w:val="16"/>
          <w:szCs w:val="16"/>
          <w:lang w:val="en-GB"/>
        </w:rPr>
        <w:t xml:space="preserve">which </w:t>
      </w:r>
      <w:r w:rsidR="008D15D4" w:rsidRPr="00F55FAD">
        <w:rPr>
          <w:rFonts w:ascii="Arial" w:hAnsi="Arial" w:cs="Arial"/>
          <w:bCs/>
          <w:sz w:val="16"/>
          <w:szCs w:val="16"/>
          <w:lang w:val="en-GB"/>
        </w:rPr>
        <w:t>emphasized</w:t>
      </w:r>
      <w:r w:rsidR="008D15D4" w:rsidRPr="00F55FAD">
        <w:rPr>
          <w:rFonts w:ascii="Arial" w:hAnsi="Arial" w:cs="Arial"/>
          <w:sz w:val="16"/>
          <w:szCs w:val="16"/>
          <w:lang w:val="en-GB"/>
        </w:rPr>
        <w:t xml:space="preserve"> the significance of the </w:t>
      </w:r>
      <w:r w:rsidR="00B50A5D" w:rsidRPr="00F55FAD">
        <w:rPr>
          <w:rFonts w:ascii="Arial" w:hAnsi="Arial" w:cs="Arial"/>
          <w:sz w:val="16"/>
          <w:szCs w:val="16"/>
          <w:lang w:val="en-GB"/>
        </w:rPr>
        <w:t>linker length</w:t>
      </w:r>
      <w:r w:rsidR="008D15D4" w:rsidRPr="00F55FAD">
        <w:rPr>
          <w:rFonts w:ascii="Arial" w:hAnsi="Arial" w:cs="Arial"/>
          <w:sz w:val="16"/>
          <w:szCs w:val="16"/>
          <w:lang w:val="en-GB"/>
        </w:rPr>
        <w:t xml:space="preserve">. Obviously, the longer and flexible linker of </w:t>
      </w:r>
      <w:r w:rsidR="008D15D4" w:rsidRPr="00F55FAD">
        <w:rPr>
          <w:rFonts w:ascii="Arial" w:hAnsi="Arial" w:cs="Arial"/>
          <w:b/>
          <w:sz w:val="16"/>
          <w:szCs w:val="16"/>
          <w:lang w:val="en-GB"/>
        </w:rPr>
        <w:t>4</w:t>
      </w:r>
      <w:r w:rsidR="008D15D4" w:rsidRPr="00F55FAD">
        <w:rPr>
          <w:rFonts w:ascii="Arial" w:hAnsi="Arial" w:cs="Arial"/>
          <w:sz w:val="16"/>
          <w:szCs w:val="16"/>
          <w:lang w:val="en-GB"/>
        </w:rPr>
        <w:t xml:space="preserve"> enabled </w:t>
      </w:r>
      <w:r w:rsidR="00582A3F">
        <w:rPr>
          <w:rFonts w:ascii="Arial" w:hAnsi="Arial" w:cs="Arial"/>
          <w:sz w:val="16"/>
          <w:szCs w:val="16"/>
          <w:lang w:val="en-GB"/>
        </w:rPr>
        <w:t xml:space="preserve">the </w:t>
      </w:r>
      <w:r w:rsidR="008D15D4" w:rsidRPr="00F55FAD">
        <w:rPr>
          <w:rFonts w:ascii="Arial" w:hAnsi="Arial" w:cs="Arial"/>
          <w:sz w:val="16"/>
          <w:szCs w:val="16"/>
          <w:lang w:val="en-GB"/>
        </w:rPr>
        <w:t xml:space="preserve">better positioning of the guanidine group towards the polynucleotide binding sites than the shorter linker of </w:t>
      </w:r>
      <w:r w:rsidR="008D15D4" w:rsidRPr="00F55FAD">
        <w:rPr>
          <w:rFonts w:ascii="Arial" w:hAnsi="Arial" w:cs="Arial"/>
          <w:b/>
          <w:sz w:val="16"/>
          <w:szCs w:val="16"/>
          <w:lang w:val="en-GB"/>
        </w:rPr>
        <w:t>3</w:t>
      </w:r>
      <w:r w:rsidR="008D15D4" w:rsidRPr="00F55FAD">
        <w:rPr>
          <w:rFonts w:ascii="Arial" w:hAnsi="Arial" w:cs="Arial"/>
          <w:sz w:val="16"/>
          <w:szCs w:val="16"/>
          <w:lang w:val="en-GB"/>
        </w:rPr>
        <w:t xml:space="preserve">. Results from the binding study with compound </w:t>
      </w:r>
      <w:r w:rsidR="008D15D4" w:rsidRPr="00F55FAD">
        <w:rPr>
          <w:rFonts w:ascii="Arial" w:hAnsi="Arial" w:cs="Arial"/>
          <w:b/>
          <w:sz w:val="16"/>
          <w:szCs w:val="16"/>
          <w:lang w:val="en-GB"/>
        </w:rPr>
        <w:t>4</w:t>
      </w:r>
      <w:r w:rsidR="008D15D4" w:rsidRPr="00F55FAD">
        <w:rPr>
          <w:rFonts w:ascii="Arial" w:hAnsi="Arial" w:cs="Arial"/>
          <w:sz w:val="16"/>
          <w:szCs w:val="16"/>
          <w:lang w:val="en-GB"/>
        </w:rPr>
        <w:t xml:space="preserve"> (high binding affinities at both pH, stronger stabilisation effects of DNA and RNA at pH</w:t>
      </w:r>
      <w:r w:rsidR="0043009F" w:rsidRPr="00F55FAD">
        <w:rPr>
          <w:rFonts w:ascii="Arial" w:hAnsi="Arial" w:cs="Arial"/>
          <w:sz w:val="16"/>
          <w:szCs w:val="16"/>
          <w:lang w:val="en-GB"/>
        </w:rPr>
        <w:t xml:space="preserve"> </w:t>
      </w:r>
      <w:r w:rsidR="008D15D4" w:rsidRPr="00F55FAD">
        <w:rPr>
          <w:rFonts w:ascii="Arial" w:hAnsi="Arial" w:cs="Arial"/>
          <w:sz w:val="16"/>
          <w:szCs w:val="16"/>
          <w:lang w:val="en-GB"/>
        </w:rPr>
        <w:t xml:space="preserve">5.0, weak negative ICD signals) suggest </w:t>
      </w:r>
      <w:r w:rsidR="00582A3F">
        <w:rPr>
          <w:rFonts w:ascii="Arial" w:hAnsi="Arial" w:cs="Arial"/>
          <w:sz w:val="16"/>
          <w:szCs w:val="16"/>
          <w:lang w:val="en-GB"/>
        </w:rPr>
        <w:t xml:space="preserve">an </w:t>
      </w:r>
      <w:r w:rsidR="008D15D4" w:rsidRPr="00F55FAD">
        <w:rPr>
          <w:rFonts w:ascii="Arial" w:hAnsi="Arial" w:cs="Arial"/>
          <w:sz w:val="16"/>
          <w:szCs w:val="16"/>
          <w:lang w:val="en-GB"/>
        </w:rPr>
        <w:t xml:space="preserve">intercalation as a dominant binding mode in neutral conditions. In weakly acidic conditions, the intercalative binding is accompanied by electrostatic interactions of the positively charged </w:t>
      </w:r>
      <w:r w:rsidR="008D15D4" w:rsidRPr="00F55FAD">
        <w:rPr>
          <w:rFonts w:ascii="Arial" w:hAnsi="Arial" w:cs="Arial"/>
          <w:b/>
          <w:sz w:val="16"/>
          <w:szCs w:val="16"/>
          <w:lang w:val="en-GB"/>
        </w:rPr>
        <w:t>4</w:t>
      </w:r>
      <w:r w:rsidR="008D15D4" w:rsidRPr="00F55FAD">
        <w:rPr>
          <w:rFonts w:ascii="Arial" w:hAnsi="Arial" w:cs="Arial"/>
          <w:sz w:val="16"/>
          <w:szCs w:val="16"/>
          <w:lang w:val="en-GB"/>
        </w:rPr>
        <w:t xml:space="preserve"> (three positive charges) and the negatively charged polynucleotide phosphates.</w:t>
      </w:r>
    </w:p>
    <w:p w14:paraId="196EF83B" w14:textId="6902E663" w:rsidR="008D15D4" w:rsidRPr="00F55FAD" w:rsidRDefault="008D15D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 xml:space="preserve">The binding affinities in titrations with all studied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 xml:space="preserve">-polynucleotides were dependent on the structure of </w:t>
      </w:r>
      <w:r w:rsidR="00AD459C" w:rsidRPr="00F55FAD">
        <w:rPr>
          <w:rFonts w:ascii="Arial" w:hAnsi="Arial" w:cs="Arial"/>
          <w:sz w:val="16"/>
          <w:szCs w:val="16"/>
          <w:lang w:val="en-GB"/>
        </w:rPr>
        <w:t xml:space="preserve">a </w:t>
      </w:r>
      <w:r w:rsidRPr="00F55FAD">
        <w:rPr>
          <w:rFonts w:ascii="Arial" w:hAnsi="Arial" w:cs="Arial"/>
          <w:sz w:val="16"/>
          <w:szCs w:val="16"/>
          <w:lang w:val="en-GB"/>
        </w:rPr>
        <w:t xml:space="preserve">compound added. </w:t>
      </w:r>
      <w:r w:rsidR="007E7E4E" w:rsidRPr="00F55FAD">
        <w:rPr>
          <w:rFonts w:ascii="Arial" w:hAnsi="Arial" w:cs="Arial"/>
          <w:sz w:val="16"/>
          <w:szCs w:val="16"/>
          <w:lang w:val="en-GB"/>
        </w:rPr>
        <w:t xml:space="preserve">Among studied compounds, </w:t>
      </w:r>
      <w:r w:rsidRPr="00F55FAD">
        <w:rPr>
          <w:rFonts w:ascii="Arial" w:hAnsi="Arial" w:cs="Arial"/>
          <w:sz w:val="16"/>
          <w:szCs w:val="16"/>
          <w:lang w:val="en-GB"/>
        </w:rPr>
        <w:t>GCP-</w:t>
      </w:r>
      <w:r w:rsidR="007E7E4E" w:rsidRPr="00F55FAD">
        <w:rPr>
          <w:rFonts w:ascii="Arial" w:hAnsi="Arial" w:cs="Arial"/>
          <w:sz w:val="16"/>
          <w:szCs w:val="16"/>
          <w:lang w:val="en-GB"/>
        </w:rPr>
        <w:t>derivative</w:t>
      </w:r>
      <w:r w:rsidRPr="00F55FAD">
        <w:rPr>
          <w:rFonts w:ascii="Arial" w:hAnsi="Arial" w:cs="Arial"/>
          <w:sz w:val="16"/>
          <w:szCs w:val="16"/>
          <w:lang w:val="en-GB"/>
        </w:rPr>
        <w:t xml:space="preserve"> </w:t>
      </w:r>
      <w:r w:rsidRPr="00F55FAD">
        <w:rPr>
          <w:rFonts w:ascii="Arial" w:hAnsi="Arial" w:cs="Arial"/>
          <w:b/>
          <w:sz w:val="16"/>
          <w:szCs w:val="16"/>
          <w:lang w:val="en-GB"/>
        </w:rPr>
        <w:t>1</w:t>
      </w:r>
      <w:r w:rsidRPr="00F55FAD">
        <w:rPr>
          <w:rFonts w:ascii="Arial" w:hAnsi="Arial" w:cs="Arial"/>
          <w:sz w:val="16"/>
          <w:szCs w:val="16"/>
          <w:lang w:val="en-GB"/>
        </w:rPr>
        <w:t xml:space="preserve"> exhibited the high</w:t>
      </w:r>
      <w:r w:rsidR="007E7E4E" w:rsidRPr="00F55FAD">
        <w:rPr>
          <w:rFonts w:ascii="Arial" w:hAnsi="Arial" w:cs="Arial"/>
          <w:sz w:val="16"/>
          <w:szCs w:val="16"/>
          <w:lang w:val="en-GB"/>
        </w:rPr>
        <w:t>est</w:t>
      </w:r>
      <w:r w:rsidRPr="00F55FAD">
        <w:rPr>
          <w:rFonts w:ascii="Arial" w:hAnsi="Arial" w:cs="Arial"/>
          <w:sz w:val="16"/>
          <w:szCs w:val="16"/>
          <w:lang w:val="en-GB"/>
        </w:rPr>
        <w:t xml:space="preserve"> binding affinities to</w:t>
      </w:r>
      <w:r w:rsidR="007E7E4E" w:rsidRPr="00F55FAD">
        <w:rPr>
          <w:rFonts w:ascii="Arial" w:hAnsi="Arial" w:cs="Arial"/>
          <w:sz w:val="16"/>
          <w:szCs w:val="16"/>
          <w:lang w:val="en-GB"/>
        </w:rPr>
        <w:t>ward</w:t>
      </w:r>
      <w:r w:rsidRPr="00F55FAD">
        <w:rPr>
          <w:rFonts w:ascii="Arial" w:hAnsi="Arial" w:cs="Arial"/>
          <w:sz w:val="16"/>
          <w:szCs w:val="16"/>
          <w:lang w:val="en-GB"/>
        </w:rPr>
        <w:t xml:space="preserve">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-polynucleotides</w:t>
      </w:r>
      <w:r w:rsidR="00F02A78" w:rsidRPr="00F55FAD">
        <w:rPr>
          <w:rFonts w:ascii="Arial" w:hAnsi="Arial" w:cs="Arial"/>
          <w:sz w:val="16"/>
          <w:szCs w:val="16"/>
          <w:lang w:val="en-GB"/>
        </w:rPr>
        <w:t xml:space="preserve"> (Table </w:t>
      </w:r>
      <w:r w:rsidR="008D6E6A" w:rsidRPr="00F55FAD">
        <w:rPr>
          <w:rFonts w:ascii="Arial" w:hAnsi="Arial" w:cs="Arial"/>
          <w:sz w:val="16"/>
          <w:szCs w:val="16"/>
          <w:lang w:val="en-GB"/>
        </w:rPr>
        <w:t>4</w:t>
      </w:r>
      <w:r w:rsidR="00F02A78" w:rsidRPr="00F55FAD">
        <w:rPr>
          <w:rFonts w:ascii="Arial" w:hAnsi="Arial" w:cs="Arial"/>
          <w:sz w:val="16"/>
          <w:szCs w:val="16"/>
          <w:lang w:val="en-GB"/>
        </w:rPr>
        <w:t>)</w:t>
      </w:r>
      <w:r w:rsidRPr="00F55FAD">
        <w:rPr>
          <w:rFonts w:ascii="Arial" w:hAnsi="Arial" w:cs="Arial"/>
          <w:sz w:val="16"/>
          <w:szCs w:val="16"/>
          <w:lang w:val="en-GB"/>
        </w:rPr>
        <w:t xml:space="preserve">, especially toward poly </w:t>
      </w:r>
      <w:proofErr w:type="spellStart"/>
      <w:r w:rsidR="007E7E4E" w:rsidRPr="00F55FAD">
        <w:rPr>
          <w:rFonts w:ascii="Arial" w:hAnsi="Arial" w:cs="Arial"/>
          <w:sz w:val="16"/>
          <w:szCs w:val="16"/>
          <w:lang w:val="en-GB"/>
        </w:rPr>
        <w:t>rG</w:t>
      </w:r>
      <w:proofErr w:type="spellEnd"/>
      <w:r w:rsidR="007E7E4E" w:rsidRPr="00F55FAD">
        <w:rPr>
          <w:rFonts w:ascii="Arial" w:hAnsi="Arial" w:cs="Arial"/>
          <w:sz w:val="16"/>
          <w:szCs w:val="16"/>
          <w:lang w:val="en-GB"/>
        </w:rPr>
        <w:t xml:space="preserve">, </w:t>
      </w:r>
      <w:proofErr w:type="spellStart"/>
      <w:r w:rsidR="007E7E4E" w:rsidRPr="00F55FAD">
        <w:rPr>
          <w:rFonts w:ascii="Arial" w:hAnsi="Arial" w:cs="Arial"/>
          <w:sz w:val="16"/>
          <w:szCs w:val="16"/>
          <w:lang w:val="en-GB"/>
        </w:rPr>
        <w:t>rU</w:t>
      </w:r>
      <w:proofErr w:type="spellEnd"/>
      <w:r w:rsidR="007E7E4E" w:rsidRPr="00F55FAD">
        <w:rPr>
          <w:rFonts w:ascii="Arial" w:hAnsi="Arial" w:cs="Arial"/>
          <w:sz w:val="16"/>
          <w:szCs w:val="16"/>
          <w:lang w:val="en-GB"/>
        </w:rPr>
        <w:t xml:space="preserve"> and </w:t>
      </w:r>
      <w:proofErr w:type="spellStart"/>
      <w:r w:rsidRPr="00F55FAD">
        <w:rPr>
          <w:rFonts w:ascii="Arial" w:hAnsi="Arial" w:cs="Arial"/>
          <w:sz w:val="16"/>
          <w:szCs w:val="16"/>
          <w:lang w:val="en-GB"/>
        </w:rPr>
        <w:t>dT.</w:t>
      </w:r>
      <w:proofErr w:type="spellEnd"/>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&lt;EndNote&gt;&lt;Cite&gt;&lt;Author&gt;Wang&lt;/Author&gt;&lt;Year&gt;1995&lt;/Year&gt;&lt;RecNum&gt;52&lt;/RecNum&gt;&lt;DisplayText&gt;[63]&lt;/DisplayText&gt;&lt;record&gt;&lt;rec-number&gt;52&lt;/rec-number&gt;&lt;foreign-keys&gt;&lt;key app="EN" db-id="vsfzr9fs65vsaee5zzrvzsz02dd5wwtxst05" timestamp="1515890230"&gt;52&lt;/key&gt;&lt;/foreign-keys&gt;&lt;ref-type name="Journal Article"&gt;17&lt;/ref-type&gt;&lt;contributors&gt;&lt;authors&gt;&lt;author&gt;Wang, Shaohui&lt;/author&gt;&lt;author&gt;Kool, Eric T&lt;/author&gt;&lt;/authors&gt;&lt;/contributors&gt;&lt;titles&gt;&lt;title&gt;Origins of the large differences in stability of DNA and RNA helixes: C-5 methyl and 2&amp;apos;-hydroxyl effects&lt;/title&gt;&lt;secondary-title&gt;Biochemistry&lt;/secondary-title&gt;&lt;/titles&gt;&lt;periodical&gt;&lt;full-title&gt;Biochemistry&lt;/full-title&gt;&lt;/periodical&gt;&lt;pages&gt;4125-4132&lt;/pages&gt;&lt;volume&gt;34&lt;/volume&gt;&lt;number&gt;12&lt;/number&gt;&lt;dates&gt;&lt;year&gt;1995&lt;/year&gt;&lt;/dates&gt;&lt;isbn&gt;0006-2960&lt;/isbn&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[63]</w:t>
      </w:r>
      <w:r w:rsidR="00C908D5" w:rsidRPr="00F55FAD">
        <w:rPr>
          <w:rFonts w:ascii="Arial" w:hAnsi="Arial" w:cs="Arial"/>
          <w:sz w:val="16"/>
          <w:szCs w:val="16"/>
          <w:lang w:val="en-GB"/>
        </w:rPr>
        <w:fldChar w:fldCharType="end"/>
      </w:r>
      <w:r w:rsidR="00F02A78"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&lt;EndNote&gt;&lt;Cite&gt;&lt;Author&gt;Stojković&lt;/Author&gt;&lt;Year&gt;2013&lt;/Year&gt;&lt;RecNum&gt;54&lt;/RecNum&gt;&lt;DisplayText&gt;[64]&lt;/DisplayText&gt;&lt;record&gt;&lt;rec-number&gt;54&lt;/rec-number&gt;&lt;foreign-keys&gt;&lt;key app="EN" db-id="vsfzr9fs65vsaee5zzrvzsz02dd5wwtxst05" timestamp="1515890414"&gt;54&lt;/key&gt;&lt;/foreign-keys&gt;&lt;ref-type name="Journal Article"&gt;17&lt;/ref-type&gt;&lt;contributors&gt;&lt;authors&gt;&lt;author&gt;Stojković, Marijana Radić&lt;/author&gt;&lt;author&gt;Škugor, Marko&lt;/author&gt;&lt;author&gt;Tomić, Sanja&lt;/author&gt;&lt;author&gt;Grabar, Marina&lt;/author&gt;&lt;author&gt;Smrečki, Vilko&lt;/author&gt;&lt;author&gt;Dudek, Łukasz&lt;/author&gt;&lt;author&gt;Grolik, Jarosław&lt;/author&gt;&lt;author&gt;Eilmes, Julita&lt;/author&gt;&lt;author&gt;Piantanida, Ivo&lt;/author&gt;&lt;/authors&gt;&lt;/contributors&gt;&lt;titles&gt;&lt;title&gt;Dibenzotetraaza [14] annulene–adenine conjugate recognizes complementary poly dT among ss-DNA/ss-RNA sequences&lt;/title&gt;&lt;secondary-title&gt;Organic &amp;amp; biomolecular chemistry&lt;/secondary-title&gt;&lt;/titles&gt;&lt;periodical&gt;&lt;full-title&gt;Organic &amp;amp; biomolecular chemistry&lt;/full-title&gt;&lt;/periodical&gt;&lt;pages&gt;4077-4085&lt;/pages&gt;&lt;volume&gt;11&lt;/volume&gt;&lt;number&gt;24&lt;/number&gt;&lt;dates&gt;&lt;year&gt;2013&lt;/year&gt;&lt;/dates&gt;&lt;urls&gt;&lt;/urls&gt;&lt;/record&gt;&lt;/Cite&gt;&lt;/EndNote&gt;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[64]</w:t>
      </w:r>
      <w:r w:rsidR="00C908D5" w:rsidRPr="00F55FAD">
        <w:rPr>
          <w:rFonts w:ascii="Arial" w:hAnsi="Arial" w:cs="Arial"/>
          <w:sz w:val="16"/>
          <w:szCs w:val="16"/>
          <w:lang w:val="en-GB"/>
        </w:rPr>
        <w:fldChar w:fldCharType="end"/>
      </w:r>
      <w:r w:rsidR="00B83D91" w:rsidRPr="00F55FAD">
        <w:rPr>
          <w:rFonts w:ascii="Arial" w:hAnsi="Arial" w:cs="Arial"/>
          <w:sz w:val="16"/>
          <w:szCs w:val="16"/>
          <w:vertAlign w:val="superscript"/>
          <w:lang w:val="en-GB"/>
        </w:rPr>
        <w:t>,</w:t>
      </w:r>
      <w:r w:rsidR="00C908D5" w:rsidRPr="00F55FAD">
        <w:rPr>
          <w:rFonts w:ascii="Arial" w:hAnsi="Arial" w:cs="Arial"/>
          <w:sz w:val="16"/>
          <w:szCs w:val="16"/>
          <w:lang w:val="en-GB"/>
        </w:rPr>
        <w:fldChar w:fldCharType="begin">
          <w:fldData xml:space="preserve">PEVuZE5vdGU+PENpdGU+PEF1dGhvcj5SYWNhbmU8L0F1dGhvcj48WWVhcj4yMDE0PC9ZZWFyPjxS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</w:fldData>
        </w:fldChar>
      </w:r>
      <w:r w:rsidR="009168A9" w:rsidRPr="00F55FAD">
        <w:rPr>
          <w:rFonts w:ascii="Arial" w:hAnsi="Arial" w:cs="Arial"/>
          <w:sz w:val="16"/>
          <w:szCs w:val="16"/>
          <w:lang w:val="en-GB"/>
        </w:rPr>
        <w:instrText xml:space="preserve"> ADDIN EN.CITE </w:instrText>
      </w:r>
      <w:r w:rsidR="009168A9" w:rsidRPr="00F55FAD">
        <w:rPr>
          <w:rFonts w:ascii="Arial" w:hAnsi="Arial" w:cs="Arial"/>
          <w:sz w:val="16"/>
          <w:szCs w:val="16"/>
          <w:lang w:val="en-GB"/>
        </w:rPr>
        <w:fldChar w:fldCharType="begin">
          <w:fldData xml:space="preserve">PEVuZE5vdGU+PENpdGU+PEF1dGhvcj5SYWNhbmU8L0F1dGhvcj48WWVhcj4yMDE0PC9ZZWFyPjxS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</w:fldData>
        </w:fldChar>
      </w:r>
      <w:r w:rsidR="009168A9" w:rsidRPr="00F55FAD">
        <w:rPr>
          <w:rFonts w:ascii="Arial" w:hAnsi="Arial" w:cs="Arial"/>
          <w:sz w:val="16"/>
          <w:szCs w:val="16"/>
          <w:lang w:val="en-GB"/>
        </w:rPr>
        <w:instrText xml:space="preserve"> ADDIN EN.CITE.DATA </w:instrText>
      </w:r>
      <w:r w:rsidR="009168A9" w:rsidRPr="00F55FAD">
        <w:rPr>
          <w:rFonts w:ascii="Arial" w:hAnsi="Arial" w:cs="Arial"/>
          <w:sz w:val="16"/>
          <w:szCs w:val="16"/>
          <w:lang w:val="en-GB"/>
        </w:rPr>
      </w:r>
      <w:r w:rsidR="009168A9" w:rsidRPr="00F55FAD">
        <w:rPr>
          <w:rFonts w:ascii="Arial" w:hAnsi="Arial" w:cs="Arial"/>
          <w:sz w:val="16"/>
          <w:szCs w:val="16"/>
          <w:lang w:val="en-GB"/>
        </w:rPr>
        <w:fldChar w:fldCharType="end"/>
      </w:r>
      <w:r w:rsidR="00C908D5" w:rsidRPr="00F55FAD">
        <w:rPr>
          <w:rFonts w:ascii="Arial" w:hAnsi="Arial" w:cs="Arial"/>
          <w:sz w:val="16"/>
          <w:szCs w:val="16"/>
          <w:lang w:val="en-GB"/>
        </w:rPr>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[65]</w:t>
      </w:r>
      <w:r w:rsidR="00C908D5" w:rsidRPr="00F55FAD">
        <w:rPr>
          <w:rFonts w:ascii="Arial" w:hAnsi="Arial" w:cs="Arial"/>
          <w:sz w:val="16"/>
          <w:szCs w:val="16"/>
          <w:lang w:val="en-GB"/>
        </w:rPr>
        <w:fldChar w:fldCharType="end"/>
      </w:r>
      <w:r w:rsidR="00F02A78" w:rsidRPr="00F55FAD">
        <w:rPr>
          <w:rFonts w:ascii="Arial" w:hAnsi="Arial" w:cs="Arial"/>
          <w:sz w:val="16"/>
          <w:szCs w:val="16"/>
          <w:lang w:val="en-GB"/>
        </w:rPr>
        <w:t xml:space="preserve"> </w:t>
      </w:r>
      <w:r w:rsidRPr="00F55FAD">
        <w:rPr>
          <w:rFonts w:ascii="Arial" w:hAnsi="Arial" w:cs="Arial"/>
          <w:sz w:val="16"/>
          <w:szCs w:val="16"/>
          <w:lang w:val="en-GB"/>
        </w:rPr>
        <w:t xml:space="preserve">Its analogue </w:t>
      </w:r>
      <w:r w:rsidRPr="00F55FAD">
        <w:rPr>
          <w:rFonts w:ascii="Arial" w:hAnsi="Arial" w:cs="Arial"/>
          <w:b/>
          <w:sz w:val="16"/>
          <w:szCs w:val="16"/>
          <w:lang w:val="en-GB"/>
        </w:rPr>
        <w:t>2</w:t>
      </w:r>
      <w:r w:rsidRPr="00F55FAD">
        <w:rPr>
          <w:rFonts w:ascii="Arial" w:hAnsi="Arial" w:cs="Arial"/>
          <w:sz w:val="16"/>
          <w:szCs w:val="16"/>
          <w:lang w:val="en-GB"/>
        </w:rPr>
        <w:t xml:space="preserve"> bound only to poly A, poly G and poly C with moderate binding affinities</w:t>
      </w:r>
      <w:r w:rsidR="007E7E4E" w:rsidRPr="00F55FAD">
        <w:rPr>
          <w:rFonts w:ascii="Arial" w:hAnsi="Arial" w:cs="Arial"/>
          <w:sz w:val="16"/>
          <w:szCs w:val="16"/>
          <w:lang w:val="en-GB"/>
        </w:rPr>
        <w:t xml:space="preserve"> which</w:t>
      </w:r>
      <w:r w:rsidR="007E546B" w:rsidRPr="00F55FAD">
        <w:rPr>
          <w:rFonts w:ascii="Arial" w:hAnsi="Arial" w:cs="Arial"/>
          <w:sz w:val="16"/>
          <w:szCs w:val="16"/>
          <w:lang w:val="en-GB"/>
        </w:rPr>
        <w:t>,</w:t>
      </w:r>
      <w:r w:rsidR="007E7E4E" w:rsidRPr="00F55FAD">
        <w:rPr>
          <w:rFonts w:ascii="Arial" w:hAnsi="Arial" w:cs="Arial"/>
          <w:sz w:val="16"/>
          <w:szCs w:val="16"/>
          <w:lang w:val="en-GB"/>
        </w:rPr>
        <w:t xml:space="preserve"> </w:t>
      </w:r>
      <w:r w:rsidR="007E546B" w:rsidRPr="00F55FAD">
        <w:rPr>
          <w:rFonts w:ascii="Arial" w:hAnsi="Arial" w:cs="Arial"/>
          <w:sz w:val="16"/>
          <w:szCs w:val="16"/>
          <w:lang w:val="en-GB"/>
        </w:rPr>
        <w:t xml:space="preserve">as in case of ds-polynucleotides, </w:t>
      </w:r>
      <w:r w:rsidR="00711C87" w:rsidRPr="00F55FAD">
        <w:rPr>
          <w:rFonts w:ascii="Arial" w:hAnsi="Arial" w:cs="Arial"/>
          <w:sz w:val="16"/>
          <w:szCs w:val="16"/>
          <w:lang w:val="en-GB"/>
        </w:rPr>
        <w:t>emphasize</w:t>
      </w:r>
      <w:r w:rsidR="00CC3DD9" w:rsidRPr="00F55FAD">
        <w:rPr>
          <w:rFonts w:ascii="Arial" w:hAnsi="Arial" w:cs="Arial"/>
          <w:sz w:val="16"/>
          <w:szCs w:val="16"/>
          <w:lang w:val="en-GB"/>
        </w:rPr>
        <w:t>d</w:t>
      </w:r>
      <w:r w:rsidR="00711C87" w:rsidRPr="00F55FAD">
        <w:rPr>
          <w:rFonts w:ascii="Arial" w:hAnsi="Arial" w:cs="Arial"/>
          <w:sz w:val="16"/>
          <w:szCs w:val="16"/>
          <w:lang w:val="en-GB"/>
        </w:rPr>
        <w:t xml:space="preserve"> </w:t>
      </w:r>
      <w:r w:rsidR="00F02A78" w:rsidRPr="00F55FAD">
        <w:rPr>
          <w:rFonts w:ascii="Arial" w:hAnsi="Arial" w:cs="Arial"/>
          <w:sz w:val="16"/>
          <w:szCs w:val="16"/>
          <w:lang w:val="en-GB"/>
        </w:rPr>
        <w:t>the</w:t>
      </w:r>
      <w:r w:rsidR="007E7E4E" w:rsidRPr="00F55FAD">
        <w:rPr>
          <w:rFonts w:ascii="Arial" w:hAnsi="Arial" w:cs="Arial"/>
          <w:sz w:val="16"/>
          <w:szCs w:val="16"/>
          <w:lang w:val="en-GB"/>
        </w:rPr>
        <w:t xml:space="preserve"> significan</w:t>
      </w:r>
      <w:r w:rsidR="00F02A78" w:rsidRPr="00F55FAD">
        <w:rPr>
          <w:rFonts w:ascii="Arial" w:hAnsi="Arial" w:cs="Arial"/>
          <w:sz w:val="16"/>
          <w:szCs w:val="16"/>
          <w:lang w:val="en-GB"/>
        </w:rPr>
        <w:t xml:space="preserve">ce of </w:t>
      </w:r>
      <w:r w:rsidR="0034080B" w:rsidRPr="00F55FAD">
        <w:rPr>
          <w:rFonts w:ascii="Arial" w:hAnsi="Arial" w:cs="Arial"/>
          <w:sz w:val="16"/>
          <w:szCs w:val="16"/>
          <w:lang w:val="en-GB"/>
        </w:rPr>
        <w:t xml:space="preserve">a </w:t>
      </w:r>
      <w:r w:rsidR="00F02A78" w:rsidRPr="00F55FAD">
        <w:rPr>
          <w:rFonts w:ascii="Arial" w:hAnsi="Arial" w:cs="Arial"/>
          <w:sz w:val="16"/>
          <w:szCs w:val="16"/>
          <w:lang w:val="en-GB"/>
        </w:rPr>
        <w:t>linker length and flexibility</w:t>
      </w:r>
      <w:r w:rsidR="007E7E4E" w:rsidRPr="00F55FAD">
        <w:rPr>
          <w:rFonts w:ascii="Arial" w:hAnsi="Arial" w:cs="Arial"/>
          <w:sz w:val="16"/>
          <w:szCs w:val="16"/>
          <w:lang w:val="en-GB"/>
        </w:rPr>
        <w:t xml:space="preserve"> </w:t>
      </w:r>
      <w:r w:rsidR="00F77516" w:rsidRPr="00F55FAD">
        <w:rPr>
          <w:rFonts w:ascii="Arial" w:hAnsi="Arial" w:cs="Arial"/>
          <w:sz w:val="16"/>
          <w:szCs w:val="16"/>
          <w:lang w:val="en-GB"/>
        </w:rPr>
        <w:t>on</w:t>
      </w:r>
      <w:r w:rsidR="007E7E4E" w:rsidRPr="00F55FAD">
        <w:rPr>
          <w:rFonts w:ascii="Arial" w:hAnsi="Arial" w:cs="Arial"/>
          <w:sz w:val="16"/>
          <w:szCs w:val="16"/>
          <w:lang w:val="en-GB"/>
        </w:rPr>
        <w:t xml:space="preserve"> DNA/RNA binding</w:t>
      </w:r>
      <w:r w:rsidRPr="00F55FAD">
        <w:rPr>
          <w:rFonts w:ascii="Arial" w:hAnsi="Arial" w:cs="Arial"/>
          <w:sz w:val="16"/>
          <w:szCs w:val="16"/>
          <w:lang w:val="en-GB"/>
        </w:rPr>
        <w:t xml:space="preserve">. </w:t>
      </w:r>
      <w:r w:rsidR="00F77516" w:rsidRPr="00F55FAD">
        <w:rPr>
          <w:rFonts w:ascii="Arial" w:hAnsi="Arial" w:cs="Arial"/>
          <w:sz w:val="16"/>
          <w:szCs w:val="16"/>
          <w:lang w:val="en-GB"/>
        </w:rPr>
        <w:t>The negative ICD signals around 300 nm support</w:t>
      </w:r>
      <w:r w:rsidR="00CC3DD9" w:rsidRPr="00F55FAD">
        <w:rPr>
          <w:rFonts w:ascii="Arial" w:hAnsi="Arial" w:cs="Arial"/>
          <w:sz w:val="16"/>
          <w:szCs w:val="16"/>
          <w:lang w:val="en-GB"/>
        </w:rPr>
        <w:t>ed</w:t>
      </w:r>
      <w:r w:rsidR="00F77516" w:rsidRPr="00F55FAD">
        <w:rPr>
          <w:rFonts w:ascii="Arial" w:hAnsi="Arial" w:cs="Arial"/>
          <w:sz w:val="16"/>
          <w:szCs w:val="16"/>
          <w:lang w:val="en-GB"/>
        </w:rPr>
        <w:t xml:space="preserve"> the intercalation of </w:t>
      </w:r>
      <w:r w:rsidR="00F77516" w:rsidRPr="00F55FAD">
        <w:rPr>
          <w:rFonts w:ascii="Arial" w:hAnsi="Arial" w:cs="Arial"/>
          <w:b/>
          <w:sz w:val="16"/>
          <w:szCs w:val="16"/>
          <w:lang w:val="en-GB"/>
        </w:rPr>
        <w:t>1</w:t>
      </w:r>
      <w:r w:rsidR="00F77516" w:rsidRPr="00F55FAD">
        <w:rPr>
          <w:rFonts w:ascii="Arial" w:hAnsi="Arial" w:cs="Arial"/>
          <w:sz w:val="16"/>
          <w:szCs w:val="16"/>
          <w:lang w:val="en-GB"/>
        </w:rPr>
        <w:t xml:space="preserve"> into </w:t>
      </w:r>
      <w:proofErr w:type="spellStart"/>
      <w:r w:rsidR="00F77516" w:rsidRPr="00F55FAD">
        <w:rPr>
          <w:rFonts w:ascii="Arial" w:hAnsi="Arial" w:cs="Arial"/>
          <w:sz w:val="16"/>
          <w:szCs w:val="16"/>
          <w:lang w:val="en-GB"/>
        </w:rPr>
        <w:t>ss</w:t>
      </w:r>
      <w:proofErr w:type="spellEnd"/>
      <w:r w:rsidR="00F77516" w:rsidRPr="00F55FAD">
        <w:rPr>
          <w:rFonts w:ascii="Arial" w:hAnsi="Arial" w:cs="Arial"/>
          <w:sz w:val="16"/>
          <w:szCs w:val="16"/>
          <w:lang w:val="en-GB"/>
        </w:rPr>
        <w:t xml:space="preserve">-polynucleotides at lower ratios, </w:t>
      </w:r>
      <w:r w:rsidR="00F77516" w:rsidRPr="00F55FAD">
        <w:rPr>
          <w:rFonts w:ascii="Arial" w:hAnsi="Arial" w:cs="Arial"/>
          <w:i/>
          <w:sz w:val="16"/>
          <w:szCs w:val="16"/>
          <w:lang w:val="en-GB"/>
        </w:rPr>
        <w:t>r</w:t>
      </w:r>
      <w:r w:rsidR="00F77516" w:rsidRPr="00F55FAD">
        <w:rPr>
          <w:rFonts w:ascii="Arial" w:hAnsi="Arial" w:cs="Arial"/>
          <w:sz w:val="16"/>
          <w:szCs w:val="16"/>
          <w:lang w:val="en-GB"/>
        </w:rPr>
        <w:t xml:space="preserve"> while the appearance of positive ICD signals at higher ratios, </w:t>
      </w:r>
      <w:r w:rsidR="00F77516" w:rsidRPr="00F55FAD">
        <w:rPr>
          <w:rFonts w:ascii="Arial" w:hAnsi="Arial" w:cs="Arial"/>
          <w:i/>
          <w:sz w:val="16"/>
          <w:szCs w:val="16"/>
          <w:lang w:val="en-GB"/>
        </w:rPr>
        <w:t>r</w:t>
      </w:r>
      <w:r w:rsidR="00F77516" w:rsidRPr="00F55FAD">
        <w:rPr>
          <w:rFonts w:ascii="Arial" w:hAnsi="Arial" w:cs="Arial"/>
          <w:sz w:val="16"/>
          <w:szCs w:val="16"/>
          <w:lang w:val="en-GB"/>
        </w:rPr>
        <w:t xml:space="preserve"> with most of studied polynucleotides except with poly C and poly </w:t>
      </w:r>
      <w:proofErr w:type="spellStart"/>
      <w:r w:rsidR="00F77516" w:rsidRPr="00F55FAD">
        <w:rPr>
          <w:rFonts w:ascii="Arial" w:hAnsi="Arial" w:cs="Arial"/>
          <w:sz w:val="16"/>
          <w:szCs w:val="16"/>
          <w:lang w:val="en-GB"/>
        </w:rPr>
        <w:t>dA</w:t>
      </w:r>
      <w:proofErr w:type="spellEnd"/>
      <w:r w:rsidR="00F77516" w:rsidRPr="00F55FAD">
        <w:rPr>
          <w:rFonts w:ascii="Arial" w:hAnsi="Arial" w:cs="Arial"/>
          <w:sz w:val="16"/>
          <w:szCs w:val="16"/>
          <w:lang w:val="en-GB"/>
        </w:rPr>
        <w:t xml:space="preserve">, point to additional interactions of </w:t>
      </w:r>
      <w:r w:rsidR="00F77516" w:rsidRPr="00F55FAD">
        <w:rPr>
          <w:rFonts w:ascii="Arial" w:hAnsi="Arial" w:cs="Arial"/>
          <w:b/>
          <w:sz w:val="16"/>
          <w:szCs w:val="16"/>
          <w:lang w:val="en-GB"/>
        </w:rPr>
        <w:t>1</w:t>
      </w:r>
      <w:r w:rsidR="00F77516" w:rsidRPr="00F55FAD">
        <w:rPr>
          <w:rFonts w:ascii="Arial" w:hAnsi="Arial" w:cs="Arial"/>
          <w:sz w:val="16"/>
          <w:szCs w:val="16"/>
          <w:lang w:val="en-GB"/>
        </w:rPr>
        <w:t xml:space="preserve"> GCP unit with </w:t>
      </w:r>
      <w:proofErr w:type="spellStart"/>
      <w:r w:rsidR="00F77516" w:rsidRPr="00F55FAD">
        <w:rPr>
          <w:rFonts w:ascii="Arial" w:hAnsi="Arial" w:cs="Arial"/>
          <w:sz w:val="16"/>
          <w:szCs w:val="16"/>
          <w:lang w:val="en-GB"/>
        </w:rPr>
        <w:t>ss</w:t>
      </w:r>
      <w:proofErr w:type="spellEnd"/>
      <w:r w:rsidR="00F77516" w:rsidRPr="00F55FAD">
        <w:rPr>
          <w:rFonts w:ascii="Arial" w:hAnsi="Arial" w:cs="Arial"/>
          <w:sz w:val="16"/>
          <w:szCs w:val="16"/>
          <w:lang w:val="en-GB"/>
        </w:rPr>
        <w:t xml:space="preserve">-structures. Changes of CD signals with </w:t>
      </w:r>
      <w:proofErr w:type="spellStart"/>
      <w:r w:rsidR="00F77516" w:rsidRPr="00F55FAD">
        <w:rPr>
          <w:rFonts w:ascii="Arial" w:hAnsi="Arial" w:cs="Arial"/>
          <w:sz w:val="16"/>
          <w:szCs w:val="16"/>
          <w:lang w:val="en-GB"/>
        </w:rPr>
        <w:t>ss</w:t>
      </w:r>
      <w:proofErr w:type="spellEnd"/>
      <w:r w:rsidR="00F77516" w:rsidRPr="00F55FAD">
        <w:rPr>
          <w:rFonts w:ascii="Arial" w:hAnsi="Arial" w:cs="Arial"/>
          <w:sz w:val="16"/>
          <w:szCs w:val="16"/>
          <w:lang w:val="en-GB"/>
        </w:rPr>
        <w:t xml:space="preserve">-polynucleotides (Supplementary, </w:t>
      </w:r>
      <w:r w:rsidR="007D0941" w:rsidRPr="00F55FAD">
        <w:rPr>
          <w:rFonts w:ascii="Arial" w:hAnsi="Arial" w:cs="Arial"/>
          <w:sz w:val="16"/>
          <w:szCs w:val="16"/>
          <w:lang w:val="en-GB"/>
        </w:rPr>
        <w:t>Figures S78, S80 and S82</w:t>
      </w:r>
      <w:r w:rsidR="00F77516" w:rsidRPr="00F55FAD">
        <w:rPr>
          <w:rFonts w:ascii="Arial" w:hAnsi="Arial" w:cs="Arial"/>
          <w:sz w:val="16"/>
          <w:szCs w:val="16"/>
          <w:lang w:val="en-GB"/>
        </w:rPr>
        <w:t xml:space="preserve">) similar to those in titrations with ds-polynucleotides point to binding of </w:t>
      </w:r>
      <w:r w:rsidR="00F77516" w:rsidRPr="00F55FAD">
        <w:rPr>
          <w:rFonts w:ascii="Arial" w:hAnsi="Arial" w:cs="Arial"/>
          <w:b/>
          <w:sz w:val="16"/>
          <w:szCs w:val="16"/>
          <w:lang w:val="en-GB"/>
        </w:rPr>
        <w:t>2</w:t>
      </w:r>
      <w:r w:rsidR="00F77516" w:rsidRPr="00F55FAD">
        <w:rPr>
          <w:rFonts w:ascii="Arial" w:hAnsi="Arial" w:cs="Arial"/>
          <w:sz w:val="16"/>
          <w:szCs w:val="16"/>
          <w:lang w:val="en-GB"/>
        </w:rPr>
        <w:t xml:space="preserve"> in the form of aggregates along </w:t>
      </w:r>
      <w:r w:rsidR="00582A3F">
        <w:rPr>
          <w:rFonts w:ascii="Arial" w:hAnsi="Arial" w:cs="Arial"/>
          <w:sz w:val="16"/>
          <w:szCs w:val="16"/>
          <w:lang w:val="en-GB"/>
        </w:rPr>
        <w:t xml:space="preserve">the </w:t>
      </w:r>
      <w:r w:rsidR="00F77516" w:rsidRPr="00F55FAD">
        <w:rPr>
          <w:rFonts w:ascii="Arial" w:hAnsi="Arial" w:cs="Arial"/>
          <w:sz w:val="16"/>
          <w:szCs w:val="16"/>
          <w:lang w:val="en-GB"/>
        </w:rPr>
        <w:t xml:space="preserve">polynucleotide backbone. </w:t>
      </w:r>
      <w:r w:rsidRPr="00F55FAD">
        <w:rPr>
          <w:rFonts w:ascii="Arial" w:hAnsi="Arial" w:cs="Arial"/>
          <w:sz w:val="16"/>
          <w:szCs w:val="16"/>
          <w:lang w:val="en-GB"/>
        </w:rPr>
        <w:t xml:space="preserve">Among </w:t>
      </w:r>
      <w:proofErr w:type="spellStart"/>
      <w:r w:rsidRPr="00F55FAD">
        <w:rPr>
          <w:rFonts w:ascii="Arial" w:hAnsi="Arial" w:cs="Arial"/>
          <w:sz w:val="16"/>
          <w:szCs w:val="16"/>
          <w:lang w:val="en-GB"/>
        </w:rPr>
        <w:t>Arg</w:t>
      </w:r>
      <w:proofErr w:type="spellEnd"/>
      <w:r w:rsidRPr="00F55FAD">
        <w:rPr>
          <w:rFonts w:ascii="Arial" w:hAnsi="Arial" w:cs="Arial"/>
          <w:sz w:val="16"/>
          <w:szCs w:val="16"/>
          <w:lang w:val="en-GB"/>
        </w:rPr>
        <w:t xml:space="preserve">-based peptides, compound </w:t>
      </w:r>
      <w:r w:rsidRPr="00F55FAD">
        <w:rPr>
          <w:rFonts w:ascii="Arial" w:hAnsi="Arial" w:cs="Arial"/>
          <w:b/>
          <w:sz w:val="16"/>
          <w:szCs w:val="16"/>
          <w:lang w:val="en-GB"/>
        </w:rPr>
        <w:t>4</w:t>
      </w:r>
      <w:r w:rsidR="00C3330A" w:rsidRPr="00F55FAD">
        <w:rPr>
          <w:rFonts w:ascii="Arial" w:hAnsi="Arial" w:cs="Arial"/>
          <w:sz w:val="16"/>
          <w:szCs w:val="16"/>
          <w:lang w:val="en-GB"/>
        </w:rPr>
        <w:t>,</w:t>
      </w:r>
      <w:r w:rsidRPr="00F55FAD">
        <w:rPr>
          <w:rFonts w:ascii="Arial" w:hAnsi="Arial" w:cs="Arial"/>
          <w:sz w:val="16"/>
          <w:szCs w:val="16"/>
          <w:lang w:val="en-GB"/>
        </w:rPr>
        <w:t xml:space="preserve"> </w:t>
      </w:r>
      <w:r w:rsidR="00C3330A" w:rsidRPr="00F55FAD">
        <w:rPr>
          <w:rFonts w:ascii="Arial" w:hAnsi="Arial" w:cs="Arial"/>
          <w:sz w:val="16"/>
          <w:szCs w:val="16"/>
          <w:lang w:val="en-GB"/>
        </w:rPr>
        <w:t>with</w:t>
      </w:r>
      <w:r w:rsidRPr="00F55FAD">
        <w:rPr>
          <w:rFonts w:ascii="Arial" w:hAnsi="Arial" w:cs="Arial"/>
          <w:sz w:val="16"/>
          <w:szCs w:val="16"/>
          <w:lang w:val="en-GB"/>
        </w:rPr>
        <w:t xml:space="preserve"> </w:t>
      </w:r>
      <w:r w:rsidR="00B50A5D" w:rsidRPr="00F55FAD">
        <w:rPr>
          <w:rFonts w:ascii="Arial" w:hAnsi="Arial" w:cs="Arial"/>
          <w:sz w:val="16"/>
          <w:szCs w:val="16"/>
          <w:lang w:val="en-GB"/>
        </w:rPr>
        <w:t>longer</w:t>
      </w:r>
      <w:r w:rsidR="00C3330A" w:rsidRPr="00F55FAD">
        <w:rPr>
          <w:rFonts w:ascii="Arial" w:hAnsi="Arial" w:cs="Arial"/>
          <w:sz w:val="16"/>
          <w:szCs w:val="16"/>
          <w:lang w:val="en-GB"/>
        </w:rPr>
        <w:t xml:space="preserve"> linker,</w:t>
      </w:r>
      <w:r w:rsidRPr="00F55FAD">
        <w:rPr>
          <w:rFonts w:ascii="Arial" w:hAnsi="Arial" w:cs="Arial"/>
          <w:sz w:val="16"/>
          <w:szCs w:val="16"/>
          <w:lang w:val="en-GB"/>
        </w:rPr>
        <w:t xml:space="preserve"> revealed stronger affinity </w:t>
      </w:r>
      <w:r w:rsidRPr="00F55FAD">
        <w:rPr>
          <w:rFonts w:ascii="Arial" w:hAnsi="Arial" w:cs="Arial"/>
          <w:bCs/>
          <w:sz w:val="16"/>
          <w:szCs w:val="16"/>
          <w:lang w:val="en-GB"/>
        </w:rPr>
        <w:t xml:space="preserve">toward </w:t>
      </w:r>
      <w:proofErr w:type="spellStart"/>
      <w:r w:rsidRPr="00F55FAD">
        <w:rPr>
          <w:rFonts w:ascii="Arial" w:hAnsi="Arial" w:cs="Arial"/>
          <w:sz w:val="16"/>
          <w:szCs w:val="16"/>
          <w:lang w:val="en-GB"/>
        </w:rPr>
        <w:t>polypurine</w:t>
      </w:r>
      <w:proofErr w:type="spellEnd"/>
      <w:r w:rsidRPr="00F55FAD">
        <w:rPr>
          <w:rFonts w:ascii="Arial" w:hAnsi="Arial" w:cs="Arial"/>
          <w:sz w:val="16"/>
          <w:szCs w:val="16"/>
          <w:lang w:val="en-GB"/>
        </w:rPr>
        <w:t xml:space="preserve"> sequences especially toward poly G. </w:t>
      </w:r>
      <w:r w:rsidR="00F77516" w:rsidRPr="00F55FAD">
        <w:rPr>
          <w:rFonts w:ascii="Arial" w:hAnsi="Arial" w:cs="Arial"/>
          <w:sz w:val="16"/>
          <w:szCs w:val="16"/>
          <w:lang w:val="en-GB"/>
        </w:rPr>
        <w:t>In addition</w:t>
      </w:r>
      <w:r w:rsidRPr="00F55FAD">
        <w:rPr>
          <w:rFonts w:ascii="Arial" w:hAnsi="Arial" w:cs="Arial"/>
          <w:sz w:val="16"/>
          <w:szCs w:val="16"/>
          <w:lang w:val="en-GB"/>
        </w:rPr>
        <w:t xml:space="preserve">, </w:t>
      </w:r>
      <w:r w:rsidRPr="00F55FAD">
        <w:rPr>
          <w:rFonts w:ascii="Arial" w:hAnsi="Arial" w:cs="Arial"/>
          <w:b/>
          <w:sz w:val="16"/>
          <w:szCs w:val="16"/>
          <w:lang w:val="en-GB"/>
        </w:rPr>
        <w:t>4</w:t>
      </w:r>
      <w:r w:rsidRPr="00F55FAD">
        <w:rPr>
          <w:rFonts w:ascii="Arial" w:hAnsi="Arial" w:cs="Arial"/>
          <w:sz w:val="16"/>
          <w:szCs w:val="16"/>
          <w:lang w:val="en-GB"/>
        </w:rPr>
        <w:t xml:space="preserve"> showed weak negative ICD signals at </w:t>
      </w:r>
      <w:r w:rsidRPr="00F55FAD">
        <w:rPr>
          <w:rFonts w:ascii="Arial" w:hAnsi="Arial" w:cs="Arial"/>
          <w:sz w:val="16"/>
          <w:szCs w:val="16"/>
          <w:lang w:val="en-GB"/>
        </w:rPr>
        <w:sym w:font="Symbol" w:char="F06C"/>
      </w:r>
      <w:r w:rsidRPr="00F55FAD">
        <w:rPr>
          <w:rFonts w:ascii="Arial" w:hAnsi="Arial" w:cs="Arial"/>
          <w:sz w:val="16"/>
          <w:szCs w:val="16"/>
          <w:lang w:val="en-GB"/>
        </w:rPr>
        <w:t xml:space="preserve"> </w:t>
      </w:r>
      <w:r w:rsidRPr="00F55FAD">
        <w:rPr>
          <w:rFonts w:ascii="Arial" w:hAnsi="Arial" w:cs="Arial"/>
          <w:sz w:val="16"/>
          <w:szCs w:val="16"/>
          <w:lang w:val="en-GB"/>
        </w:rPr>
        <w:sym w:font="Symbol" w:char="F03E"/>
      </w:r>
      <w:r w:rsidRPr="00F55FAD">
        <w:rPr>
          <w:rFonts w:ascii="Arial" w:hAnsi="Arial" w:cs="Arial"/>
          <w:sz w:val="16"/>
          <w:szCs w:val="16"/>
          <w:lang w:val="en-GB"/>
        </w:rPr>
        <w:t xml:space="preserve"> 300 nm only with poly A and poly G </w:t>
      </w:r>
      <w:r w:rsidR="00914865" w:rsidRPr="00F55FAD">
        <w:rPr>
          <w:rFonts w:ascii="Arial" w:hAnsi="Arial" w:cs="Arial"/>
          <w:sz w:val="16"/>
          <w:szCs w:val="16"/>
          <w:lang w:val="en-GB"/>
        </w:rPr>
        <w:t>which points to</w:t>
      </w:r>
      <w:r w:rsidRPr="00F55FAD">
        <w:rPr>
          <w:rFonts w:ascii="Arial" w:hAnsi="Arial" w:cs="Arial"/>
          <w:sz w:val="16"/>
          <w:szCs w:val="16"/>
          <w:lang w:val="en-GB"/>
        </w:rPr>
        <w:t xml:space="preserve"> </w:t>
      </w:r>
      <w:r w:rsidR="00582A3F">
        <w:rPr>
          <w:rFonts w:ascii="Arial" w:hAnsi="Arial" w:cs="Arial"/>
          <w:sz w:val="16"/>
          <w:szCs w:val="16"/>
          <w:lang w:val="en-GB"/>
        </w:rPr>
        <w:t xml:space="preserve">the </w:t>
      </w:r>
      <w:r w:rsidRPr="00F55FAD">
        <w:rPr>
          <w:rFonts w:ascii="Arial" w:hAnsi="Arial" w:cs="Arial"/>
          <w:sz w:val="16"/>
          <w:szCs w:val="16"/>
          <w:lang w:val="en-GB"/>
        </w:rPr>
        <w:t xml:space="preserve">intercalation as a dominant binding mode. Compounds </w:t>
      </w:r>
      <w:r w:rsidRPr="00F55FAD">
        <w:rPr>
          <w:rFonts w:ascii="Arial" w:hAnsi="Arial" w:cs="Arial"/>
          <w:b/>
          <w:sz w:val="16"/>
          <w:szCs w:val="16"/>
          <w:lang w:val="en-GB"/>
        </w:rPr>
        <w:t>1</w:t>
      </w:r>
      <w:r w:rsidRPr="00F55FAD">
        <w:rPr>
          <w:rFonts w:ascii="Arial" w:hAnsi="Arial" w:cs="Arial"/>
          <w:sz w:val="16"/>
          <w:szCs w:val="16"/>
          <w:lang w:val="en-GB"/>
        </w:rPr>
        <w:t xml:space="preserve"> and </w:t>
      </w:r>
      <w:r w:rsidRPr="00F55FAD">
        <w:rPr>
          <w:rFonts w:ascii="Arial" w:hAnsi="Arial" w:cs="Arial"/>
          <w:b/>
          <w:sz w:val="16"/>
          <w:szCs w:val="16"/>
          <w:lang w:val="en-GB"/>
        </w:rPr>
        <w:t>4</w:t>
      </w:r>
      <w:r w:rsidRPr="00F55FAD">
        <w:rPr>
          <w:rFonts w:ascii="Arial" w:hAnsi="Arial" w:cs="Arial"/>
          <w:sz w:val="16"/>
          <w:szCs w:val="16"/>
          <w:lang w:val="en-GB"/>
        </w:rPr>
        <w:t xml:space="preserve"> revealed significantly higher affinity toward ds- and </w:t>
      </w:r>
      <w:proofErr w:type="spellStart"/>
      <w:r w:rsidRPr="00F55FAD">
        <w:rPr>
          <w:rFonts w:ascii="Arial" w:hAnsi="Arial" w:cs="Arial"/>
          <w:sz w:val="16"/>
          <w:szCs w:val="16"/>
          <w:lang w:val="en-GB"/>
        </w:rPr>
        <w:t>ss</w:t>
      </w:r>
      <w:proofErr w:type="spellEnd"/>
      <w:r w:rsidRPr="00F55FAD">
        <w:rPr>
          <w:rFonts w:ascii="Arial" w:hAnsi="Arial" w:cs="Arial"/>
          <w:sz w:val="16"/>
          <w:szCs w:val="16"/>
          <w:lang w:val="en-GB"/>
        </w:rPr>
        <w:t xml:space="preserve">-polynucleotides in comparison to </w:t>
      </w:r>
      <w:r w:rsidRPr="00F55FAD">
        <w:rPr>
          <w:rFonts w:ascii="Arial" w:hAnsi="Arial" w:cs="Arial"/>
          <w:b/>
          <w:sz w:val="16"/>
          <w:szCs w:val="16"/>
          <w:lang w:val="en-GB"/>
        </w:rPr>
        <w:t>2</w:t>
      </w:r>
      <w:r w:rsidRPr="00F55FAD">
        <w:rPr>
          <w:rFonts w:ascii="Arial" w:hAnsi="Arial" w:cs="Arial"/>
          <w:sz w:val="16"/>
          <w:szCs w:val="16"/>
          <w:lang w:val="en-GB"/>
        </w:rPr>
        <w:t xml:space="preserve"> and </w:t>
      </w:r>
      <w:r w:rsidRPr="00F55FAD">
        <w:rPr>
          <w:rFonts w:ascii="Arial" w:hAnsi="Arial" w:cs="Arial"/>
          <w:b/>
          <w:sz w:val="16"/>
          <w:szCs w:val="16"/>
          <w:lang w:val="en-GB"/>
        </w:rPr>
        <w:t>3</w:t>
      </w:r>
      <w:r w:rsidRPr="00F55FAD">
        <w:rPr>
          <w:rFonts w:ascii="Arial" w:hAnsi="Arial" w:cs="Arial"/>
          <w:sz w:val="16"/>
          <w:szCs w:val="16"/>
          <w:lang w:val="en-GB"/>
        </w:rPr>
        <w:t xml:space="preserve"> which clearly points to significant contribution of structural factors (GCP unit and </w:t>
      </w:r>
      <w:r w:rsidR="00505AAD" w:rsidRPr="00F55FAD">
        <w:rPr>
          <w:rFonts w:ascii="Arial" w:hAnsi="Arial" w:cs="Arial"/>
          <w:sz w:val="16"/>
          <w:szCs w:val="16"/>
          <w:lang w:val="en-GB"/>
        </w:rPr>
        <w:t>short</w:t>
      </w:r>
      <w:r w:rsidRPr="00F55FAD">
        <w:rPr>
          <w:rFonts w:ascii="Arial" w:hAnsi="Arial" w:cs="Arial"/>
          <w:sz w:val="16"/>
          <w:szCs w:val="16"/>
          <w:lang w:val="en-GB"/>
        </w:rPr>
        <w:t>e</w:t>
      </w:r>
      <w:r w:rsidR="00505AAD" w:rsidRPr="00F55FAD">
        <w:rPr>
          <w:rFonts w:ascii="Arial" w:hAnsi="Arial" w:cs="Arial"/>
          <w:sz w:val="16"/>
          <w:szCs w:val="16"/>
          <w:lang w:val="en-GB"/>
        </w:rPr>
        <w:t>r linker</w:t>
      </w:r>
      <w:r w:rsidRPr="00F55FAD">
        <w:rPr>
          <w:rFonts w:ascii="Arial" w:hAnsi="Arial" w:cs="Arial"/>
          <w:sz w:val="16"/>
          <w:szCs w:val="16"/>
          <w:lang w:val="en-GB"/>
        </w:rPr>
        <w:t xml:space="preserve"> for </w:t>
      </w:r>
      <w:r w:rsidRPr="00F55FAD">
        <w:rPr>
          <w:rFonts w:ascii="Arial" w:hAnsi="Arial" w:cs="Arial"/>
          <w:b/>
          <w:sz w:val="16"/>
          <w:szCs w:val="16"/>
          <w:lang w:val="en-GB"/>
        </w:rPr>
        <w:t>1</w:t>
      </w:r>
      <w:r w:rsidRPr="00F55FAD">
        <w:rPr>
          <w:rFonts w:ascii="Arial" w:hAnsi="Arial" w:cs="Arial"/>
          <w:sz w:val="16"/>
          <w:szCs w:val="16"/>
          <w:lang w:val="en-GB"/>
        </w:rPr>
        <w:t xml:space="preserve"> and </w:t>
      </w:r>
      <w:r w:rsidR="00505AAD" w:rsidRPr="00F55FAD">
        <w:rPr>
          <w:rFonts w:ascii="Arial" w:hAnsi="Arial" w:cs="Arial"/>
          <w:sz w:val="16"/>
          <w:szCs w:val="16"/>
          <w:lang w:val="en-GB"/>
        </w:rPr>
        <w:t>longer linker</w:t>
      </w:r>
      <w:r w:rsidRPr="00F55FAD">
        <w:rPr>
          <w:rFonts w:ascii="Arial" w:hAnsi="Arial" w:cs="Arial"/>
          <w:sz w:val="16"/>
          <w:szCs w:val="16"/>
          <w:lang w:val="en-GB"/>
        </w:rPr>
        <w:t xml:space="preserve"> and arginine </w:t>
      </w:r>
      <w:proofErr w:type="spellStart"/>
      <w:r w:rsidRPr="00F55FAD">
        <w:rPr>
          <w:rFonts w:ascii="Arial" w:hAnsi="Arial" w:cs="Arial"/>
          <w:sz w:val="16"/>
          <w:szCs w:val="16"/>
          <w:lang w:val="en-GB"/>
        </w:rPr>
        <w:t>guanidinium</w:t>
      </w:r>
      <w:proofErr w:type="spellEnd"/>
      <w:r w:rsidRPr="00F55FAD">
        <w:rPr>
          <w:rFonts w:ascii="Arial" w:hAnsi="Arial" w:cs="Arial"/>
          <w:sz w:val="16"/>
          <w:szCs w:val="16"/>
          <w:lang w:val="en-GB"/>
        </w:rPr>
        <w:t xml:space="preserve"> group for </w:t>
      </w:r>
      <w:r w:rsidRPr="00F55FAD">
        <w:rPr>
          <w:rFonts w:ascii="Arial" w:hAnsi="Arial" w:cs="Arial"/>
          <w:b/>
          <w:sz w:val="16"/>
          <w:szCs w:val="16"/>
          <w:lang w:val="en-GB"/>
        </w:rPr>
        <w:t>4</w:t>
      </w:r>
      <w:r w:rsidRPr="00F55FAD">
        <w:rPr>
          <w:rFonts w:ascii="Arial" w:hAnsi="Arial" w:cs="Arial"/>
          <w:sz w:val="16"/>
          <w:szCs w:val="16"/>
          <w:lang w:val="en-GB"/>
        </w:rPr>
        <w:t xml:space="preserve">) </w:t>
      </w:r>
      <w:r w:rsidR="00A425D7" w:rsidRPr="00F55FAD">
        <w:rPr>
          <w:rFonts w:ascii="Arial" w:hAnsi="Arial" w:cs="Arial"/>
          <w:sz w:val="16"/>
          <w:szCs w:val="16"/>
          <w:lang w:val="en-GB"/>
        </w:rPr>
        <w:t>on</w:t>
      </w:r>
      <w:r w:rsidRPr="00F55FAD">
        <w:rPr>
          <w:rFonts w:ascii="Arial" w:hAnsi="Arial" w:cs="Arial"/>
          <w:sz w:val="16"/>
          <w:szCs w:val="16"/>
          <w:lang w:val="en-GB"/>
        </w:rPr>
        <w:t xml:space="preserve"> DNA and RNA binding.</w:t>
      </w:r>
      <w:r w:rsidR="00F02A78" w:rsidRPr="00F55FAD">
        <w:rPr>
          <w:rFonts w:ascii="Arial" w:hAnsi="Arial" w:cs="Arial"/>
          <w:sz w:val="16"/>
          <w:szCs w:val="16"/>
          <w:lang w:val="en-GB"/>
        </w:rPr>
        <w:t xml:space="preserve"> </w:t>
      </w:r>
      <w:r w:rsidR="007E546B" w:rsidRPr="00F55FAD">
        <w:rPr>
          <w:rFonts w:ascii="Arial" w:hAnsi="Arial" w:cs="Arial"/>
          <w:sz w:val="16"/>
          <w:szCs w:val="16"/>
          <w:lang w:val="en-GB"/>
        </w:rPr>
        <w:t xml:space="preserve">Further, </w:t>
      </w:r>
      <w:r w:rsidR="006D2A80" w:rsidRPr="00F55FAD">
        <w:rPr>
          <w:rFonts w:ascii="Arial" w:hAnsi="Arial" w:cs="Arial"/>
          <w:sz w:val="16"/>
          <w:szCs w:val="16"/>
          <w:lang w:val="en-GB"/>
        </w:rPr>
        <w:t xml:space="preserve">stronger interactions of </w:t>
      </w:r>
      <w:r w:rsidR="007E546B" w:rsidRPr="00F55FAD">
        <w:rPr>
          <w:rFonts w:ascii="Arial" w:hAnsi="Arial" w:cs="Arial"/>
          <w:b/>
          <w:sz w:val="16"/>
          <w:szCs w:val="16"/>
          <w:lang w:val="en-GB"/>
        </w:rPr>
        <w:t>1</w:t>
      </w:r>
      <w:r w:rsidR="007E546B" w:rsidRPr="00F55FAD">
        <w:rPr>
          <w:rFonts w:ascii="Arial" w:hAnsi="Arial" w:cs="Arial"/>
          <w:sz w:val="16"/>
          <w:szCs w:val="16"/>
          <w:lang w:val="en-GB"/>
        </w:rPr>
        <w:t xml:space="preserve"> compared to </w:t>
      </w:r>
      <w:r w:rsidR="007E546B" w:rsidRPr="00F55FAD">
        <w:rPr>
          <w:rFonts w:ascii="Arial" w:hAnsi="Arial" w:cs="Arial"/>
          <w:b/>
          <w:sz w:val="16"/>
          <w:szCs w:val="16"/>
          <w:lang w:val="en-GB"/>
        </w:rPr>
        <w:t>4</w:t>
      </w:r>
      <w:r w:rsidR="007E546B" w:rsidRPr="00F55FAD">
        <w:rPr>
          <w:rFonts w:ascii="Arial" w:hAnsi="Arial" w:cs="Arial"/>
          <w:sz w:val="16"/>
          <w:szCs w:val="16"/>
          <w:lang w:val="en-GB"/>
        </w:rPr>
        <w:t xml:space="preserve"> </w:t>
      </w:r>
      <w:r w:rsidR="00F10270" w:rsidRPr="00F55FAD">
        <w:rPr>
          <w:rFonts w:ascii="Arial" w:hAnsi="Arial" w:cs="Arial"/>
          <w:sz w:val="16"/>
          <w:szCs w:val="16"/>
          <w:lang w:val="en-GB"/>
        </w:rPr>
        <w:t xml:space="preserve">and especially </w:t>
      </w:r>
      <w:r w:rsidR="00F10270" w:rsidRPr="00F55FAD">
        <w:rPr>
          <w:rFonts w:ascii="Arial" w:hAnsi="Arial" w:cs="Arial"/>
          <w:b/>
          <w:sz w:val="16"/>
          <w:szCs w:val="16"/>
          <w:lang w:val="en-GB"/>
        </w:rPr>
        <w:t>3</w:t>
      </w:r>
      <w:r w:rsidR="00F10270" w:rsidRPr="00F55FAD">
        <w:rPr>
          <w:rFonts w:ascii="Arial" w:hAnsi="Arial" w:cs="Arial"/>
          <w:sz w:val="16"/>
          <w:szCs w:val="16"/>
          <w:lang w:val="en-GB"/>
        </w:rPr>
        <w:t xml:space="preserve">, </w:t>
      </w:r>
      <w:r w:rsidR="007E546B" w:rsidRPr="00F55FAD">
        <w:rPr>
          <w:rFonts w:ascii="Arial" w:hAnsi="Arial" w:cs="Arial"/>
          <w:sz w:val="16"/>
          <w:szCs w:val="16"/>
          <w:lang w:val="en-GB"/>
        </w:rPr>
        <w:t xml:space="preserve">toward </w:t>
      </w:r>
      <w:proofErr w:type="spellStart"/>
      <w:r w:rsidR="00C92D17" w:rsidRPr="00F55FAD">
        <w:rPr>
          <w:rFonts w:ascii="Arial" w:hAnsi="Arial" w:cs="Arial"/>
          <w:sz w:val="16"/>
          <w:szCs w:val="16"/>
          <w:lang w:val="en-GB"/>
        </w:rPr>
        <w:t>ss</w:t>
      </w:r>
      <w:proofErr w:type="spellEnd"/>
      <w:r w:rsidR="00C92D17" w:rsidRPr="00F55FAD">
        <w:rPr>
          <w:rFonts w:ascii="Arial" w:hAnsi="Arial" w:cs="Arial"/>
          <w:sz w:val="16"/>
          <w:szCs w:val="16"/>
          <w:lang w:val="en-GB"/>
        </w:rPr>
        <w:t xml:space="preserve">-polynucleotides </w:t>
      </w:r>
      <w:r w:rsidR="007E546B" w:rsidRPr="00F55FAD">
        <w:rPr>
          <w:rFonts w:ascii="Arial" w:hAnsi="Arial" w:cs="Arial"/>
          <w:sz w:val="16"/>
          <w:szCs w:val="16"/>
          <w:lang w:val="en-GB"/>
        </w:rPr>
        <w:t xml:space="preserve">point to the significance of </w:t>
      </w:r>
      <w:r w:rsidR="00371AF6" w:rsidRPr="00F55FAD">
        <w:rPr>
          <w:rFonts w:ascii="Arial" w:hAnsi="Arial" w:cs="Arial"/>
          <w:sz w:val="16"/>
          <w:szCs w:val="16"/>
          <w:lang w:val="en-GB"/>
        </w:rPr>
        <w:t>GCP unit that enable</w:t>
      </w:r>
      <w:r w:rsidR="00C92D17" w:rsidRPr="00F55FAD">
        <w:rPr>
          <w:rFonts w:ascii="Arial" w:hAnsi="Arial" w:cs="Arial"/>
          <w:sz w:val="16"/>
          <w:szCs w:val="16"/>
          <w:lang w:val="en-GB"/>
        </w:rPr>
        <w:t>s</w:t>
      </w:r>
      <w:r w:rsidR="00371AF6" w:rsidRPr="00F55FAD">
        <w:rPr>
          <w:rFonts w:ascii="Arial" w:hAnsi="Arial" w:cs="Arial"/>
          <w:sz w:val="16"/>
          <w:szCs w:val="16"/>
          <w:lang w:val="en-GB"/>
        </w:rPr>
        <w:t xml:space="preserve"> additional interactions (hydrogen bonds,</w:t>
      </w:r>
      <w:r w:rsidR="008C21EE" w:rsidRPr="00F55FAD">
        <w:rPr>
          <w:rFonts w:ascii="Arial" w:hAnsi="Arial" w:cs="Arial"/>
          <w:sz w:val="16"/>
          <w:szCs w:val="16"/>
          <w:lang w:val="en-GB"/>
        </w:rPr>
        <w:t xml:space="preserve"> </w:t>
      </w:r>
      <w:r w:rsidR="00843E14" w:rsidRPr="00F55FAD">
        <w:rPr>
          <w:rFonts w:ascii="Arial" w:hAnsi="Arial" w:cs="Arial"/>
          <w:sz w:val="16"/>
          <w:szCs w:val="16"/>
          <w:lang w:val="en-GB"/>
        </w:rPr>
        <w:t>hydrophobic interactions</w:t>
      </w:r>
      <w:r w:rsidR="00C81595" w:rsidRPr="00F55FAD">
        <w:rPr>
          <w:rFonts w:ascii="Arial" w:hAnsi="Arial" w:cs="Arial"/>
          <w:sz w:val="16"/>
          <w:szCs w:val="16"/>
          <w:lang w:val="en-GB"/>
        </w:rPr>
        <w:t xml:space="preserve"> and</w:t>
      </w:r>
      <w:r w:rsidR="00EE1F4E" w:rsidRPr="00F55FAD">
        <w:rPr>
          <w:rFonts w:ascii="Arial" w:hAnsi="Arial" w:cs="Arial"/>
          <w:sz w:val="16"/>
          <w:szCs w:val="16"/>
          <w:lang w:val="en-GB"/>
        </w:rPr>
        <w:t xml:space="preserve"> electrostatic interactions</w:t>
      </w:r>
      <w:r w:rsidR="00843E14" w:rsidRPr="00F55FAD">
        <w:rPr>
          <w:rFonts w:ascii="Arial" w:hAnsi="Arial" w:cs="Arial"/>
          <w:sz w:val="16"/>
          <w:szCs w:val="16"/>
          <w:lang w:val="en-GB"/>
        </w:rPr>
        <w:t>)</w:t>
      </w:r>
      <w:r w:rsidR="00371AF6" w:rsidRPr="00F55FAD">
        <w:rPr>
          <w:rFonts w:ascii="Arial" w:hAnsi="Arial" w:cs="Arial"/>
          <w:sz w:val="16"/>
          <w:szCs w:val="16"/>
          <w:lang w:val="en-GB"/>
        </w:rPr>
        <w:t xml:space="preserve"> with DNA and RNA sequences</w:t>
      </w:r>
      <w:r w:rsidR="00843E14" w:rsidRPr="00F55FAD">
        <w:rPr>
          <w:rFonts w:ascii="Arial" w:hAnsi="Arial" w:cs="Arial"/>
          <w:sz w:val="16"/>
          <w:szCs w:val="16"/>
          <w:lang w:val="en-GB"/>
        </w:rPr>
        <w:t>.</w:t>
      </w:r>
      <w:r w:rsidR="00371AF6" w:rsidRPr="00F55FAD">
        <w:rPr>
          <w:rFonts w:ascii="Arial" w:hAnsi="Arial" w:cs="Arial"/>
          <w:sz w:val="16"/>
          <w:szCs w:val="16"/>
          <w:lang w:val="en-GB"/>
        </w:rPr>
        <w:t xml:space="preserve"> </w:t>
      </w:r>
      <w:r w:rsidR="00F821A3" w:rsidRPr="00F55FAD">
        <w:rPr>
          <w:rFonts w:ascii="Arial" w:hAnsi="Arial" w:cs="Arial"/>
          <w:sz w:val="16"/>
          <w:szCs w:val="16"/>
          <w:lang w:val="en-GB"/>
        </w:rPr>
        <w:t>T</w:t>
      </w:r>
      <w:r w:rsidR="00EE0705" w:rsidRPr="00F55FAD">
        <w:rPr>
          <w:rFonts w:ascii="Arial" w:hAnsi="Arial" w:cs="Arial"/>
          <w:sz w:val="16"/>
          <w:szCs w:val="16"/>
          <w:lang w:val="en-GB"/>
        </w:rPr>
        <w:t>he impact of GCP unit is also seen in a</w:t>
      </w:r>
      <w:r w:rsidR="0053548A" w:rsidRPr="00F55FAD">
        <w:rPr>
          <w:rFonts w:ascii="Arial" w:hAnsi="Arial" w:cs="Arial"/>
          <w:sz w:val="16"/>
          <w:szCs w:val="16"/>
          <w:lang w:val="en-GB"/>
        </w:rPr>
        <w:t xml:space="preserve">n </w:t>
      </w:r>
      <w:r w:rsidR="00EE0705" w:rsidRPr="00F55FAD">
        <w:rPr>
          <w:rFonts w:ascii="Arial" w:hAnsi="Arial" w:cs="Arial"/>
          <w:sz w:val="16"/>
          <w:szCs w:val="16"/>
          <w:lang w:val="en-GB"/>
        </w:rPr>
        <w:t xml:space="preserve">efficient </w:t>
      </w:r>
      <w:proofErr w:type="spellStart"/>
      <w:r w:rsidR="00EE0705" w:rsidRPr="00F55FAD">
        <w:rPr>
          <w:rFonts w:ascii="Arial" w:hAnsi="Arial" w:cs="Arial"/>
          <w:sz w:val="16"/>
          <w:szCs w:val="16"/>
          <w:lang w:val="en-GB"/>
        </w:rPr>
        <w:t>ss</w:t>
      </w:r>
      <w:proofErr w:type="spellEnd"/>
      <w:r w:rsidR="00EE0705" w:rsidRPr="00F55FAD">
        <w:rPr>
          <w:rFonts w:ascii="Arial" w:hAnsi="Arial" w:cs="Arial"/>
          <w:sz w:val="16"/>
          <w:szCs w:val="16"/>
          <w:lang w:val="en-GB"/>
        </w:rPr>
        <w:t xml:space="preserve">-polynucleotide organization induced by </w:t>
      </w:r>
      <w:r w:rsidR="00EE0705" w:rsidRPr="00F55FAD">
        <w:rPr>
          <w:rFonts w:ascii="Arial" w:hAnsi="Arial" w:cs="Arial"/>
          <w:b/>
          <w:sz w:val="16"/>
          <w:szCs w:val="16"/>
          <w:lang w:val="en-GB"/>
        </w:rPr>
        <w:t>1</w:t>
      </w:r>
      <w:r w:rsidR="00F821A3" w:rsidRPr="00F55FAD">
        <w:rPr>
          <w:rFonts w:ascii="Arial" w:hAnsi="Arial" w:cs="Arial"/>
          <w:sz w:val="16"/>
          <w:szCs w:val="16"/>
          <w:lang w:val="en-GB"/>
        </w:rPr>
        <w:t xml:space="preserve"> (Figure </w:t>
      </w:r>
      <w:r w:rsidR="007D0941" w:rsidRPr="00F55FAD">
        <w:rPr>
          <w:rFonts w:ascii="Arial" w:hAnsi="Arial" w:cs="Arial"/>
          <w:sz w:val="16"/>
          <w:szCs w:val="16"/>
          <w:lang w:val="en-GB"/>
        </w:rPr>
        <w:t>5</w:t>
      </w:r>
      <w:r w:rsidR="00F821A3" w:rsidRPr="00F55FAD">
        <w:rPr>
          <w:rFonts w:ascii="Arial" w:hAnsi="Arial" w:cs="Arial"/>
          <w:sz w:val="16"/>
          <w:szCs w:val="16"/>
          <w:lang w:val="en-GB"/>
        </w:rPr>
        <w:t>).</w:t>
      </w:r>
      <w:r w:rsidR="00EE0705" w:rsidRPr="00F55FAD">
        <w:rPr>
          <w:rFonts w:ascii="Arial" w:hAnsi="Arial" w:cs="Arial"/>
          <w:sz w:val="16"/>
          <w:szCs w:val="16"/>
          <w:lang w:val="en-GB"/>
        </w:rPr>
        <w:t xml:space="preserve"> </w:t>
      </w:r>
    </w:p>
    <w:p w14:paraId="5135BB69" w14:textId="7F4851BB" w:rsidR="00A55494" w:rsidRPr="00F55FAD" w:rsidRDefault="00B65D98"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A</w:t>
      </w:r>
      <w:r w:rsidR="002C0276" w:rsidRPr="00F55FAD">
        <w:rPr>
          <w:rFonts w:ascii="Arial" w:hAnsi="Arial" w:cs="Arial"/>
          <w:sz w:val="16"/>
          <w:szCs w:val="16"/>
          <w:lang w:val="en-GB"/>
        </w:rPr>
        <w:t xml:space="preserve">ll tested compounds exhibited very modest toxicity in vitro which </w:t>
      </w:r>
      <w:r w:rsidR="0034080B" w:rsidRPr="00F55FAD">
        <w:rPr>
          <w:rFonts w:ascii="Arial" w:hAnsi="Arial" w:cs="Arial"/>
          <w:sz w:val="16"/>
          <w:szCs w:val="16"/>
          <w:lang w:val="en-GB"/>
        </w:rPr>
        <w:t xml:space="preserve">is a </w:t>
      </w:r>
      <w:r w:rsidR="002C0276" w:rsidRPr="00F55FAD">
        <w:rPr>
          <w:rFonts w:ascii="Arial" w:hAnsi="Arial" w:cs="Arial"/>
          <w:sz w:val="16"/>
          <w:szCs w:val="16"/>
          <w:lang w:val="en-GB"/>
        </w:rPr>
        <w:t xml:space="preserve">desirable </w:t>
      </w:r>
      <w:r w:rsidR="0034080B" w:rsidRPr="00F55FAD">
        <w:rPr>
          <w:rFonts w:ascii="Arial" w:hAnsi="Arial" w:cs="Arial"/>
          <w:sz w:val="16"/>
          <w:szCs w:val="16"/>
          <w:lang w:val="en-GB"/>
        </w:rPr>
        <w:t xml:space="preserve">feature </w:t>
      </w:r>
      <w:r w:rsidR="002C0276" w:rsidRPr="00F55FAD">
        <w:rPr>
          <w:rFonts w:ascii="Arial" w:hAnsi="Arial" w:cs="Arial"/>
          <w:sz w:val="16"/>
          <w:szCs w:val="16"/>
          <w:lang w:val="en-GB"/>
        </w:rPr>
        <w:t xml:space="preserve">for </w:t>
      </w:r>
      <w:r w:rsidR="0034080B" w:rsidRPr="00F55FAD">
        <w:rPr>
          <w:rFonts w:ascii="Arial" w:hAnsi="Arial" w:cs="Arial"/>
          <w:sz w:val="16"/>
          <w:szCs w:val="16"/>
          <w:lang w:val="en-GB"/>
        </w:rPr>
        <w:t xml:space="preserve">potential </w:t>
      </w:r>
      <w:r w:rsidR="002C0276" w:rsidRPr="00F55FAD">
        <w:rPr>
          <w:rFonts w:ascii="Arial" w:hAnsi="Arial" w:cs="Arial"/>
          <w:sz w:val="16"/>
          <w:szCs w:val="16"/>
          <w:lang w:val="en-GB"/>
        </w:rPr>
        <w:t>spectrophotometric probes</w:t>
      </w:r>
      <w:r w:rsidR="007F1562" w:rsidRPr="00F55FAD">
        <w:rPr>
          <w:rFonts w:ascii="Arial" w:hAnsi="Arial" w:cs="Arial"/>
          <w:sz w:val="16"/>
          <w:szCs w:val="16"/>
          <w:lang w:val="en-GB"/>
        </w:rPr>
        <w:t xml:space="preserve"> (Supplementary, Figure S95)</w:t>
      </w:r>
      <w:r w:rsidR="002C0276" w:rsidRPr="00F55FAD">
        <w:rPr>
          <w:rFonts w:ascii="Arial" w:hAnsi="Arial" w:cs="Arial"/>
          <w:sz w:val="16"/>
          <w:szCs w:val="16"/>
          <w:lang w:val="en-GB"/>
        </w:rPr>
        <w:t>.</w:t>
      </w:r>
    </w:p>
    <w:p w14:paraId="147474B6" w14:textId="62285946" w:rsidR="00B45D8F" w:rsidRPr="00F55FAD" w:rsidRDefault="00B45D8F" w:rsidP="008F5511">
      <w:pPr>
        <w:spacing w:after="0" w:line="480" w:lineRule="auto"/>
        <w:jc w:val="both"/>
        <w:rPr>
          <w:rFonts w:ascii="Arial" w:hAnsi="Arial" w:cs="Arial"/>
          <w:sz w:val="16"/>
          <w:szCs w:val="16"/>
          <w:lang w:val="en-GB"/>
        </w:rPr>
      </w:pPr>
    </w:p>
    <w:p w14:paraId="40F5C140" w14:textId="7BFBFF06" w:rsidR="00B45D8F" w:rsidRPr="00F55FAD" w:rsidRDefault="00F80154" w:rsidP="008F5511">
      <w:pPr>
        <w:spacing w:after="0" w:line="480" w:lineRule="auto"/>
        <w:jc w:val="both"/>
        <w:rPr>
          <w:rFonts w:ascii="Arial" w:hAnsi="Arial" w:cs="Arial"/>
          <w:b/>
          <w:sz w:val="16"/>
          <w:szCs w:val="16"/>
          <w:lang w:val="en-GB"/>
        </w:rPr>
      </w:pPr>
      <w:r w:rsidRPr="00F55FAD">
        <w:rPr>
          <w:rFonts w:ascii="Arial" w:hAnsi="Arial" w:cs="Arial"/>
          <w:b/>
          <w:sz w:val="16"/>
          <w:szCs w:val="16"/>
          <w:lang w:val="en-GB"/>
        </w:rPr>
        <w:t xml:space="preserve">4. </w:t>
      </w:r>
      <w:r w:rsidR="00B45D8F" w:rsidRPr="00F55FAD">
        <w:rPr>
          <w:rFonts w:ascii="Arial" w:hAnsi="Arial" w:cs="Arial"/>
          <w:b/>
          <w:sz w:val="16"/>
          <w:szCs w:val="16"/>
          <w:lang w:val="en-GB"/>
        </w:rPr>
        <w:t>Conclusion</w:t>
      </w:r>
    </w:p>
    <w:p w14:paraId="26FFBD10" w14:textId="7A5C1C30" w:rsidR="00B838BC" w:rsidRPr="00F55FAD" w:rsidRDefault="00A55494" w:rsidP="008F5511">
      <w:pPr>
        <w:spacing w:after="0" w:line="480" w:lineRule="auto"/>
        <w:ind w:firstLine="708"/>
        <w:jc w:val="both"/>
        <w:rPr>
          <w:rFonts w:ascii="Arial" w:hAnsi="Arial" w:cs="Arial"/>
          <w:sz w:val="16"/>
          <w:szCs w:val="16"/>
          <w:lang w:val="en-GB"/>
        </w:rPr>
      </w:pPr>
      <w:r w:rsidRPr="00F55FAD">
        <w:rPr>
          <w:rFonts w:ascii="Arial" w:hAnsi="Arial" w:cs="Arial"/>
          <w:sz w:val="16"/>
          <w:szCs w:val="16"/>
          <w:lang w:val="en-GB"/>
        </w:rPr>
        <w:t>In conclusion</w:t>
      </w:r>
      <w:r w:rsidR="008D15D4" w:rsidRPr="00F55FAD">
        <w:rPr>
          <w:rFonts w:ascii="Arial" w:hAnsi="Arial" w:cs="Arial"/>
          <w:sz w:val="16"/>
          <w:szCs w:val="16"/>
          <w:lang w:val="en-GB"/>
        </w:rPr>
        <w:t>, the obtained data demonstrated how minor change</w:t>
      </w:r>
      <w:r w:rsidR="00A425D7" w:rsidRPr="00F55FAD">
        <w:rPr>
          <w:rFonts w:ascii="Arial" w:hAnsi="Arial" w:cs="Arial"/>
          <w:sz w:val="16"/>
          <w:szCs w:val="16"/>
          <w:lang w:val="en-GB"/>
        </w:rPr>
        <w:t>s</w:t>
      </w:r>
      <w:r w:rsidR="008D15D4" w:rsidRPr="00F55FAD">
        <w:rPr>
          <w:rFonts w:ascii="Arial" w:hAnsi="Arial" w:cs="Arial"/>
          <w:sz w:val="16"/>
          <w:szCs w:val="16"/>
          <w:lang w:val="en-GB"/>
        </w:rPr>
        <w:t xml:space="preserve"> in the structure of</w:t>
      </w:r>
      <w:r w:rsidR="00647E16" w:rsidRPr="00F55FAD">
        <w:rPr>
          <w:rFonts w:ascii="Arial" w:hAnsi="Arial" w:cs="Arial"/>
          <w:sz w:val="16"/>
          <w:szCs w:val="16"/>
          <w:lang w:val="en-GB"/>
        </w:rPr>
        <w:t xml:space="preserve"> short fluorescent</w:t>
      </w:r>
      <w:r w:rsidR="008D15D4" w:rsidRPr="00F55FAD">
        <w:rPr>
          <w:rFonts w:ascii="Arial" w:hAnsi="Arial" w:cs="Arial"/>
          <w:sz w:val="16"/>
          <w:szCs w:val="16"/>
          <w:lang w:val="en-GB"/>
        </w:rPr>
        <w:t xml:space="preserve"> </w:t>
      </w:r>
      <w:r w:rsidR="00DB483E" w:rsidRPr="00F55FAD">
        <w:rPr>
          <w:rFonts w:ascii="Arial" w:hAnsi="Arial" w:cs="Arial"/>
          <w:sz w:val="16"/>
          <w:szCs w:val="16"/>
          <w:lang w:val="en-GB"/>
        </w:rPr>
        <w:t>peptide</w:t>
      </w:r>
      <w:r w:rsidR="00647E16" w:rsidRPr="00F55FAD">
        <w:rPr>
          <w:rFonts w:ascii="Arial" w:hAnsi="Arial" w:cs="Arial"/>
          <w:sz w:val="16"/>
          <w:szCs w:val="16"/>
          <w:lang w:val="en-GB"/>
        </w:rPr>
        <w:t>s</w:t>
      </w:r>
      <w:r w:rsidR="00DB483E" w:rsidRPr="00F55FAD">
        <w:rPr>
          <w:rFonts w:ascii="Arial" w:hAnsi="Arial" w:cs="Arial"/>
          <w:sz w:val="16"/>
          <w:szCs w:val="16"/>
          <w:lang w:val="en-GB"/>
        </w:rPr>
        <w:t xml:space="preserve"> </w:t>
      </w:r>
      <w:r w:rsidR="00CC3DD9" w:rsidRPr="00F55FAD">
        <w:rPr>
          <w:rFonts w:ascii="Arial" w:hAnsi="Arial" w:cs="Arial"/>
          <w:b/>
          <w:sz w:val="16"/>
          <w:szCs w:val="16"/>
          <w:lang w:val="en-GB"/>
        </w:rPr>
        <w:t>1-4</w:t>
      </w:r>
      <w:r w:rsidR="00CC3DD9" w:rsidRPr="00F55FAD">
        <w:rPr>
          <w:rFonts w:ascii="Arial" w:hAnsi="Arial" w:cs="Arial"/>
          <w:sz w:val="16"/>
          <w:szCs w:val="16"/>
          <w:lang w:val="en-GB"/>
        </w:rPr>
        <w:t xml:space="preserve"> </w:t>
      </w:r>
      <w:r w:rsidR="008D15D4" w:rsidRPr="00F55FAD">
        <w:rPr>
          <w:rFonts w:ascii="Arial" w:hAnsi="Arial" w:cs="Arial"/>
          <w:sz w:val="16"/>
          <w:szCs w:val="16"/>
          <w:lang w:val="en-GB"/>
        </w:rPr>
        <w:t>can significantly influence the</w:t>
      </w:r>
      <w:r w:rsidR="00B65D98" w:rsidRPr="00F55FAD">
        <w:rPr>
          <w:rFonts w:ascii="Arial" w:hAnsi="Arial" w:cs="Arial"/>
          <w:sz w:val="16"/>
          <w:szCs w:val="16"/>
          <w:lang w:val="en-GB"/>
        </w:rPr>
        <w:t>ir</w:t>
      </w:r>
      <w:r w:rsidR="008D15D4" w:rsidRPr="00F55FAD">
        <w:rPr>
          <w:rFonts w:ascii="Arial" w:hAnsi="Arial" w:cs="Arial"/>
          <w:sz w:val="16"/>
          <w:szCs w:val="16"/>
          <w:lang w:val="en-GB"/>
        </w:rPr>
        <w:t xml:space="preserve"> </w:t>
      </w:r>
      <w:r w:rsidR="00A33CF9" w:rsidRPr="00F55FAD">
        <w:rPr>
          <w:rFonts w:ascii="Arial" w:hAnsi="Arial" w:cs="Arial"/>
          <w:sz w:val="16"/>
          <w:szCs w:val="16"/>
          <w:lang w:val="en-GB"/>
        </w:rPr>
        <w:t xml:space="preserve">conformation and </w:t>
      </w:r>
      <w:r w:rsidR="00B65D98" w:rsidRPr="00F55FAD">
        <w:rPr>
          <w:rFonts w:ascii="Arial" w:hAnsi="Arial" w:cs="Arial"/>
          <w:sz w:val="16"/>
          <w:szCs w:val="16"/>
          <w:lang w:val="en-GB"/>
        </w:rPr>
        <w:t xml:space="preserve">the </w:t>
      </w:r>
      <w:r w:rsidR="008D15D4" w:rsidRPr="00F55FAD">
        <w:rPr>
          <w:rFonts w:ascii="Arial" w:hAnsi="Arial" w:cs="Arial"/>
          <w:sz w:val="16"/>
          <w:szCs w:val="16"/>
          <w:lang w:val="en-GB"/>
        </w:rPr>
        <w:t xml:space="preserve">binding to DNA and RNA </w:t>
      </w:r>
      <w:r w:rsidR="00E716F3" w:rsidRPr="00F55FAD">
        <w:rPr>
          <w:rFonts w:ascii="Arial" w:hAnsi="Arial" w:cs="Arial"/>
          <w:sz w:val="16"/>
          <w:szCs w:val="16"/>
          <w:lang w:val="en-GB"/>
        </w:rPr>
        <w:t>targets</w:t>
      </w:r>
      <w:r w:rsidR="008D15D4" w:rsidRPr="00F55FAD">
        <w:rPr>
          <w:rFonts w:ascii="Arial" w:hAnsi="Arial" w:cs="Arial"/>
          <w:sz w:val="16"/>
          <w:szCs w:val="16"/>
          <w:lang w:val="en-GB"/>
        </w:rPr>
        <w:t xml:space="preserve">, and in case of </w:t>
      </w:r>
      <w:r w:rsidR="008D15D4" w:rsidRPr="00F55FAD">
        <w:rPr>
          <w:rFonts w:ascii="Arial" w:hAnsi="Arial" w:cs="Arial"/>
          <w:b/>
          <w:sz w:val="16"/>
          <w:szCs w:val="16"/>
          <w:lang w:val="en-GB"/>
        </w:rPr>
        <w:t>1</w:t>
      </w:r>
      <w:r w:rsidR="008D15D4" w:rsidRPr="00F55FAD">
        <w:rPr>
          <w:rFonts w:ascii="Arial" w:hAnsi="Arial" w:cs="Arial"/>
          <w:sz w:val="16"/>
          <w:szCs w:val="16"/>
          <w:lang w:val="en-GB"/>
        </w:rPr>
        <w:t xml:space="preserve"> and </w:t>
      </w:r>
      <w:r w:rsidR="008D15D4" w:rsidRPr="00F55FAD">
        <w:rPr>
          <w:rFonts w:ascii="Arial" w:hAnsi="Arial" w:cs="Arial"/>
          <w:b/>
          <w:sz w:val="16"/>
          <w:szCs w:val="16"/>
          <w:lang w:val="en-GB"/>
        </w:rPr>
        <w:t>2</w:t>
      </w:r>
      <w:r w:rsidR="008D15D4" w:rsidRPr="00F55FAD">
        <w:rPr>
          <w:rFonts w:ascii="Arial" w:hAnsi="Arial" w:cs="Arial"/>
          <w:sz w:val="16"/>
          <w:szCs w:val="16"/>
          <w:lang w:val="en-GB"/>
        </w:rPr>
        <w:t xml:space="preserve"> the binding to enzymes (DPP III)</w:t>
      </w:r>
      <w:r w:rsidR="00A33CF9" w:rsidRPr="00F55FAD">
        <w:rPr>
          <w:rFonts w:ascii="Arial" w:hAnsi="Arial" w:cs="Arial"/>
          <w:sz w:val="16"/>
          <w:szCs w:val="16"/>
          <w:lang w:val="en-GB"/>
        </w:rPr>
        <w:t>.</w:t>
      </w:r>
      <w:r w:rsidR="00C908D5"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&lt;EndNote&gt;&lt;Cite&gt;&lt;Author&gt;Matić&lt;/Author&gt;&lt;Year&gt;2016&lt;/Year&gt;&lt;RecNum&gt;31&lt;/RecNum&gt;&lt;DisplayText&gt;[35]&lt;/DisplayText&gt;&lt;record&gt;&lt;rec-number&gt;31&lt;/rec-number&gt;&lt;foreign-keys&gt;&lt;key app="EN" db-id="vsfzr9fs65vsaee5zzrvzsz02dd5wwtxst05" timestamp="1515887581"&gt;31&lt;/key&gt;&lt;/foreign-keys&gt;&lt;ref-type name="Journal Article"&gt;17&lt;/ref-type&gt;&lt;contributors&gt;&lt;authors&gt;&lt;author&gt;Matić, Josipa&lt;/author&gt;&lt;author&gt;Šupljika, Filip&lt;/author&gt;&lt;author&gt;Tir, Nora&lt;/author&gt;&lt;author&gt;Piotrowski, Patryciusz&lt;/author&gt;&lt;author&gt;Schmuck, Carsten&lt;/author&gt;&lt;author&gt;Abramić, Marija&lt;/author&gt;&lt;author&gt;Piantanida, Ivo&lt;/author&gt;&lt;author&gt;Tomić, Sanja&lt;/author&gt;&lt;/authors&gt;&lt;/contributors&gt;&lt;titles&gt;&lt;title&gt;Guanidiniocarbonyl-pyrrole-aryl conjugates as inhibitors of human dipeptidyl peptidase III: combined experimental and computational study&lt;/title&gt;&lt;secondary-title&gt;RSC Advances&lt;/secondary-title&gt;&lt;/titles&gt;&lt;periodical&gt;&lt;full-title&gt;RSC Advances&lt;/full-title&gt;&lt;/periodical&gt;&lt;pages&gt;83044-83052&lt;/pages&gt;&lt;volume&gt;6&lt;/volume&gt;&lt;number&gt;86&lt;/number&gt;&lt;dates&gt;&lt;year&gt;2016&lt;/year&gt;&lt;/dates&gt;&lt;urls&gt;&lt;/urls&gt;&lt;/record&gt;&lt;/Cite&gt;&lt;/EndNote&gt;</w:instrText>
      </w:r>
      <w:r w:rsidR="00C908D5" w:rsidRPr="00F55FAD">
        <w:rPr>
          <w:rFonts w:ascii="Arial" w:hAnsi="Arial" w:cs="Arial"/>
          <w:sz w:val="16"/>
          <w:szCs w:val="16"/>
          <w:lang w:val="en-GB"/>
        </w:rPr>
        <w:fldChar w:fldCharType="separate"/>
      </w:r>
      <w:r w:rsidR="009168A9" w:rsidRPr="00F55FAD">
        <w:rPr>
          <w:rFonts w:ascii="Arial" w:hAnsi="Arial" w:cs="Arial"/>
          <w:noProof/>
          <w:sz w:val="16"/>
          <w:szCs w:val="16"/>
          <w:lang w:val="en-GB"/>
        </w:rPr>
        <w:t>[35]</w:t>
      </w:r>
      <w:r w:rsidR="00C908D5" w:rsidRPr="00F55FAD">
        <w:rPr>
          <w:rFonts w:ascii="Arial" w:hAnsi="Arial" w:cs="Arial"/>
          <w:sz w:val="16"/>
          <w:szCs w:val="16"/>
          <w:lang w:val="en-GB"/>
        </w:rPr>
        <w:fldChar w:fldCharType="end"/>
      </w:r>
      <w:r w:rsidR="008E6286" w:rsidRPr="00F55FAD">
        <w:rPr>
          <w:rFonts w:ascii="Arial" w:hAnsi="Arial" w:cs="Arial"/>
          <w:sz w:val="16"/>
          <w:szCs w:val="16"/>
          <w:lang w:val="en-GB"/>
        </w:rPr>
        <w:t xml:space="preserve"> </w:t>
      </w:r>
      <w:r w:rsidR="00BE1EB4" w:rsidRPr="00F55FAD">
        <w:rPr>
          <w:rFonts w:ascii="Arial" w:hAnsi="Arial" w:cs="Arial"/>
          <w:bCs/>
          <w:sz w:val="16"/>
          <w:szCs w:val="16"/>
          <w:lang w:val="en-GB"/>
        </w:rPr>
        <w:t xml:space="preserve">In comparison to </w:t>
      </w:r>
      <w:r w:rsidR="00BE1EB4" w:rsidRPr="00F55FAD">
        <w:rPr>
          <w:rFonts w:ascii="Arial" w:hAnsi="Arial" w:cs="Arial"/>
          <w:sz w:val="16"/>
          <w:szCs w:val="16"/>
          <w:lang w:val="en-GB"/>
        </w:rPr>
        <w:t>binding results of nucleobase–</w:t>
      </w:r>
      <w:proofErr w:type="spellStart"/>
      <w:r w:rsidR="00BE1EB4" w:rsidRPr="00F55FAD">
        <w:rPr>
          <w:rFonts w:ascii="Arial" w:hAnsi="Arial" w:cs="Arial"/>
          <w:sz w:val="16"/>
          <w:szCs w:val="16"/>
          <w:lang w:val="en-GB"/>
        </w:rPr>
        <w:t>guanidiniocarbonyl</w:t>
      </w:r>
      <w:proofErr w:type="spellEnd"/>
      <w:r w:rsidR="00BE1EB4" w:rsidRPr="00F55FAD">
        <w:rPr>
          <w:rFonts w:ascii="Arial" w:hAnsi="Arial" w:cs="Arial"/>
          <w:sz w:val="16"/>
          <w:szCs w:val="16"/>
          <w:lang w:val="en-GB"/>
        </w:rPr>
        <w:t>-pyrrole conjugates, p</w:t>
      </w:r>
      <w:r w:rsidR="00BE1EB4" w:rsidRPr="00F55FAD">
        <w:rPr>
          <w:rFonts w:ascii="Arial" w:hAnsi="Arial" w:cs="Arial"/>
          <w:bCs/>
          <w:sz w:val="16"/>
          <w:szCs w:val="16"/>
          <w:lang w:val="en-GB"/>
        </w:rPr>
        <w:t xml:space="preserve">henanthridine-guanidine peptides showed better binding affinities to ds- but also </w:t>
      </w:r>
      <w:proofErr w:type="spellStart"/>
      <w:r w:rsidR="00BE1EB4" w:rsidRPr="00F55FAD">
        <w:rPr>
          <w:rFonts w:ascii="Arial" w:hAnsi="Arial" w:cs="Arial"/>
          <w:bCs/>
          <w:sz w:val="16"/>
          <w:szCs w:val="16"/>
          <w:lang w:val="en-GB"/>
        </w:rPr>
        <w:t>ss</w:t>
      </w:r>
      <w:proofErr w:type="spellEnd"/>
      <w:r w:rsidR="00BE1EB4" w:rsidRPr="00F55FAD">
        <w:rPr>
          <w:rFonts w:ascii="Arial" w:hAnsi="Arial" w:cs="Arial"/>
          <w:bCs/>
          <w:sz w:val="16"/>
          <w:szCs w:val="16"/>
          <w:lang w:val="en-GB"/>
        </w:rPr>
        <w:t>- polynucleotides.</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[31]</w:t>
      </w:r>
      <w:r w:rsidR="00C908D5" w:rsidRPr="00F55FAD">
        <w:rPr>
          <w:rFonts w:ascii="Arial" w:hAnsi="Arial" w:cs="Arial"/>
          <w:bCs/>
          <w:sz w:val="16"/>
          <w:szCs w:val="16"/>
          <w:lang w:val="en-GB"/>
        </w:rPr>
        <w:fldChar w:fldCharType="end"/>
      </w:r>
      <w:r w:rsidR="00BE1EB4" w:rsidRPr="00F55FAD">
        <w:rPr>
          <w:rFonts w:ascii="Arial" w:hAnsi="Arial" w:cs="Arial"/>
          <w:bCs/>
          <w:sz w:val="16"/>
          <w:szCs w:val="16"/>
          <w:lang w:val="en-GB"/>
        </w:rPr>
        <w:t xml:space="preserve"> </w:t>
      </w:r>
      <w:r w:rsidR="002A6FBF" w:rsidRPr="00F55FAD">
        <w:rPr>
          <w:rFonts w:ascii="Arial" w:hAnsi="Arial" w:cs="Arial"/>
          <w:sz w:val="16"/>
          <w:szCs w:val="16"/>
          <w:lang w:val="en-GB"/>
        </w:rPr>
        <w:t xml:space="preserve">Thus, </w:t>
      </w:r>
      <w:r w:rsidR="008D15D4" w:rsidRPr="00F55FAD">
        <w:rPr>
          <w:rFonts w:ascii="Arial" w:hAnsi="Arial" w:cs="Arial"/>
          <w:sz w:val="16"/>
          <w:szCs w:val="16"/>
          <w:lang w:val="en-GB"/>
        </w:rPr>
        <w:t xml:space="preserve">the fine tuning of </w:t>
      </w:r>
      <w:r w:rsidR="008E6286" w:rsidRPr="00F55FAD">
        <w:rPr>
          <w:rFonts w:ascii="Arial" w:hAnsi="Arial" w:cs="Arial"/>
          <w:sz w:val="16"/>
          <w:szCs w:val="16"/>
          <w:lang w:val="en-GB"/>
        </w:rPr>
        <w:t xml:space="preserve">structural features of </w:t>
      </w:r>
      <w:r w:rsidR="008D15D4" w:rsidRPr="00F55FAD">
        <w:rPr>
          <w:rFonts w:ascii="Arial" w:hAnsi="Arial" w:cs="Arial"/>
          <w:b/>
          <w:sz w:val="16"/>
          <w:szCs w:val="16"/>
          <w:lang w:val="en-GB"/>
        </w:rPr>
        <w:t>1</w:t>
      </w:r>
      <w:r w:rsidR="008D15D4" w:rsidRPr="00F55FAD">
        <w:rPr>
          <w:rFonts w:ascii="Arial" w:hAnsi="Arial" w:cs="Arial"/>
          <w:sz w:val="16"/>
          <w:szCs w:val="16"/>
          <w:lang w:val="en-GB"/>
        </w:rPr>
        <w:t xml:space="preserve"> and </w:t>
      </w:r>
      <w:r w:rsidR="008D15D4" w:rsidRPr="00F55FAD">
        <w:rPr>
          <w:rFonts w:ascii="Arial" w:hAnsi="Arial" w:cs="Arial"/>
          <w:b/>
          <w:sz w:val="16"/>
          <w:szCs w:val="16"/>
          <w:lang w:val="en-GB"/>
        </w:rPr>
        <w:t>4</w:t>
      </w:r>
      <w:r w:rsidR="008D15D4" w:rsidRPr="00F55FAD">
        <w:rPr>
          <w:rFonts w:ascii="Arial" w:hAnsi="Arial" w:cs="Arial"/>
          <w:sz w:val="16"/>
          <w:szCs w:val="16"/>
          <w:lang w:val="en-GB"/>
        </w:rPr>
        <w:t xml:space="preserve"> in future research </w:t>
      </w:r>
      <w:r w:rsidR="00AD459C" w:rsidRPr="00F55FAD">
        <w:rPr>
          <w:rFonts w:ascii="Arial" w:hAnsi="Arial" w:cs="Arial"/>
          <w:sz w:val="16"/>
          <w:szCs w:val="16"/>
          <w:lang w:val="en-GB"/>
        </w:rPr>
        <w:t xml:space="preserve">offers a promising route </w:t>
      </w:r>
      <w:r w:rsidR="008D15D4" w:rsidRPr="00F55FAD">
        <w:rPr>
          <w:rFonts w:ascii="Arial" w:hAnsi="Arial" w:cs="Arial"/>
          <w:sz w:val="16"/>
          <w:szCs w:val="16"/>
          <w:lang w:val="en-GB"/>
        </w:rPr>
        <w:t>to</w:t>
      </w:r>
      <w:r w:rsidR="00AD459C" w:rsidRPr="00F55FAD">
        <w:rPr>
          <w:rFonts w:ascii="Arial" w:hAnsi="Arial" w:cs="Arial"/>
          <w:sz w:val="16"/>
          <w:szCs w:val="16"/>
          <w:lang w:val="en-GB"/>
        </w:rPr>
        <w:t>wards</w:t>
      </w:r>
      <w:r w:rsidR="008D15D4" w:rsidRPr="00F55FAD">
        <w:rPr>
          <w:rFonts w:ascii="Arial" w:hAnsi="Arial" w:cs="Arial"/>
          <w:sz w:val="16"/>
          <w:szCs w:val="16"/>
          <w:lang w:val="en-GB"/>
        </w:rPr>
        <w:t xml:space="preserve"> more </w:t>
      </w:r>
      <w:r w:rsidR="00DB483E" w:rsidRPr="00F55FAD">
        <w:rPr>
          <w:rFonts w:ascii="Arial" w:hAnsi="Arial" w:cs="Arial"/>
          <w:sz w:val="16"/>
          <w:szCs w:val="16"/>
          <w:lang w:val="en-GB"/>
        </w:rPr>
        <w:t>s</w:t>
      </w:r>
      <w:r w:rsidR="006C699F" w:rsidRPr="00F55FAD">
        <w:rPr>
          <w:rFonts w:ascii="Arial" w:hAnsi="Arial" w:cs="Arial"/>
          <w:sz w:val="16"/>
          <w:szCs w:val="16"/>
          <w:lang w:val="en-GB"/>
        </w:rPr>
        <w:t>elective</w:t>
      </w:r>
      <w:r w:rsidR="008D15D4" w:rsidRPr="00F55FAD">
        <w:rPr>
          <w:rFonts w:ascii="Arial" w:hAnsi="Arial" w:cs="Arial"/>
          <w:sz w:val="16"/>
          <w:szCs w:val="16"/>
          <w:lang w:val="en-GB"/>
        </w:rPr>
        <w:t xml:space="preserve"> interactions</w:t>
      </w:r>
      <w:r w:rsidR="002A6FBF" w:rsidRPr="00F55FAD">
        <w:rPr>
          <w:rFonts w:ascii="Arial" w:hAnsi="Arial" w:cs="Arial"/>
          <w:sz w:val="16"/>
          <w:szCs w:val="16"/>
          <w:lang w:val="en-GB"/>
        </w:rPr>
        <w:t xml:space="preserve"> toward </w:t>
      </w:r>
      <w:r w:rsidR="00680780" w:rsidRPr="00F55FAD">
        <w:rPr>
          <w:rFonts w:ascii="Arial" w:hAnsi="Arial" w:cs="Arial"/>
          <w:sz w:val="16"/>
          <w:szCs w:val="16"/>
          <w:lang w:val="en-GB"/>
        </w:rPr>
        <w:t>DNA/RNA</w:t>
      </w:r>
      <w:r w:rsidR="00C92A5B" w:rsidRPr="00F55FAD">
        <w:rPr>
          <w:rFonts w:ascii="Arial" w:hAnsi="Arial" w:cs="Arial"/>
          <w:sz w:val="16"/>
          <w:szCs w:val="16"/>
          <w:lang w:val="en-GB"/>
        </w:rPr>
        <w:t xml:space="preserve">, </w:t>
      </w:r>
      <w:r w:rsidR="00467E8F" w:rsidRPr="00F55FAD">
        <w:rPr>
          <w:rFonts w:ascii="Arial" w:hAnsi="Arial" w:cs="Arial"/>
          <w:sz w:val="16"/>
          <w:szCs w:val="16"/>
          <w:lang w:val="en-GB"/>
        </w:rPr>
        <w:t xml:space="preserve">particularly </w:t>
      </w:r>
      <w:r w:rsidR="003B6B22" w:rsidRPr="00F55FAD">
        <w:rPr>
          <w:rFonts w:ascii="Arial" w:hAnsi="Arial" w:cs="Arial"/>
          <w:sz w:val="16"/>
          <w:szCs w:val="16"/>
          <w:lang w:val="en-GB"/>
        </w:rPr>
        <w:t xml:space="preserve">toward </w:t>
      </w:r>
      <w:proofErr w:type="spellStart"/>
      <w:r w:rsidR="00467E8F" w:rsidRPr="00F55FAD">
        <w:rPr>
          <w:rFonts w:ascii="Arial" w:hAnsi="Arial" w:cs="Arial"/>
          <w:sz w:val="16"/>
          <w:szCs w:val="16"/>
          <w:lang w:val="en-GB"/>
        </w:rPr>
        <w:t>ss</w:t>
      </w:r>
      <w:proofErr w:type="spellEnd"/>
      <w:r w:rsidR="00467E8F" w:rsidRPr="00F55FAD">
        <w:rPr>
          <w:rFonts w:ascii="Arial" w:hAnsi="Arial" w:cs="Arial"/>
          <w:sz w:val="16"/>
          <w:szCs w:val="16"/>
          <w:lang w:val="en-GB"/>
        </w:rPr>
        <w:t xml:space="preserve">-polynucleotides due to a </w:t>
      </w:r>
      <w:r w:rsidR="003B6B22" w:rsidRPr="00F55FAD">
        <w:rPr>
          <w:rFonts w:ascii="Arial" w:hAnsi="Arial" w:cs="Arial"/>
          <w:sz w:val="16"/>
          <w:szCs w:val="16"/>
          <w:lang w:val="en-GB"/>
        </w:rPr>
        <w:t>small</w:t>
      </w:r>
      <w:r w:rsidR="00467E8F" w:rsidRPr="00F55FAD">
        <w:rPr>
          <w:rFonts w:ascii="Arial" w:hAnsi="Arial" w:cs="Arial"/>
          <w:sz w:val="16"/>
          <w:szCs w:val="16"/>
          <w:lang w:val="en-GB"/>
        </w:rPr>
        <w:t xml:space="preserve"> number of </w:t>
      </w:r>
      <w:r w:rsidR="003B6B22" w:rsidRPr="00F55FAD">
        <w:rPr>
          <w:rFonts w:ascii="Arial" w:hAnsi="Arial" w:cs="Arial"/>
          <w:sz w:val="16"/>
          <w:szCs w:val="16"/>
          <w:lang w:val="en-GB"/>
        </w:rPr>
        <w:t>ligands</w:t>
      </w:r>
      <w:r w:rsidR="00467E8F" w:rsidRPr="00F55FAD">
        <w:rPr>
          <w:rFonts w:ascii="Arial" w:hAnsi="Arial" w:cs="Arial"/>
          <w:sz w:val="16"/>
          <w:szCs w:val="16"/>
          <w:lang w:val="en-GB"/>
        </w:rPr>
        <w:t xml:space="preserve"> </w:t>
      </w:r>
      <w:r w:rsidR="00C92A5B" w:rsidRPr="00F55FAD">
        <w:rPr>
          <w:rFonts w:ascii="Arial" w:hAnsi="Arial" w:cs="Arial"/>
          <w:sz w:val="16"/>
          <w:szCs w:val="16"/>
          <w:lang w:val="en-GB"/>
        </w:rPr>
        <w:t xml:space="preserve">that are </w:t>
      </w:r>
      <w:r w:rsidR="00467E8F" w:rsidRPr="00F55FAD">
        <w:rPr>
          <w:rFonts w:ascii="Arial" w:hAnsi="Arial" w:cs="Arial"/>
          <w:sz w:val="16"/>
          <w:szCs w:val="16"/>
          <w:lang w:val="en-GB"/>
        </w:rPr>
        <w:t xml:space="preserve">highly selective or specific toward </w:t>
      </w:r>
      <w:r w:rsidR="00C92A5B" w:rsidRPr="00F55FAD">
        <w:rPr>
          <w:rFonts w:ascii="Arial" w:hAnsi="Arial" w:cs="Arial"/>
          <w:sz w:val="16"/>
          <w:szCs w:val="16"/>
          <w:lang w:val="en-GB"/>
        </w:rPr>
        <w:t>such structures</w:t>
      </w:r>
      <w:r w:rsidR="008D15D4" w:rsidRPr="00F55FAD">
        <w:rPr>
          <w:rFonts w:ascii="Arial" w:hAnsi="Arial" w:cs="Arial"/>
          <w:sz w:val="16"/>
          <w:szCs w:val="16"/>
          <w:lang w:val="en-GB"/>
        </w:rPr>
        <w:t xml:space="preserve">. </w:t>
      </w:r>
      <w:r w:rsidR="00B65D98" w:rsidRPr="00F55FAD">
        <w:rPr>
          <w:rFonts w:ascii="Arial" w:hAnsi="Arial" w:cs="Arial"/>
          <w:sz w:val="16"/>
          <w:szCs w:val="16"/>
          <w:lang w:val="en-GB"/>
        </w:rPr>
        <w:t xml:space="preserve">Such novel </w:t>
      </w:r>
      <w:r w:rsidR="00B65D98" w:rsidRPr="00F55FAD">
        <w:rPr>
          <w:rFonts w:ascii="Arial" w:hAnsi="Arial" w:cs="Arial"/>
          <w:sz w:val="16"/>
          <w:szCs w:val="16"/>
          <w:lang w:val="en-GB"/>
        </w:rPr>
        <w:lastRenderedPageBreak/>
        <w:t xml:space="preserve">structurally upgraded </w:t>
      </w:r>
      <w:proofErr w:type="spellStart"/>
      <w:r w:rsidR="00B65D98" w:rsidRPr="00F55FAD">
        <w:rPr>
          <w:rFonts w:ascii="Arial" w:hAnsi="Arial" w:cs="Arial"/>
          <w:sz w:val="16"/>
          <w:szCs w:val="16"/>
          <w:lang w:val="en-GB"/>
        </w:rPr>
        <w:t>ss</w:t>
      </w:r>
      <w:proofErr w:type="spellEnd"/>
      <w:r w:rsidR="00B65D98" w:rsidRPr="00F55FAD">
        <w:rPr>
          <w:rFonts w:ascii="Arial" w:hAnsi="Arial" w:cs="Arial"/>
          <w:sz w:val="16"/>
          <w:szCs w:val="16"/>
          <w:lang w:val="en-GB"/>
        </w:rPr>
        <w:t>- and ds-targeting probes can be used for instance as markers of G-rich DNA sequences important in several biological processes, such as DNA replication, gene expression and recombination</w:t>
      </w:r>
      <w:r w:rsidR="00B65D98" w:rsidRPr="00F55FAD">
        <w:rPr>
          <w:rFonts w:ascii="Arial" w:hAnsi="Arial" w:cs="Arial"/>
          <w:sz w:val="16"/>
          <w:szCs w:val="16"/>
          <w:lang w:val="en-GB"/>
        </w:rPr>
        <w:fldChar w:fldCharType="begin">
          <w:fldData xml:space="preserve">PEVuZE5vdGU+PENpdGU+PEF1dGhvcj5TYXJldHpraTwvQXV0aG9yPjxZZWFyPjIwMDM8L1llYXI+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</w:fldData>
        </w:fldChar>
      </w:r>
      <w:r w:rsidR="009168A9" w:rsidRPr="00F55FAD">
        <w:rPr>
          <w:rFonts w:ascii="Arial" w:hAnsi="Arial" w:cs="Arial"/>
          <w:sz w:val="16"/>
          <w:szCs w:val="16"/>
          <w:lang w:val="en-GB"/>
        </w:rPr>
        <w:instrText xml:space="preserve"> ADDIN EN.CITE </w:instrText>
      </w:r>
      <w:r w:rsidR="009168A9" w:rsidRPr="00F55FAD">
        <w:rPr>
          <w:rFonts w:ascii="Arial" w:hAnsi="Arial" w:cs="Arial"/>
          <w:sz w:val="16"/>
          <w:szCs w:val="16"/>
          <w:lang w:val="en-GB"/>
        </w:rPr>
        <w:fldChar w:fldCharType="begin">
          <w:fldData xml:space="preserve">PEVuZE5vdGU+PENpdGU+PEF1dGhvcj5TYXJldHpraTwvQXV0aG9yPjxZZWFyPjIwMDM8L1llYXI+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</w:fldData>
        </w:fldChar>
      </w:r>
      <w:r w:rsidR="009168A9" w:rsidRPr="00F55FAD">
        <w:rPr>
          <w:rFonts w:ascii="Arial" w:hAnsi="Arial" w:cs="Arial"/>
          <w:sz w:val="16"/>
          <w:szCs w:val="16"/>
          <w:lang w:val="en-GB"/>
        </w:rPr>
        <w:instrText xml:space="preserve"> ADDIN EN.CITE.DATA </w:instrText>
      </w:r>
      <w:r w:rsidR="009168A9" w:rsidRPr="00F55FAD">
        <w:rPr>
          <w:rFonts w:ascii="Arial" w:hAnsi="Arial" w:cs="Arial"/>
          <w:sz w:val="16"/>
          <w:szCs w:val="16"/>
          <w:lang w:val="en-GB"/>
        </w:rPr>
      </w:r>
      <w:r w:rsidR="009168A9" w:rsidRPr="00F55FAD">
        <w:rPr>
          <w:rFonts w:ascii="Arial" w:hAnsi="Arial" w:cs="Arial"/>
          <w:sz w:val="16"/>
          <w:szCs w:val="16"/>
          <w:lang w:val="en-GB"/>
        </w:rPr>
        <w:fldChar w:fldCharType="end"/>
      </w:r>
      <w:r w:rsidR="00B65D98" w:rsidRPr="00F55FAD">
        <w:rPr>
          <w:rFonts w:ascii="Arial" w:hAnsi="Arial" w:cs="Arial"/>
          <w:sz w:val="16"/>
          <w:szCs w:val="16"/>
          <w:lang w:val="en-GB"/>
        </w:rPr>
      </w:r>
      <w:r w:rsidR="00B65D98" w:rsidRPr="00F55FAD">
        <w:rPr>
          <w:rFonts w:ascii="Arial" w:hAnsi="Arial" w:cs="Arial"/>
          <w:sz w:val="16"/>
          <w:szCs w:val="16"/>
          <w:lang w:val="en-GB"/>
        </w:rPr>
        <w:fldChar w:fldCharType="separate"/>
      </w:r>
      <w:r w:rsidR="009168A9" w:rsidRPr="00F55FAD">
        <w:rPr>
          <w:rFonts w:ascii="Arial" w:hAnsi="Arial" w:cs="Arial"/>
          <w:noProof/>
          <w:sz w:val="16"/>
          <w:szCs w:val="16"/>
          <w:lang w:val="en-GB"/>
        </w:rPr>
        <w:t>[66]</w:t>
      </w:r>
      <w:r w:rsidR="00B65D98" w:rsidRPr="00F55FAD">
        <w:rPr>
          <w:rFonts w:ascii="Arial" w:hAnsi="Arial" w:cs="Arial"/>
          <w:sz w:val="16"/>
          <w:szCs w:val="16"/>
          <w:lang w:val="en-GB"/>
        </w:rPr>
        <w:fldChar w:fldCharType="end"/>
      </w:r>
      <w:r w:rsidR="00B65D98" w:rsidRPr="00F55FAD">
        <w:rPr>
          <w:rFonts w:ascii="Arial" w:hAnsi="Arial" w:cs="Arial"/>
          <w:sz w:val="16"/>
          <w:szCs w:val="16"/>
          <w:vertAlign w:val="superscript"/>
          <w:lang w:val="en-GB"/>
        </w:rPr>
        <w:t>,</w:t>
      </w:r>
      <w:r w:rsidR="00B65D98" w:rsidRPr="00F55FAD">
        <w:rPr>
          <w:rFonts w:ascii="Arial" w:hAnsi="Arial" w:cs="Arial"/>
          <w:sz w:val="16"/>
          <w:szCs w:val="16"/>
          <w:lang w:val="en-GB"/>
        </w:rPr>
        <w:fldChar w:fldCharType="begin">
          <w:fldData xml:space="preserve">PEVuZE5vdGU+PENpdGU+PEF1dGhvcj5ZdWFuPC9BdXRob3I+PFllYXI+MjAxMzwvWWVhcj48UmVj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</w:fldData>
        </w:fldChar>
      </w:r>
      <w:r w:rsidR="009168A9" w:rsidRPr="00F55FAD">
        <w:rPr>
          <w:rFonts w:ascii="Arial" w:hAnsi="Arial" w:cs="Arial"/>
          <w:sz w:val="16"/>
          <w:szCs w:val="16"/>
          <w:lang w:val="en-GB"/>
        </w:rPr>
        <w:instrText xml:space="preserve"> ADDIN EN.CITE </w:instrText>
      </w:r>
      <w:r w:rsidR="009168A9" w:rsidRPr="00F55FAD">
        <w:rPr>
          <w:rFonts w:ascii="Arial" w:hAnsi="Arial" w:cs="Arial"/>
          <w:sz w:val="16"/>
          <w:szCs w:val="16"/>
          <w:lang w:val="en-GB"/>
        </w:rPr>
        <w:fldChar w:fldCharType="begin">
          <w:fldData xml:space="preserve">PEVuZE5vdGU+PENpdGU+PEF1dGhvcj5ZdWFuPC9BdXRob3I+PFllYXI+MjAxMzwvWWVhcj48UmVj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</w:fldData>
        </w:fldChar>
      </w:r>
      <w:r w:rsidR="009168A9" w:rsidRPr="00F55FAD">
        <w:rPr>
          <w:rFonts w:ascii="Arial" w:hAnsi="Arial" w:cs="Arial"/>
          <w:sz w:val="16"/>
          <w:szCs w:val="16"/>
          <w:lang w:val="en-GB"/>
        </w:rPr>
        <w:instrText xml:space="preserve"> ADDIN EN.CITE.DATA </w:instrText>
      </w:r>
      <w:r w:rsidR="009168A9" w:rsidRPr="00F55FAD">
        <w:rPr>
          <w:rFonts w:ascii="Arial" w:hAnsi="Arial" w:cs="Arial"/>
          <w:sz w:val="16"/>
          <w:szCs w:val="16"/>
          <w:lang w:val="en-GB"/>
        </w:rPr>
      </w:r>
      <w:r w:rsidR="009168A9" w:rsidRPr="00F55FAD">
        <w:rPr>
          <w:rFonts w:ascii="Arial" w:hAnsi="Arial" w:cs="Arial"/>
          <w:sz w:val="16"/>
          <w:szCs w:val="16"/>
          <w:lang w:val="en-GB"/>
        </w:rPr>
        <w:fldChar w:fldCharType="end"/>
      </w:r>
      <w:r w:rsidR="00B65D98" w:rsidRPr="00F55FAD">
        <w:rPr>
          <w:rFonts w:ascii="Arial" w:hAnsi="Arial" w:cs="Arial"/>
          <w:sz w:val="16"/>
          <w:szCs w:val="16"/>
          <w:lang w:val="en-GB"/>
        </w:rPr>
      </w:r>
      <w:r w:rsidR="00B65D98" w:rsidRPr="00F55FAD">
        <w:rPr>
          <w:rFonts w:ascii="Arial" w:hAnsi="Arial" w:cs="Arial"/>
          <w:sz w:val="16"/>
          <w:szCs w:val="16"/>
          <w:lang w:val="en-GB"/>
        </w:rPr>
        <w:fldChar w:fldCharType="separate"/>
      </w:r>
      <w:r w:rsidR="009168A9" w:rsidRPr="00F55FAD">
        <w:rPr>
          <w:rFonts w:ascii="Arial" w:hAnsi="Arial" w:cs="Arial"/>
          <w:noProof/>
          <w:sz w:val="16"/>
          <w:szCs w:val="16"/>
          <w:lang w:val="en-GB"/>
        </w:rPr>
        <w:t>[67]</w:t>
      </w:r>
      <w:r w:rsidR="00B65D98" w:rsidRPr="00F55FAD">
        <w:rPr>
          <w:rFonts w:ascii="Arial" w:hAnsi="Arial" w:cs="Arial"/>
          <w:sz w:val="16"/>
          <w:szCs w:val="16"/>
          <w:lang w:val="en-GB"/>
        </w:rPr>
        <w:fldChar w:fldCharType="end"/>
      </w:r>
      <w:r w:rsidR="00B65D98" w:rsidRPr="00F55FAD">
        <w:rPr>
          <w:rFonts w:ascii="Arial" w:hAnsi="Arial" w:cs="Arial"/>
          <w:sz w:val="16"/>
          <w:szCs w:val="16"/>
          <w:lang w:val="en-GB"/>
        </w:rPr>
        <w:t xml:space="preserve"> or in inhibition of double-strand break repairs by binding to RNA-DNA hybrids thus disabling their degradation by RNase H.</w:t>
      </w:r>
      <w:r w:rsidR="00B65D98" w:rsidRPr="00F55FAD">
        <w:rPr>
          <w:rFonts w:ascii="Arial" w:hAnsi="Arial" w:cs="Arial"/>
          <w:sz w:val="16"/>
          <w:szCs w:val="16"/>
          <w:lang w:val="en-GB"/>
        </w:rPr>
        <w:fldChar w:fldCharType="begin"/>
      </w:r>
      <w:r w:rsidR="009168A9" w:rsidRPr="00F55FAD">
        <w:rPr>
          <w:rFonts w:ascii="Arial" w:hAnsi="Arial" w:cs="Arial"/>
          <w:sz w:val="16"/>
          <w:szCs w:val="16"/>
          <w:lang w:val="en-GB"/>
        </w:rPr>
        <w:instrText xml:space="preserve"> ADDIN EN.CITE &lt;EndNote&gt;&lt;Cite&gt;&lt;Author&gt;Ohle&lt;/Author&gt;&lt;Year&gt;2016&lt;/Year&gt;&lt;RecNum&gt;81&lt;/RecNum&gt;&lt;DisplayText&gt;[68]&lt;/DisplayText&gt;&lt;record&gt;&lt;rec-number&gt;81&lt;/rec-number&gt;&lt;foreign-keys&gt;&lt;key app="EN" db-id="vsfzr9fs65vsaee5zzrvzsz02dd5wwtxst05" timestamp="1521646332"&gt;81&lt;/key&gt;&lt;/foreign-keys&gt;&lt;ref-type name="Journal Article"&gt;17&lt;/ref-type&gt;&lt;contributors&gt;&lt;authors&gt;&lt;author&gt;Ohle, C.&lt;/author&gt;&lt;author&gt;Tesorero, R.&lt;/author&gt;&lt;author&gt;Schermann, G.&lt;/author&gt;&lt;author&gt;Dobrev, N.&lt;/author&gt;&lt;author&gt;Sinning, I.&lt;/author&gt;&lt;author&gt;Fischer, T.&lt;/author&gt;&lt;/authors&gt;&lt;/contributors&gt;&lt;auth-address&gt;Heidelberg Univ Biochem Ctr BZH, Neuenheimer Feld 328, D-69120 Heidelberg, Germany&amp;#xD;Australian Natl Univ, John Curtin Sch Med Res, Canberra, ACT 2601, Australia&lt;/auth-address&gt;&lt;titles&gt;&lt;title&gt;Transient RNA-DNA Hybrids Are Required for Efficient Double-Strand Break Repair&lt;/title&gt;&lt;secondary-title&gt;Cell&lt;/secondary-title&gt;&lt;alt-title&gt;Cell&lt;/alt-title&gt;&lt;/titles&gt;&lt;periodical&gt;&lt;full-title&gt;Cell&lt;/full-title&gt;&lt;abbr-1&gt;Cell&lt;/abbr-1&gt;&lt;/periodical&gt;&lt;alt-periodical&gt;&lt;full-title&gt;Cell&lt;/full-title&gt;&lt;abbr-1&gt;Cell&lt;/abbr-1&gt;&lt;/alt-periodical&gt;&lt;pages&gt;&lt;style face="normal" font="default" size="100%"&gt;1001-&lt;/style&gt;&lt;style face="normal" font="default" charset="238" size="100%"&gt;1013&lt;/style&gt;&lt;/pages&gt;&lt;volume&gt;167&lt;/volume&gt;&lt;number&gt;4&lt;/number&gt;&lt;keywords&gt;&lt;keyword&gt;r-loops&lt;/keyword&gt;&lt;keyword&gt;homologous recombination&lt;/keyword&gt;&lt;keyword&gt;saccharomyces-cerevisiae&lt;/keyword&gt;&lt;keyword&gt;cellular senescence&lt;/keyword&gt;&lt;keyword&gt;end-resection&lt;/keyword&gt;&lt;keyword&gt;transcription&lt;/keyword&gt;&lt;keyword&gt;damage&lt;/keyword&gt;&lt;keyword&gt;phosphorylation&lt;/keyword&gt;&lt;keyword&gt;ribonucleotides&lt;/keyword&gt;&lt;keyword&gt;consequences&lt;/keyword&gt;&lt;/keywords&gt;&lt;dates&gt;&lt;year&gt;2016&lt;/year&gt;&lt;pub-dates&gt;&lt;date&gt;Nov 3&lt;/date&gt;&lt;/pub-dates&gt;&lt;/dates&gt;&lt;isbn&gt;0092-8674&lt;/isbn&gt;&lt;accession-num&gt;WOS:000389469000017&lt;/accession-num&gt;&lt;urls&gt;&lt;related-urls&gt;&lt;url&gt;&amp;lt;Go to ISI&amp;gt;://WOS:000389469000017&lt;/url&gt;&lt;/related-urls&gt;&lt;/urls&gt;&lt;electronic-resource-num&gt;10.1016/j.cell.2016.10.001&lt;/electronic-resource-num&gt;&lt;language&gt;English&lt;/language&gt;&lt;/record&gt;&lt;/Cite&gt;&lt;/EndNote&gt;</w:instrText>
      </w:r>
      <w:r w:rsidR="00B65D98" w:rsidRPr="00F55FAD">
        <w:rPr>
          <w:rFonts w:ascii="Arial" w:hAnsi="Arial" w:cs="Arial"/>
          <w:sz w:val="16"/>
          <w:szCs w:val="16"/>
          <w:lang w:val="en-GB"/>
        </w:rPr>
        <w:fldChar w:fldCharType="separate"/>
      </w:r>
      <w:r w:rsidR="009168A9" w:rsidRPr="00F55FAD">
        <w:rPr>
          <w:rFonts w:ascii="Arial" w:hAnsi="Arial" w:cs="Arial"/>
          <w:noProof/>
          <w:sz w:val="16"/>
          <w:szCs w:val="16"/>
          <w:lang w:val="en-GB"/>
        </w:rPr>
        <w:t>[68]</w:t>
      </w:r>
      <w:r w:rsidR="00B65D98" w:rsidRPr="00F55FAD">
        <w:rPr>
          <w:rFonts w:ascii="Arial" w:hAnsi="Arial" w:cs="Arial"/>
          <w:sz w:val="16"/>
          <w:szCs w:val="16"/>
          <w:lang w:val="en-GB"/>
        </w:rPr>
        <w:fldChar w:fldCharType="end"/>
      </w:r>
      <w:r w:rsidR="00B65D98" w:rsidRPr="00F55FAD">
        <w:rPr>
          <w:rFonts w:ascii="Arial" w:hAnsi="Arial" w:cs="Arial"/>
          <w:sz w:val="16"/>
          <w:szCs w:val="16"/>
          <w:lang w:val="en-GB"/>
        </w:rPr>
        <w:t xml:space="preserve"> </w:t>
      </w:r>
      <w:r w:rsidR="00187163" w:rsidRPr="00F55FAD">
        <w:rPr>
          <w:rFonts w:ascii="Arial" w:hAnsi="Arial" w:cs="Arial"/>
          <w:sz w:val="16"/>
          <w:szCs w:val="16"/>
          <w:lang w:val="en-GB"/>
        </w:rPr>
        <w:t>Especially</w:t>
      </w:r>
      <w:r w:rsidR="0034080B" w:rsidRPr="00F55FAD">
        <w:rPr>
          <w:rFonts w:ascii="Arial" w:hAnsi="Arial" w:cs="Arial"/>
          <w:sz w:val="16"/>
          <w:szCs w:val="16"/>
          <w:lang w:val="en-GB"/>
        </w:rPr>
        <w:t>,</w:t>
      </w:r>
      <w:r w:rsidR="00187163" w:rsidRPr="00F55FAD">
        <w:rPr>
          <w:rFonts w:ascii="Arial" w:hAnsi="Arial" w:cs="Arial"/>
          <w:sz w:val="16"/>
          <w:szCs w:val="16"/>
          <w:lang w:val="en-GB"/>
        </w:rPr>
        <w:t xml:space="preserve"> the promising</w:t>
      </w:r>
      <w:r w:rsidR="00A730D3" w:rsidRPr="00F55FAD">
        <w:rPr>
          <w:rFonts w:ascii="Arial" w:hAnsi="Arial" w:cs="Arial"/>
          <w:sz w:val="16"/>
          <w:szCs w:val="16"/>
          <w:lang w:val="en-GB"/>
        </w:rPr>
        <w:t xml:space="preserve"> </w:t>
      </w:r>
      <w:r w:rsidR="008F43CB" w:rsidRPr="00F55FAD">
        <w:rPr>
          <w:rFonts w:ascii="Arial" w:hAnsi="Arial" w:cs="Arial"/>
          <w:iCs/>
          <w:sz w:val="16"/>
          <w:szCs w:val="16"/>
          <w:lang w:val="en-GB"/>
        </w:rPr>
        <w:t>CD discrimination between ds-RNA and ds-DNA</w:t>
      </w:r>
      <w:r w:rsidR="008F43CB" w:rsidRPr="00F55FAD">
        <w:rPr>
          <w:rFonts w:ascii="Arial" w:hAnsi="Arial" w:cs="Arial"/>
          <w:sz w:val="16"/>
          <w:szCs w:val="16"/>
          <w:lang w:val="en-GB"/>
        </w:rPr>
        <w:t xml:space="preserve"> </w:t>
      </w:r>
      <w:r w:rsidR="00B838BC" w:rsidRPr="00F55FAD">
        <w:rPr>
          <w:rFonts w:ascii="Arial" w:hAnsi="Arial" w:cs="Arial"/>
          <w:sz w:val="16"/>
          <w:szCs w:val="16"/>
          <w:lang w:val="en-GB"/>
        </w:rPr>
        <w:t>as well as</w:t>
      </w:r>
      <w:r w:rsidR="008F43CB" w:rsidRPr="00F55FAD">
        <w:rPr>
          <w:rFonts w:ascii="Arial" w:hAnsi="Arial" w:cs="Arial"/>
          <w:sz w:val="16"/>
          <w:szCs w:val="16"/>
          <w:lang w:val="en-GB"/>
        </w:rPr>
        <w:t xml:space="preserve"> </w:t>
      </w:r>
      <w:proofErr w:type="spellStart"/>
      <w:r w:rsidR="0068135E" w:rsidRPr="00F55FAD">
        <w:rPr>
          <w:rFonts w:ascii="Arial" w:hAnsi="Arial" w:cs="Arial"/>
          <w:sz w:val="16"/>
          <w:szCs w:val="16"/>
          <w:lang w:val="en-GB"/>
        </w:rPr>
        <w:t>ss</w:t>
      </w:r>
      <w:proofErr w:type="spellEnd"/>
      <w:r w:rsidR="0068135E" w:rsidRPr="00F55FAD">
        <w:rPr>
          <w:rFonts w:ascii="Arial" w:hAnsi="Arial" w:cs="Arial"/>
          <w:sz w:val="16"/>
          <w:szCs w:val="16"/>
          <w:lang w:val="en-GB"/>
        </w:rPr>
        <w:t>-polynucleotide recognition</w:t>
      </w:r>
      <w:r w:rsidR="008F43CB" w:rsidRPr="00F55FAD">
        <w:rPr>
          <w:rFonts w:ascii="Arial" w:hAnsi="Arial" w:cs="Arial"/>
          <w:sz w:val="16"/>
          <w:szCs w:val="16"/>
          <w:lang w:val="en-GB"/>
        </w:rPr>
        <w:t xml:space="preserve"> </w:t>
      </w:r>
      <w:r w:rsidR="00733BE7" w:rsidRPr="00F55FAD">
        <w:rPr>
          <w:rFonts w:ascii="Arial" w:hAnsi="Arial" w:cs="Arial"/>
          <w:sz w:val="16"/>
          <w:szCs w:val="16"/>
          <w:lang w:val="en-GB"/>
        </w:rPr>
        <w:t>(</w:t>
      </w:r>
      <w:proofErr w:type="spellStart"/>
      <w:r w:rsidR="00A425D7" w:rsidRPr="00F55FAD">
        <w:rPr>
          <w:rFonts w:ascii="Arial" w:hAnsi="Arial" w:cs="Arial"/>
          <w:sz w:val="16"/>
          <w:szCs w:val="16"/>
          <w:lang w:val="en-GB"/>
        </w:rPr>
        <w:t>rG</w:t>
      </w:r>
      <w:proofErr w:type="spellEnd"/>
      <w:r w:rsidR="00A425D7" w:rsidRPr="00F55FAD">
        <w:rPr>
          <w:rFonts w:ascii="Arial" w:hAnsi="Arial" w:cs="Arial"/>
          <w:sz w:val="16"/>
          <w:szCs w:val="16"/>
          <w:lang w:val="en-GB"/>
        </w:rPr>
        <w:t xml:space="preserve">, </w:t>
      </w:r>
      <w:proofErr w:type="spellStart"/>
      <w:proofErr w:type="gramStart"/>
      <w:r w:rsidR="00A425D7" w:rsidRPr="00F55FAD">
        <w:rPr>
          <w:rFonts w:ascii="Arial" w:hAnsi="Arial" w:cs="Arial"/>
          <w:sz w:val="16"/>
          <w:szCs w:val="16"/>
          <w:lang w:val="en-GB"/>
        </w:rPr>
        <w:t>dT</w:t>
      </w:r>
      <w:proofErr w:type="spellEnd"/>
      <w:proofErr w:type="gramEnd"/>
      <w:r w:rsidR="00A425D7" w:rsidRPr="00F55FAD">
        <w:rPr>
          <w:rFonts w:ascii="Arial" w:hAnsi="Arial" w:cs="Arial"/>
          <w:sz w:val="16"/>
          <w:szCs w:val="16"/>
          <w:lang w:val="en-GB"/>
        </w:rPr>
        <w:t xml:space="preserve">, </w:t>
      </w:r>
      <w:proofErr w:type="spellStart"/>
      <w:r w:rsidR="00A425D7" w:rsidRPr="00F55FAD">
        <w:rPr>
          <w:rFonts w:ascii="Arial" w:hAnsi="Arial" w:cs="Arial"/>
          <w:sz w:val="16"/>
          <w:szCs w:val="16"/>
          <w:lang w:val="en-GB"/>
        </w:rPr>
        <w:t>rU</w:t>
      </w:r>
      <w:proofErr w:type="spellEnd"/>
      <w:r w:rsidR="00733BE7" w:rsidRPr="00F55FAD">
        <w:rPr>
          <w:rFonts w:ascii="Arial" w:hAnsi="Arial" w:cs="Arial"/>
          <w:sz w:val="16"/>
          <w:szCs w:val="16"/>
          <w:lang w:val="en-GB"/>
        </w:rPr>
        <w:t xml:space="preserve">) </w:t>
      </w:r>
      <w:r w:rsidR="00A83820" w:rsidRPr="00F55FAD">
        <w:rPr>
          <w:rFonts w:ascii="Arial" w:hAnsi="Arial" w:cs="Arial"/>
          <w:sz w:val="16"/>
          <w:szCs w:val="16"/>
          <w:lang w:val="en-GB"/>
        </w:rPr>
        <w:t xml:space="preserve">provided </w:t>
      </w:r>
      <w:r w:rsidR="000222D3" w:rsidRPr="00F55FAD">
        <w:rPr>
          <w:rFonts w:ascii="Arial" w:hAnsi="Arial" w:cs="Arial"/>
          <w:sz w:val="16"/>
          <w:szCs w:val="16"/>
          <w:lang w:val="en-GB"/>
        </w:rPr>
        <w:t xml:space="preserve">by </w:t>
      </w:r>
      <w:r w:rsidR="00A83820" w:rsidRPr="00F55FAD">
        <w:rPr>
          <w:rFonts w:ascii="Arial" w:hAnsi="Arial" w:cs="Arial"/>
          <w:sz w:val="16"/>
          <w:szCs w:val="16"/>
          <w:lang w:val="en-GB"/>
        </w:rPr>
        <w:t xml:space="preserve">the </w:t>
      </w:r>
      <w:r w:rsidR="000222D3" w:rsidRPr="00F55FAD">
        <w:rPr>
          <w:rFonts w:ascii="Arial" w:hAnsi="Arial" w:cs="Arial"/>
          <w:sz w:val="16"/>
          <w:szCs w:val="16"/>
          <w:lang w:val="en-GB"/>
        </w:rPr>
        <w:t xml:space="preserve">GCP moiety </w:t>
      </w:r>
      <w:r w:rsidR="00A83820" w:rsidRPr="00F55FAD">
        <w:rPr>
          <w:rFonts w:ascii="Arial" w:hAnsi="Arial" w:cs="Arial"/>
          <w:sz w:val="16"/>
          <w:szCs w:val="16"/>
          <w:lang w:val="en-GB"/>
        </w:rPr>
        <w:t>in</w:t>
      </w:r>
      <w:r w:rsidR="000222D3" w:rsidRPr="00F55FAD">
        <w:rPr>
          <w:rFonts w:ascii="Arial" w:hAnsi="Arial" w:cs="Arial"/>
          <w:sz w:val="16"/>
          <w:szCs w:val="16"/>
          <w:lang w:val="en-GB"/>
        </w:rPr>
        <w:t xml:space="preserve"> </w:t>
      </w:r>
      <w:r w:rsidR="00806E51" w:rsidRPr="00F55FAD">
        <w:rPr>
          <w:rFonts w:ascii="Arial" w:hAnsi="Arial" w:cs="Arial"/>
          <w:b/>
          <w:sz w:val="16"/>
          <w:szCs w:val="16"/>
          <w:lang w:val="en-GB"/>
        </w:rPr>
        <w:t>1</w:t>
      </w:r>
      <w:r w:rsidR="000222D3" w:rsidRPr="00F55FAD">
        <w:rPr>
          <w:rFonts w:ascii="Arial" w:hAnsi="Arial" w:cs="Arial"/>
          <w:sz w:val="16"/>
          <w:szCs w:val="16"/>
          <w:lang w:val="en-GB"/>
        </w:rPr>
        <w:t xml:space="preserve"> </w:t>
      </w:r>
      <w:r w:rsidR="00806E51" w:rsidRPr="00F55FAD">
        <w:rPr>
          <w:rFonts w:ascii="Arial" w:hAnsi="Arial" w:cs="Arial"/>
          <w:sz w:val="16"/>
          <w:szCs w:val="16"/>
          <w:lang w:val="en-GB"/>
        </w:rPr>
        <w:t xml:space="preserve">could be further tuned </w:t>
      </w:r>
      <w:r w:rsidR="00645312" w:rsidRPr="00F55FAD">
        <w:rPr>
          <w:rFonts w:ascii="Arial" w:hAnsi="Arial" w:cs="Arial"/>
          <w:sz w:val="16"/>
          <w:szCs w:val="16"/>
          <w:lang w:val="en-GB"/>
        </w:rPr>
        <w:t xml:space="preserve">by </w:t>
      </w:r>
      <w:r w:rsidR="0034080B" w:rsidRPr="00F55FAD">
        <w:rPr>
          <w:rFonts w:ascii="Arial" w:hAnsi="Arial" w:cs="Arial"/>
          <w:sz w:val="16"/>
          <w:szCs w:val="16"/>
          <w:lang w:val="en-GB"/>
        </w:rPr>
        <w:t xml:space="preserve">the </w:t>
      </w:r>
      <w:r w:rsidR="00EA00AB" w:rsidRPr="00F55FAD">
        <w:rPr>
          <w:rFonts w:ascii="Arial" w:hAnsi="Arial" w:cs="Arial"/>
          <w:bCs/>
          <w:sz w:val="16"/>
          <w:szCs w:val="16"/>
          <w:lang w:val="en-GB"/>
        </w:rPr>
        <w:t>incorporation</w:t>
      </w:r>
      <w:r w:rsidR="00645312" w:rsidRPr="00F55FAD">
        <w:rPr>
          <w:rFonts w:ascii="Arial" w:hAnsi="Arial" w:cs="Arial"/>
          <w:sz w:val="16"/>
          <w:szCs w:val="16"/>
          <w:lang w:val="en-GB"/>
        </w:rPr>
        <w:t xml:space="preserve"> </w:t>
      </w:r>
      <w:r w:rsidR="00EB31A7" w:rsidRPr="00F55FAD">
        <w:rPr>
          <w:rFonts w:ascii="Arial" w:hAnsi="Arial" w:cs="Arial"/>
          <w:sz w:val="16"/>
          <w:szCs w:val="16"/>
          <w:lang w:val="en-GB"/>
        </w:rPr>
        <w:t xml:space="preserve">of the </w:t>
      </w:r>
      <w:r w:rsidR="00645312" w:rsidRPr="00F55FAD">
        <w:rPr>
          <w:rFonts w:ascii="Arial" w:hAnsi="Arial" w:cs="Arial"/>
          <w:sz w:val="16"/>
          <w:szCs w:val="16"/>
          <w:lang w:val="en-GB"/>
        </w:rPr>
        <w:t>additional recognition units</w:t>
      </w:r>
      <w:r w:rsidR="00C31C95" w:rsidRPr="00F55FAD">
        <w:rPr>
          <w:rFonts w:ascii="Arial" w:hAnsi="Arial" w:cs="Arial"/>
          <w:sz w:val="16"/>
          <w:szCs w:val="16"/>
          <w:lang w:val="en-GB"/>
        </w:rPr>
        <w:t xml:space="preserve"> </w:t>
      </w:r>
      <w:r w:rsidR="00B838BC" w:rsidRPr="00F55FAD">
        <w:rPr>
          <w:rFonts w:ascii="Arial" w:hAnsi="Arial" w:cs="Arial"/>
          <w:sz w:val="16"/>
          <w:szCs w:val="16"/>
          <w:lang w:val="en-GB"/>
        </w:rPr>
        <w:t>such as</w:t>
      </w:r>
      <w:r w:rsidR="00C31C95" w:rsidRPr="00F55FAD">
        <w:rPr>
          <w:rFonts w:ascii="Arial" w:hAnsi="Arial" w:cs="Arial"/>
          <w:sz w:val="16"/>
          <w:szCs w:val="16"/>
          <w:lang w:val="en-GB"/>
        </w:rPr>
        <w:t xml:space="preserve"> </w:t>
      </w:r>
      <w:r w:rsidR="00A83820" w:rsidRPr="00F55FAD">
        <w:rPr>
          <w:rFonts w:ascii="Arial" w:hAnsi="Arial" w:cs="Arial"/>
          <w:sz w:val="16"/>
          <w:szCs w:val="16"/>
          <w:lang w:val="en-GB"/>
        </w:rPr>
        <w:t>lysine</w:t>
      </w:r>
      <w:r w:rsidR="00B838BC" w:rsidRPr="00F55FAD">
        <w:rPr>
          <w:rFonts w:ascii="Arial" w:hAnsi="Arial" w:cs="Arial"/>
          <w:sz w:val="16"/>
          <w:szCs w:val="16"/>
          <w:lang w:val="en-GB"/>
        </w:rPr>
        <w:t xml:space="preserve">. This </w:t>
      </w:r>
      <w:proofErr w:type="spellStart"/>
      <w:r w:rsidR="00B838BC" w:rsidRPr="00F55FAD">
        <w:rPr>
          <w:rFonts w:ascii="Arial" w:hAnsi="Arial" w:cs="Arial"/>
          <w:sz w:val="16"/>
          <w:szCs w:val="16"/>
        </w:rPr>
        <w:t>modification</w:t>
      </w:r>
      <w:proofErr w:type="spellEnd"/>
      <w:r w:rsidR="00B838BC" w:rsidRPr="00F55FAD">
        <w:rPr>
          <w:rFonts w:ascii="Arial" w:hAnsi="Arial" w:cs="Arial"/>
          <w:sz w:val="16"/>
          <w:szCs w:val="16"/>
        </w:rPr>
        <w:t xml:space="preserve"> </w:t>
      </w:r>
      <w:proofErr w:type="spellStart"/>
      <w:r w:rsidR="00B838BC" w:rsidRPr="00F55FAD">
        <w:rPr>
          <w:rFonts w:ascii="Arial" w:hAnsi="Arial" w:cs="Arial"/>
          <w:sz w:val="16"/>
          <w:szCs w:val="16"/>
        </w:rPr>
        <w:t>could</w:t>
      </w:r>
      <w:proofErr w:type="spellEnd"/>
      <w:r w:rsidR="00B838BC" w:rsidRPr="00F55FAD">
        <w:rPr>
          <w:rFonts w:ascii="Arial" w:hAnsi="Arial" w:cs="Arial"/>
          <w:sz w:val="16"/>
          <w:szCs w:val="16"/>
        </w:rPr>
        <w:t xml:space="preserve"> </w:t>
      </w:r>
      <w:proofErr w:type="spellStart"/>
      <w:r w:rsidR="00C13217" w:rsidRPr="00F55FAD">
        <w:rPr>
          <w:rFonts w:ascii="Arial" w:hAnsi="Arial" w:cs="Arial"/>
          <w:sz w:val="16"/>
          <w:szCs w:val="16"/>
        </w:rPr>
        <w:t>also</w:t>
      </w:r>
      <w:proofErr w:type="spellEnd"/>
      <w:r w:rsidR="00272646" w:rsidRPr="00F55FAD">
        <w:rPr>
          <w:rFonts w:ascii="Arial" w:hAnsi="Arial" w:cs="Arial"/>
          <w:sz w:val="16"/>
          <w:szCs w:val="16"/>
          <w:lang w:val="en-GB"/>
        </w:rPr>
        <w:t xml:space="preserve"> </w:t>
      </w:r>
      <w:r w:rsidR="00A83820" w:rsidRPr="00F55FAD">
        <w:rPr>
          <w:rFonts w:ascii="Arial" w:hAnsi="Arial" w:cs="Arial"/>
          <w:sz w:val="16"/>
          <w:szCs w:val="16"/>
          <w:lang w:val="en-GB"/>
        </w:rPr>
        <w:t>enabl</w:t>
      </w:r>
      <w:r w:rsidR="00272646" w:rsidRPr="00F55FAD">
        <w:rPr>
          <w:rFonts w:ascii="Arial" w:hAnsi="Arial" w:cs="Arial"/>
          <w:sz w:val="16"/>
          <w:szCs w:val="16"/>
          <w:lang w:val="en-GB"/>
        </w:rPr>
        <w:t>e</w:t>
      </w:r>
      <w:r w:rsidR="00A83820" w:rsidRPr="00F55FAD">
        <w:rPr>
          <w:rFonts w:ascii="Arial" w:hAnsi="Arial" w:cs="Arial"/>
          <w:sz w:val="16"/>
          <w:szCs w:val="16"/>
          <w:lang w:val="en-GB"/>
        </w:rPr>
        <w:t xml:space="preserve"> </w:t>
      </w:r>
      <w:r w:rsidR="00677C07" w:rsidRPr="00F55FAD">
        <w:rPr>
          <w:rFonts w:ascii="Arial" w:hAnsi="Arial" w:cs="Arial"/>
          <w:sz w:val="16"/>
          <w:szCs w:val="16"/>
          <w:lang w:val="en-GB"/>
        </w:rPr>
        <w:t xml:space="preserve">the molecule to be </w:t>
      </w:r>
      <w:r w:rsidR="00A83820" w:rsidRPr="00F55FAD">
        <w:rPr>
          <w:rFonts w:ascii="Arial" w:hAnsi="Arial" w:cs="Arial"/>
          <w:sz w:val="16"/>
          <w:szCs w:val="16"/>
          <w:lang w:val="en-GB"/>
        </w:rPr>
        <w:t>positive</w:t>
      </w:r>
      <w:r w:rsidR="00677C07" w:rsidRPr="00F55FAD">
        <w:rPr>
          <w:rFonts w:ascii="Arial" w:hAnsi="Arial" w:cs="Arial"/>
          <w:sz w:val="16"/>
          <w:szCs w:val="16"/>
          <w:lang w:val="en-GB"/>
        </w:rPr>
        <w:t>ly</w:t>
      </w:r>
      <w:r w:rsidR="00A83820" w:rsidRPr="00F55FAD">
        <w:rPr>
          <w:rFonts w:ascii="Arial" w:hAnsi="Arial" w:cs="Arial"/>
          <w:sz w:val="16"/>
          <w:szCs w:val="16"/>
          <w:lang w:val="en-GB"/>
        </w:rPr>
        <w:t xml:space="preserve"> charge</w:t>
      </w:r>
      <w:r w:rsidR="00677C07" w:rsidRPr="00F55FAD">
        <w:rPr>
          <w:rFonts w:ascii="Arial" w:hAnsi="Arial" w:cs="Arial"/>
          <w:sz w:val="16"/>
          <w:szCs w:val="16"/>
          <w:lang w:val="en-GB"/>
        </w:rPr>
        <w:t>d</w:t>
      </w:r>
      <w:r w:rsidR="00A83820" w:rsidRPr="00F55FAD">
        <w:rPr>
          <w:rFonts w:ascii="Arial" w:hAnsi="Arial" w:cs="Arial"/>
          <w:sz w:val="16"/>
          <w:szCs w:val="16"/>
          <w:lang w:val="en-GB"/>
        </w:rPr>
        <w:t xml:space="preserve"> </w:t>
      </w:r>
      <w:r w:rsidR="00C31C95" w:rsidRPr="00F55FAD">
        <w:rPr>
          <w:rFonts w:ascii="Arial" w:hAnsi="Arial" w:cs="Arial"/>
          <w:sz w:val="16"/>
          <w:szCs w:val="16"/>
          <w:lang w:val="en-GB"/>
        </w:rPr>
        <w:t>in neutral conditions</w:t>
      </w:r>
      <w:r w:rsidR="00D21613" w:rsidRPr="00F55FAD">
        <w:rPr>
          <w:rFonts w:ascii="Arial" w:hAnsi="Arial" w:cs="Arial"/>
          <w:sz w:val="16"/>
          <w:szCs w:val="16"/>
          <w:lang w:val="en-GB"/>
        </w:rPr>
        <w:t xml:space="preserve"> and </w:t>
      </w:r>
      <w:r w:rsidR="004B2FBF" w:rsidRPr="00F55FAD">
        <w:rPr>
          <w:rFonts w:ascii="Arial" w:hAnsi="Arial" w:cs="Arial"/>
          <w:sz w:val="16"/>
          <w:szCs w:val="16"/>
          <w:lang w:val="en-GB"/>
        </w:rPr>
        <w:t xml:space="preserve">thus </w:t>
      </w:r>
      <w:r w:rsidR="0034080B" w:rsidRPr="00F55FAD">
        <w:rPr>
          <w:rFonts w:ascii="Arial" w:hAnsi="Arial" w:cs="Arial"/>
          <w:sz w:val="16"/>
          <w:szCs w:val="16"/>
          <w:lang w:val="en-GB"/>
        </w:rPr>
        <w:t xml:space="preserve">allow </w:t>
      </w:r>
      <w:r w:rsidR="004B2FBF" w:rsidRPr="00F55FAD">
        <w:rPr>
          <w:rFonts w:ascii="Arial" w:hAnsi="Arial" w:cs="Arial"/>
          <w:sz w:val="16"/>
          <w:szCs w:val="16"/>
          <w:lang w:val="en-GB"/>
        </w:rPr>
        <w:t xml:space="preserve">more </w:t>
      </w:r>
      <w:r w:rsidR="006C699F" w:rsidRPr="00F55FAD">
        <w:rPr>
          <w:rFonts w:ascii="Arial" w:hAnsi="Arial" w:cs="Arial"/>
          <w:sz w:val="16"/>
          <w:szCs w:val="16"/>
          <w:lang w:val="en-GB"/>
        </w:rPr>
        <w:t>selective</w:t>
      </w:r>
      <w:r w:rsidR="004B2FBF" w:rsidRPr="00F55FAD">
        <w:rPr>
          <w:rFonts w:ascii="Arial" w:hAnsi="Arial" w:cs="Arial"/>
          <w:sz w:val="16"/>
          <w:szCs w:val="16"/>
          <w:lang w:val="en-GB"/>
        </w:rPr>
        <w:t xml:space="preserve"> interactions at pH</w:t>
      </w:r>
      <w:r w:rsidR="0043009F" w:rsidRPr="00F55FAD">
        <w:rPr>
          <w:rFonts w:ascii="Arial" w:hAnsi="Arial" w:cs="Arial"/>
          <w:sz w:val="16"/>
          <w:szCs w:val="16"/>
          <w:lang w:val="en-GB"/>
        </w:rPr>
        <w:t xml:space="preserve"> </w:t>
      </w:r>
      <w:r w:rsidR="004B2FBF" w:rsidRPr="00F55FAD">
        <w:rPr>
          <w:rFonts w:ascii="Arial" w:hAnsi="Arial" w:cs="Arial"/>
          <w:sz w:val="16"/>
          <w:szCs w:val="16"/>
          <w:lang w:val="en-GB"/>
        </w:rPr>
        <w:t>7.0</w:t>
      </w:r>
      <w:r w:rsidR="00C31C95" w:rsidRPr="00F55FAD">
        <w:rPr>
          <w:rFonts w:ascii="Arial" w:hAnsi="Arial" w:cs="Arial"/>
          <w:sz w:val="16"/>
          <w:szCs w:val="16"/>
          <w:lang w:val="en-GB"/>
        </w:rPr>
        <w:t>.</w:t>
      </w:r>
      <w:r w:rsidR="00806E51" w:rsidRPr="00F55FAD">
        <w:rPr>
          <w:rFonts w:ascii="Arial" w:hAnsi="Arial" w:cs="Arial"/>
          <w:sz w:val="16"/>
          <w:szCs w:val="16"/>
          <w:lang w:val="en-GB"/>
        </w:rPr>
        <w:t xml:space="preserve"> </w:t>
      </w:r>
    </w:p>
    <w:p w14:paraId="4DA4591E" w14:textId="77777777" w:rsidR="0034080B" w:rsidRPr="00F55FAD" w:rsidRDefault="0034080B" w:rsidP="008F5511">
      <w:pPr>
        <w:spacing w:after="0" w:line="480" w:lineRule="auto"/>
        <w:jc w:val="both"/>
        <w:rPr>
          <w:rFonts w:ascii="Arial" w:hAnsi="Arial" w:cs="Arial"/>
          <w:sz w:val="16"/>
          <w:szCs w:val="16"/>
          <w:lang w:val="en-GB"/>
        </w:rPr>
      </w:pPr>
    </w:p>
    <w:p w14:paraId="34FBB382"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b/>
          <w:sz w:val="16"/>
          <w:szCs w:val="16"/>
          <w:lang w:val="en-GB"/>
        </w:rPr>
        <w:t>Experimental</w:t>
      </w:r>
      <w:r w:rsidRPr="00F55FAD">
        <w:rPr>
          <w:rFonts w:ascii="Arial" w:hAnsi="Arial" w:cs="Arial"/>
          <w:sz w:val="16"/>
          <w:szCs w:val="16"/>
          <w:lang w:val="en-GB"/>
        </w:rPr>
        <w:t>:</w:t>
      </w:r>
    </w:p>
    <w:p w14:paraId="37225360" w14:textId="77777777" w:rsidR="008D15D4" w:rsidRPr="00F55FAD" w:rsidRDefault="008D15D4" w:rsidP="003D671E">
      <w:pPr>
        <w:spacing w:after="0" w:line="276" w:lineRule="auto"/>
        <w:jc w:val="both"/>
        <w:rPr>
          <w:rFonts w:ascii="Arial" w:hAnsi="Arial" w:cs="Arial"/>
          <w:sz w:val="16"/>
          <w:szCs w:val="16"/>
          <w:lang w:val="en-GB"/>
        </w:rPr>
      </w:pPr>
    </w:p>
    <w:p w14:paraId="3AE558DA" w14:textId="77777777" w:rsidR="008D15D4" w:rsidRPr="00F55FAD" w:rsidRDefault="008D15D4" w:rsidP="008F5511">
      <w:pPr>
        <w:spacing w:after="0" w:line="480" w:lineRule="auto"/>
        <w:jc w:val="both"/>
        <w:rPr>
          <w:rFonts w:ascii="Arial" w:hAnsi="Arial" w:cs="Arial"/>
          <w:sz w:val="16"/>
          <w:szCs w:val="16"/>
          <w:lang w:val="en-GB"/>
        </w:rPr>
      </w:pPr>
      <w:r w:rsidRPr="00F55FAD">
        <w:rPr>
          <w:rFonts w:ascii="Arial" w:hAnsi="Arial" w:cs="Arial"/>
          <w:sz w:val="16"/>
          <w:szCs w:val="16"/>
          <w:lang w:val="en-GB"/>
        </w:rPr>
        <w:t>Synthetic procedures</w:t>
      </w:r>
      <w:r w:rsidR="006953F6" w:rsidRPr="00F55FAD">
        <w:rPr>
          <w:rFonts w:ascii="Arial" w:hAnsi="Arial" w:cs="Arial"/>
          <w:sz w:val="16"/>
          <w:szCs w:val="16"/>
          <w:lang w:val="en-GB"/>
        </w:rPr>
        <w:t xml:space="preserve"> were given in Supplementary.</w:t>
      </w:r>
    </w:p>
    <w:p w14:paraId="0B8E67E8" w14:textId="77777777" w:rsidR="008D15D4" w:rsidRPr="00F55FAD" w:rsidRDefault="008D15D4" w:rsidP="008F5511">
      <w:pPr>
        <w:spacing w:after="0" w:line="480" w:lineRule="auto"/>
        <w:jc w:val="both"/>
        <w:rPr>
          <w:rFonts w:ascii="Arial" w:hAnsi="Arial" w:cs="Arial"/>
          <w:sz w:val="16"/>
          <w:szCs w:val="16"/>
          <w:lang w:val="en-GB"/>
        </w:rPr>
      </w:pPr>
    </w:p>
    <w:p w14:paraId="7134F869" w14:textId="77777777" w:rsidR="008D15D4" w:rsidRPr="00F55FAD" w:rsidRDefault="008D15D4" w:rsidP="008F5511">
      <w:pPr>
        <w:spacing w:after="0" w:line="480" w:lineRule="auto"/>
        <w:jc w:val="both"/>
        <w:rPr>
          <w:rFonts w:ascii="Arial" w:hAnsi="Arial" w:cs="Arial"/>
          <w:bCs/>
          <w:i/>
          <w:sz w:val="16"/>
          <w:szCs w:val="16"/>
          <w:lang w:val="en-GB"/>
        </w:rPr>
      </w:pPr>
      <w:r w:rsidRPr="00F55FAD">
        <w:rPr>
          <w:rFonts w:ascii="Arial" w:hAnsi="Arial" w:cs="Arial"/>
          <w:bCs/>
          <w:i/>
          <w:sz w:val="16"/>
          <w:szCs w:val="16"/>
          <w:lang w:val="en-GB"/>
        </w:rPr>
        <w:t>Materials and methods</w:t>
      </w:r>
    </w:p>
    <w:p w14:paraId="182AB8C7" w14:textId="77777777" w:rsidR="008D15D4" w:rsidRPr="00F55FAD" w:rsidRDefault="008D15D4" w:rsidP="008F5511">
      <w:pPr>
        <w:spacing w:after="0" w:line="480" w:lineRule="auto"/>
        <w:jc w:val="both"/>
        <w:rPr>
          <w:rFonts w:ascii="Arial" w:hAnsi="Arial" w:cs="Arial"/>
          <w:bCs/>
          <w:i/>
          <w:sz w:val="16"/>
          <w:szCs w:val="16"/>
          <w:lang w:val="en-GB"/>
        </w:rPr>
      </w:pPr>
    </w:p>
    <w:p w14:paraId="39FF5BAC" w14:textId="4B1212BE" w:rsidR="008D15D4" w:rsidRPr="00F55FAD" w:rsidRDefault="008D15D4" w:rsidP="008F5511">
      <w:pPr>
        <w:spacing w:after="0" w:line="480" w:lineRule="auto"/>
        <w:jc w:val="both"/>
        <w:rPr>
          <w:rFonts w:ascii="Arial" w:hAnsi="Arial" w:cs="Arial"/>
          <w:bCs/>
          <w:sz w:val="16"/>
          <w:szCs w:val="16"/>
          <w:lang w:val="en-GB"/>
        </w:rPr>
      </w:pPr>
      <w:r w:rsidRPr="00F55FAD">
        <w:rPr>
          <w:rFonts w:ascii="Arial" w:hAnsi="Arial" w:cs="Arial"/>
          <w:bCs/>
          <w:sz w:val="16"/>
          <w:szCs w:val="16"/>
          <w:vertAlign w:val="superscript"/>
          <w:lang w:val="en-GB"/>
        </w:rPr>
        <w:t>1</w:t>
      </w:r>
      <w:r w:rsidRPr="00F55FAD">
        <w:rPr>
          <w:rFonts w:ascii="Arial" w:hAnsi="Arial" w:cs="Arial"/>
          <w:bCs/>
          <w:sz w:val="16"/>
          <w:szCs w:val="16"/>
          <w:lang w:val="en-GB"/>
        </w:rPr>
        <w:t xml:space="preserve">H NMR and </w:t>
      </w:r>
      <w:r w:rsidRPr="00F55FAD">
        <w:rPr>
          <w:rFonts w:ascii="Arial" w:hAnsi="Arial" w:cs="Arial"/>
          <w:bCs/>
          <w:sz w:val="16"/>
          <w:szCs w:val="16"/>
          <w:vertAlign w:val="superscript"/>
          <w:lang w:val="en-GB"/>
        </w:rPr>
        <w:t>13</w:t>
      </w:r>
      <w:r w:rsidRPr="00F55FAD">
        <w:rPr>
          <w:rFonts w:ascii="Arial" w:hAnsi="Arial" w:cs="Arial"/>
          <w:bCs/>
          <w:sz w:val="16"/>
          <w:szCs w:val="16"/>
          <w:lang w:val="en-GB"/>
        </w:rPr>
        <w:t xml:space="preserve">C NMR spectra were recorded on a </w:t>
      </w:r>
      <w:proofErr w:type="spellStart"/>
      <w:r w:rsidRPr="00F55FAD">
        <w:rPr>
          <w:rFonts w:ascii="Arial" w:hAnsi="Arial" w:cs="Arial"/>
          <w:bCs/>
          <w:sz w:val="16"/>
          <w:szCs w:val="16"/>
          <w:lang w:val="en-GB"/>
        </w:rPr>
        <w:t>Brucker</w:t>
      </w:r>
      <w:proofErr w:type="spellEnd"/>
      <w:r w:rsidRPr="00F55FAD">
        <w:rPr>
          <w:rFonts w:ascii="Arial" w:hAnsi="Arial" w:cs="Arial"/>
          <w:bCs/>
          <w:sz w:val="16"/>
          <w:szCs w:val="16"/>
          <w:lang w:val="en-GB"/>
        </w:rPr>
        <w:t xml:space="preserve"> AV300 or </w:t>
      </w:r>
      <w:proofErr w:type="spellStart"/>
      <w:r w:rsidRPr="00F55FAD">
        <w:rPr>
          <w:rFonts w:ascii="Arial" w:hAnsi="Arial" w:cs="Arial"/>
          <w:bCs/>
          <w:sz w:val="16"/>
          <w:szCs w:val="16"/>
          <w:lang w:val="en-GB"/>
        </w:rPr>
        <w:t>Brucker</w:t>
      </w:r>
      <w:proofErr w:type="spellEnd"/>
      <w:r w:rsidRPr="00F55FAD">
        <w:rPr>
          <w:rFonts w:ascii="Arial" w:hAnsi="Arial" w:cs="Arial"/>
          <w:bCs/>
          <w:sz w:val="16"/>
          <w:szCs w:val="16"/>
          <w:lang w:val="en-GB"/>
        </w:rPr>
        <w:t xml:space="preserve"> AV600 (at 300 and 600 MHz) at 25</w:t>
      </w:r>
      <w:r w:rsidRPr="00F55FAD">
        <w:rPr>
          <w:rFonts w:ascii="Arial" w:hAnsi="Arial" w:cs="Arial"/>
          <w:bCs/>
          <w:sz w:val="16"/>
          <w:szCs w:val="16"/>
          <w:vertAlign w:val="superscript"/>
          <w:lang w:val="en-GB"/>
        </w:rPr>
        <w:t>o</w:t>
      </w:r>
      <w:r w:rsidRPr="00F55FAD">
        <w:rPr>
          <w:rFonts w:ascii="Arial" w:hAnsi="Arial" w:cs="Arial"/>
          <w:bCs/>
          <w:sz w:val="16"/>
          <w:szCs w:val="16"/>
          <w:lang w:val="en-GB"/>
        </w:rPr>
        <w:t>C. Chemical shifts (</w:t>
      </w:r>
      <w:r w:rsidRPr="00F55FAD">
        <w:rPr>
          <w:rFonts w:ascii="Arial" w:hAnsi="Arial" w:cs="Arial"/>
          <w:bCs/>
          <w:i/>
          <w:sz w:val="16"/>
          <w:szCs w:val="16"/>
          <w:lang w:val="en-GB"/>
        </w:rPr>
        <w:t>d</w:t>
      </w:r>
      <w:r w:rsidRPr="00F55FAD">
        <w:rPr>
          <w:rFonts w:ascii="Arial" w:hAnsi="Arial" w:cs="Arial"/>
          <w:bCs/>
          <w:sz w:val="16"/>
          <w:szCs w:val="16"/>
          <w:lang w:val="en-GB"/>
        </w:rPr>
        <w:t xml:space="preserve">) were given in parts per million (ppm) relative to </w:t>
      </w:r>
      <w:proofErr w:type="spellStart"/>
      <w:r w:rsidRPr="00F55FAD">
        <w:rPr>
          <w:rFonts w:ascii="Arial" w:hAnsi="Arial" w:cs="Arial"/>
          <w:bCs/>
          <w:sz w:val="16"/>
          <w:szCs w:val="16"/>
          <w:lang w:val="en-GB"/>
        </w:rPr>
        <w:t>tetramethylsilane</w:t>
      </w:r>
      <w:proofErr w:type="spellEnd"/>
      <w:r w:rsidRPr="00F55FAD">
        <w:rPr>
          <w:rFonts w:ascii="Arial" w:hAnsi="Arial" w:cs="Arial"/>
          <w:bCs/>
          <w:sz w:val="16"/>
          <w:szCs w:val="16"/>
          <w:lang w:val="en-GB"/>
        </w:rPr>
        <w:t xml:space="preserve"> as an internal standard and coupling constants (J) in hertz. The splitting patterns in the </w:t>
      </w:r>
      <w:r w:rsidRPr="00F55FAD">
        <w:rPr>
          <w:rFonts w:ascii="Arial" w:hAnsi="Arial" w:cs="Arial"/>
          <w:bCs/>
          <w:sz w:val="16"/>
          <w:szCs w:val="16"/>
          <w:vertAlign w:val="superscript"/>
          <w:lang w:val="en-GB"/>
        </w:rPr>
        <w:t>1</w:t>
      </w:r>
      <w:r w:rsidRPr="00F55FAD">
        <w:rPr>
          <w:rFonts w:ascii="Arial" w:hAnsi="Arial" w:cs="Arial"/>
          <w:bCs/>
          <w:sz w:val="16"/>
          <w:szCs w:val="16"/>
          <w:lang w:val="en-GB"/>
        </w:rPr>
        <w:t xml:space="preserve">H NMR spectra are denoted as follows: s (singlet), </w:t>
      </w:r>
      <w:proofErr w:type="spellStart"/>
      <w:r w:rsidRPr="00F55FAD">
        <w:rPr>
          <w:rFonts w:ascii="Arial" w:hAnsi="Arial" w:cs="Arial"/>
          <w:bCs/>
          <w:sz w:val="16"/>
          <w:szCs w:val="16"/>
          <w:lang w:val="en-GB"/>
        </w:rPr>
        <w:t>brs</w:t>
      </w:r>
      <w:proofErr w:type="spellEnd"/>
      <w:r w:rsidRPr="00F55FAD">
        <w:rPr>
          <w:rFonts w:ascii="Arial" w:hAnsi="Arial" w:cs="Arial"/>
          <w:bCs/>
          <w:sz w:val="16"/>
          <w:szCs w:val="16"/>
          <w:lang w:val="en-GB"/>
        </w:rPr>
        <w:t xml:space="preserve"> (broad singlet), </w:t>
      </w:r>
      <w:proofErr w:type="gramStart"/>
      <w:r w:rsidRPr="00F55FAD">
        <w:rPr>
          <w:rFonts w:ascii="Arial" w:hAnsi="Arial" w:cs="Arial"/>
          <w:bCs/>
          <w:sz w:val="16"/>
          <w:szCs w:val="16"/>
          <w:lang w:val="en-GB"/>
        </w:rPr>
        <w:t>d</w:t>
      </w:r>
      <w:proofErr w:type="gramEnd"/>
      <w:r w:rsidRPr="00F55FAD">
        <w:rPr>
          <w:rFonts w:ascii="Arial" w:hAnsi="Arial" w:cs="Arial"/>
          <w:bCs/>
          <w:sz w:val="16"/>
          <w:szCs w:val="16"/>
          <w:lang w:val="en-GB"/>
        </w:rPr>
        <w:t xml:space="preserve"> (doublet), t (triplet), m (</w:t>
      </w:r>
      <w:proofErr w:type="spellStart"/>
      <w:r w:rsidRPr="00F55FAD">
        <w:rPr>
          <w:rFonts w:ascii="Arial" w:hAnsi="Arial" w:cs="Arial"/>
          <w:bCs/>
          <w:sz w:val="16"/>
          <w:szCs w:val="16"/>
          <w:lang w:val="en-GB"/>
        </w:rPr>
        <w:t>multiplet</w:t>
      </w:r>
      <w:proofErr w:type="spellEnd"/>
      <w:r w:rsidRPr="00F55FAD">
        <w:rPr>
          <w:rFonts w:ascii="Arial" w:hAnsi="Arial" w:cs="Arial"/>
          <w:bCs/>
          <w:sz w:val="16"/>
          <w:szCs w:val="16"/>
          <w:lang w:val="en-GB"/>
        </w:rPr>
        <w:t xml:space="preserve">). Melting points were determined on a </w:t>
      </w:r>
      <w:proofErr w:type="spellStart"/>
      <w:r w:rsidRPr="00F55FAD">
        <w:rPr>
          <w:rFonts w:ascii="Arial" w:hAnsi="Arial" w:cs="Arial"/>
          <w:bCs/>
          <w:sz w:val="16"/>
          <w:szCs w:val="16"/>
          <w:lang w:val="en-GB"/>
        </w:rPr>
        <w:t>Kofler</w:t>
      </w:r>
      <w:proofErr w:type="spellEnd"/>
      <w:r w:rsidRPr="00F55FAD">
        <w:rPr>
          <w:rFonts w:ascii="Arial" w:hAnsi="Arial" w:cs="Arial"/>
          <w:bCs/>
          <w:sz w:val="16"/>
          <w:szCs w:val="16"/>
          <w:lang w:val="en-GB"/>
        </w:rPr>
        <w:t xml:space="preserve"> melting points apparatus and are uncorrected. Infrared spectra were recorded on a BOMEM MB 102 spectrophotometer and spectral bands are expressed in ‘wave numbers’ with the unit cm</w:t>
      </w:r>
      <w:r w:rsidRPr="00F55FAD">
        <w:rPr>
          <w:rFonts w:ascii="Arial" w:hAnsi="Arial" w:cs="Arial"/>
          <w:bCs/>
          <w:sz w:val="16"/>
          <w:szCs w:val="16"/>
          <w:vertAlign w:val="superscript"/>
          <w:lang w:val="en-GB"/>
        </w:rPr>
        <w:t>-1</w:t>
      </w:r>
      <w:r w:rsidRPr="00F55FAD">
        <w:rPr>
          <w:rFonts w:ascii="Arial" w:hAnsi="Arial" w:cs="Arial"/>
          <w:bCs/>
          <w:sz w:val="16"/>
          <w:szCs w:val="16"/>
          <w:lang w:val="en-GB"/>
        </w:rPr>
        <w:t xml:space="preserve">. Mass spectra were obtained using BRUKER </w:t>
      </w:r>
      <w:proofErr w:type="spellStart"/>
      <w:r w:rsidRPr="00F55FAD">
        <w:rPr>
          <w:rFonts w:ascii="Arial" w:hAnsi="Arial" w:cs="Arial"/>
          <w:bCs/>
          <w:sz w:val="16"/>
          <w:szCs w:val="16"/>
          <w:lang w:val="en-GB"/>
        </w:rPr>
        <w:t>micrOTOF</w:t>
      </w:r>
      <w:proofErr w:type="spellEnd"/>
      <w:r w:rsidRPr="00F55FAD">
        <w:rPr>
          <w:rFonts w:ascii="Arial" w:hAnsi="Arial" w:cs="Arial"/>
          <w:bCs/>
          <w:sz w:val="16"/>
          <w:szCs w:val="16"/>
          <w:lang w:val="en-GB"/>
        </w:rPr>
        <w:t xml:space="preserve"> spectrometer and Waters </w:t>
      </w:r>
      <w:proofErr w:type="spellStart"/>
      <w:r w:rsidRPr="00F55FAD">
        <w:rPr>
          <w:rFonts w:ascii="Arial" w:hAnsi="Arial" w:cs="Arial"/>
          <w:bCs/>
          <w:sz w:val="16"/>
          <w:szCs w:val="16"/>
          <w:lang w:val="en-GB"/>
        </w:rPr>
        <w:t>Micromass</w:t>
      </w:r>
      <w:proofErr w:type="spellEnd"/>
      <w:r w:rsidRPr="00F55FAD">
        <w:rPr>
          <w:rFonts w:ascii="Arial" w:hAnsi="Arial" w:cs="Arial"/>
          <w:bCs/>
          <w:sz w:val="16"/>
          <w:szCs w:val="16"/>
          <w:lang w:val="en-GB"/>
        </w:rPr>
        <w:t xml:space="preserve"> ZQ. The UV/</w:t>
      </w:r>
      <w:r w:rsidR="00925AEC" w:rsidRPr="00F55FAD">
        <w:rPr>
          <w:rFonts w:ascii="Arial" w:hAnsi="Arial" w:cs="Arial"/>
          <w:bCs/>
          <w:sz w:val="16"/>
          <w:szCs w:val="16"/>
          <w:lang w:val="en-GB"/>
        </w:rPr>
        <w:t>V</w:t>
      </w:r>
      <w:r w:rsidRPr="00F55FAD">
        <w:rPr>
          <w:rFonts w:ascii="Arial" w:hAnsi="Arial" w:cs="Arial"/>
          <w:bCs/>
          <w:sz w:val="16"/>
          <w:szCs w:val="16"/>
          <w:lang w:val="en-GB"/>
        </w:rPr>
        <w:t>is spectra were recorded on a Varian Cary 100 Bio spectrophotometer, CD spectra on JASCO J815 spectrophotometer and fluorescence spectra on a Varian Cary Eclipse spectrophotometer at 25</w:t>
      </w:r>
      <w:r w:rsidR="002A442C" w:rsidRPr="00F55FAD">
        <w:rPr>
          <w:rFonts w:ascii="Arial" w:hAnsi="Arial" w:cs="Arial"/>
          <w:bCs/>
          <w:sz w:val="16"/>
          <w:szCs w:val="16"/>
          <w:lang w:val="en-GB"/>
        </w:rPr>
        <w:t xml:space="preserve"> </w:t>
      </w:r>
      <w:proofErr w:type="spellStart"/>
      <w:r w:rsidRPr="00F55FAD">
        <w:rPr>
          <w:rFonts w:ascii="Arial" w:hAnsi="Arial" w:cs="Arial"/>
          <w:bCs/>
          <w:sz w:val="16"/>
          <w:szCs w:val="16"/>
          <w:vertAlign w:val="superscript"/>
          <w:lang w:val="en-GB"/>
        </w:rPr>
        <w:t>o</w:t>
      </w:r>
      <w:r w:rsidRPr="00F55FAD">
        <w:rPr>
          <w:rFonts w:ascii="Arial" w:hAnsi="Arial" w:cs="Arial"/>
          <w:bCs/>
          <w:sz w:val="16"/>
          <w:szCs w:val="16"/>
          <w:lang w:val="en-GB"/>
        </w:rPr>
        <w:t>C</w:t>
      </w:r>
      <w:proofErr w:type="spellEnd"/>
      <w:r w:rsidRPr="00F55FAD">
        <w:rPr>
          <w:rFonts w:ascii="Arial" w:hAnsi="Arial" w:cs="Arial"/>
          <w:bCs/>
          <w:sz w:val="16"/>
          <w:szCs w:val="16"/>
          <w:lang w:val="en-GB"/>
        </w:rPr>
        <w:t xml:space="preserve"> using appropriate 1cm path quartz cuvettes</w:t>
      </w:r>
      <w:r w:rsidR="002A442C" w:rsidRPr="00F55FAD">
        <w:rPr>
          <w:rFonts w:ascii="Arial" w:hAnsi="Arial" w:cs="Arial"/>
          <w:bCs/>
          <w:sz w:val="16"/>
          <w:szCs w:val="16"/>
          <w:lang w:val="en-GB"/>
        </w:rPr>
        <w:t xml:space="preserve"> and </w:t>
      </w:r>
      <w:proofErr w:type="spellStart"/>
      <w:r w:rsidR="002A442C" w:rsidRPr="00F55FAD">
        <w:rPr>
          <w:rFonts w:ascii="Arial" w:hAnsi="Arial" w:cs="Arial"/>
          <w:bCs/>
          <w:sz w:val="16"/>
          <w:szCs w:val="16"/>
          <w:lang w:val="en-GB"/>
        </w:rPr>
        <w:t>microcalorimetric</w:t>
      </w:r>
      <w:proofErr w:type="spellEnd"/>
      <w:r w:rsidR="002A442C" w:rsidRPr="00F55FAD">
        <w:rPr>
          <w:rFonts w:ascii="Arial" w:hAnsi="Arial" w:cs="Arial"/>
          <w:bCs/>
          <w:sz w:val="16"/>
          <w:szCs w:val="16"/>
          <w:lang w:val="en-GB"/>
        </w:rPr>
        <w:t xml:space="preserve"> measurements on a </w:t>
      </w:r>
      <w:proofErr w:type="spellStart"/>
      <w:r w:rsidR="002A442C" w:rsidRPr="00F55FAD">
        <w:rPr>
          <w:rFonts w:ascii="Arial" w:hAnsi="Arial" w:cs="Arial"/>
          <w:bCs/>
          <w:sz w:val="16"/>
          <w:szCs w:val="16"/>
          <w:lang w:val="en-GB"/>
        </w:rPr>
        <w:t>MicroCal</w:t>
      </w:r>
      <w:proofErr w:type="spellEnd"/>
      <w:r w:rsidR="002A442C" w:rsidRPr="00F55FAD">
        <w:rPr>
          <w:rFonts w:ascii="Arial" w:hAnsi="Arial" w:cs="Arial"/>
          <w:bCs/>
          <w:sz w:val="16"/>
          <w:szCs w:val="16"/>
          <w:lang w:val="en-GB"/>
        </w:rPr>
        <w:t xml:space="preserve"> VP-ITC </w:t>
      </w:r>
      <w:proofErr w:type="spellStart"/>
      <w:r w:rsidR="002A442C" w:rsidRPr="00F55FAD">
        <w:rPr>
          <w:rFonts w:ascii="Arial" w:hAnsi="Arial" w:cs="Arial"/>
          <w:bCs/>
          <w:sz w:val="16"/>
          <w:szCs w:val="16"/>
          <w:lang w:val="en-GB"/>
        </w:rPr>
        <w:t>microcalorimeter</w:t>
      </w:r>
      <w:proofErr w:type="spellEnd"/>
      <w:r w:rsidRPr="00F55FAD">
        <w:rPr>
          <w:rFonts w:ascii="Arial" w:hAnsi="Arial" w:cs="Arial"/>
          <w:bCs/>
          <w:sz w:val="16"/>
          <w:szCs w:val="16"/>
          <w:lang w:val="en-GB"/>
        </w:rPr>
        <w:t>. For study of interactions with DNA and RNA, aqueous solutions of compounds buffered to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 xml:space="preserve">5.0 (sodium </w:t>
      </w:r>
      <w:proofErr w:type="spellStart"/>
      <w:r w:rsidRPr="00F55FAD">
        <w:rPr>
          <w:rFonts w:ascii="Arial" w:hAnsi="Arial" w:cs="Arial"/>
          <w:bCs/>
          <w:sz w:val="16"/>
          <w:szCs w:val="16"/>
          <w:lang w:val="en-GB"/>
        </w:rPr>
        <w:t>cacodylate</w:t>
      </w:r>
      <w:proofErr w:type="spellEnd"/>
      <w:r w:rsidRPr="00F55FAD">
        <w:rPr>
          <w:rFonts w:ascii="Arial" w:hAnsi="Arial" w:cs="Arial"/>
          <w:bCs/>
          <w:sz w:val="16"/>
          <w:szCs w:val="16"/>
          <w:lang w:val="en-GB"/>
        </w:rPr>
        <w:t xml:space="preserve"> buffer, </w:t>
      </w:r>
      <w:r w:rsidRPr="00F55FAD">
        <w:rPr>
          <w:rFonts w:ascii="Arial" w:hAnsi="Arial" w:cs="Arial"/>
          <w:bCs/>
          <w:i/>
          <w:sz w:val="16"/>
          <w:szCs w:val="16"/>
          <w:lang w:val="en-GB"/>
        </w:rPr>
        <w:t>I</w:t>
      </w:r>
      <w:r w:rsidRPr="00F55FAD">
        <w:rPr>
          <w:rFonts w:ascii="Arial" w:hAnsi="Arial" w:cs="Arial"/>
          <w:bCs/>
          <w:sz w:val="16"/>
          <w:szCs w:val="16"/>
          <w:lang w:val="en-GB"/>
        </w:rPr>
        <w:t>=0.05 moldm</w:t>
      </w:r>
      <w:r w:rsidRPr="00F55FAD">
        <w:rPr>
          <w:rFonts w:ascii="Arial" w:hAnsi="Arial" w:cs="Arial"/>
          <w:bCs/>
          <w:sz w:val="16"/>
          <w:szCs w:val="16"/>
          <w:vertAlign w:val="superscript"/>
          <w:lang w:val="en-GB"/>
        </w:rPr>
        <w:t>-3</w:t>
      </w:r>
      <w:r w:rsidRPr="00F55FAD">
        <w:rPr>
          <w:rFonts w:ascii="Arial" w:hAnsi="Arial" w:cs="Arial"/>
          <w:bCs/>
          <w:sz w:val="16"/>
          <w:szCs w:val="16"/>
          <w:lang w:val="en-GB"/>
        </w:rPr>
        <w:t>) and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 xml:space="preserve">7.0 (sodium </w:t>
      </w:r>
      <w:proofErr w:type="spellStart"/>
      <w:r w:rsidRPr="00F55FAD">
        <w:rPr>
          <w:rFonts w:ascii="Arial" w:hAnsi="Arial" w:cs="Arial"/>
          <w:bCs/>
          <w:sz w:val="16"/>
          <w:szCs w:val="16"/>
          <w:lang w:val="en-GB"/>
        </w:rPr>
        <w:t>cacodylate</w:t>
      </w:r>
      <w:proofErr w:type="spellEnd"/>
      <w:r w:rsidRPr="00F55FAD">
        <w:rPr>
          <w:rFonts w:ascii="Arial" w:hAnsi="Arial" w:cs="Arial"/>
          <w:bCs/>
          <w:sz w:val="16"/>
          <w:szCs w:val="16"/>
          <w:lang w:val="en-GB"/>
        </w:rPr>
        <w:t xml:space="preserve"> buffer, </w:t>
      </w:r>
      <w:r w:rsidRPr="00F55FAD">
        <w:rPr>
          <w:rFonts w:ascii="Arial" w:hAnsi="Arial" w:cs="Arial"/>
          <w:bCs/>
          <w:i/>
          <w:sz w:val="16"/>
          <w:szCs w:val="16"/>
          <w:lang w:val="en-GB"/>
        </w:rPr>
        <w:t>I</w:t>
      </w:r>
      <w:r w:rsidRPr="00F55FAD">
        <w:rPr>
          <w:rFonts w:ascii="Arial" w:hAnsi="Arial" w:cs="Arial"/>
          <w:bCs/>
          <w:sz w:val="16"/>
          <w:szCs w:val="16"/>
          <w:lang w:val="en-GB"/>
        </w:rPr>
        <w:t>=0.05 moldm</w:t>
      </w:r>
      <w:r w:rsidRPr="00F55FAD">
        <w:rPr>
          <w:rFonts w:ascii="Arial" w:hAnsi="Arial" w:cs="Arial"/>
          <w:bCs/>
          <w:sz w:val="16"/>
          <w:szCs w:val="16"/>
          <w:vertAlign w:val="superscript"/>
          <w:lang w:val="en-GB"/>
        </w:rPr>
        <w:t>-3</w:t>
      </w:r>
      <w:r w:rsidRPr="00F55FAD">
        <w:rPr>
          <w:rFonts w:ascii="Arial" w:hAnsi="Arial" w:cs="Arial"/>
          <w:bCs/>
          <w:sz w:val="16"/>
          <w:szCs w:val="16"/>
          <w:lang w:val="en-GB"/>
        </w:rPr>
        <w:t xml:space="preserve">) were used. </w:t>
      </w:r>
    </w:p>
    <w:p w14:paraId="146CA3DD" w14:textId="5913D766" w:rsidR="008D15D4" w:rsidRPr="00F55FAD" w:rsidRDefault="008D15D4"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Relative fluorescence quantum yields (Q) were determined by the standard procedure.</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&lt;EndNote&gt;&lt;Cite&gt;&lt;Author&gt;Miller&lt;/Author&gt;&lt;Year&gt;1981&lt;/Year&gt;&lt;RecNum&gt;59&lt;/RecNum&gt;&lt;DisplayText&gt;[43]&lt;/DisplayText&gt;&lt;record&gt;&lt;rec-number&gt;59&lt;/rec-number&gt;&lt;foreign-keys&gt;&lt;key app="EN" db-id="vsfzr9fs65vsaee5zzrvzsz02dd5wwtxst05" timestamp="1516718021"&gt;59&lt;/key&gt;&lt;/foreign-keys&gt;&lt;ref-type name="Book"&gt;6&lt;/ref-type&gt;&lt;contributors&gt;&lt;authors&gt;&lt;author&gt;&lt;style face="normal" font="default" size="100%"&gt;Miller&lt;/style&gt;&lt;style face="normal" font="default" charset="238" size="100%"&gt;, &lt;/style&gt;&lt;style face="normal" font="default" size="100%"&gt;JN&lt;/style&gt;&lt;/author&gt;&lt;/authors&gt;&lt;/contributors&gt;&lt;titles&gt;&lt;title&gt;Standards for Fluorescence Spectrometry&lt;/title&gt;&lt;/titles&gt;&lt;dates&gt;&lt;year&gt;&lt;style face="normal" font="default" charset="238" size="100%"&gt;1981&lt;/style&gt;&lt;/year&gt;&lt;/dates&gt;&lt;pub-location&gt;London&lt;/pub-location&gt;&lt;publisher&gt;Chapman and Hall&lt;/publisher&gt;&lt;isbn&gt;978-94-009-5904-0 &lt;/isbn&gt;&lt;urls&gt;&lt;/urls&gt;&lt;electronic-resource-num&gt;10.10071978-94-009-5902-6&lt;/electronic-resource-num&gt;&lt;/record&gt;&lt;/Cite&gt;&lt;/EndNote&gt;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[43]</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All samples were purged with argon to displace oxygen, and emission spectra were recorded from 350–600 nm and corrected for the effects of time- and wavelength-dependent light-source fluctuations by use of a rhodamine 101 standard, a diffuser and the software provided with the instrument. As the standard we used l-N-</w:t>
      </w:r>
      <w:proofErr w:type="spellStart"/>
      <w:r w:rsidRPr="00F55FAD">
        <w:rPr>
          <w:rFonts w:ascii="Arial" w:hAnsi="Arial" w:cs="Arial"/>
          <w:bCs/>
          <w:sz w:val="16"/>
          <w:szCs w:val="16"/>
          <w:lang w:val="en-GB"/>
        </w:rPr>
        <w:t>acetyltryptophanamide</w:t>
      </w:r>
      <w:proofErr w:type="spellEnd"/>
      <w:r w:rsidRPr="00F55FAD">
        <w:rPr>
          <w:rFonts w:ascii="Arial" w:hAnsi="Arial" w:cs="Arial"/>
          <w:bCs/>
          <w:sz w:val="16"/>
          <w:szCs w:val="16"/>
          <w:lang w:val="en-GB"/>
        </w:rPr>
        <w:t xml:space="preserve"> (NATA, </w:t>
      </w:r>
      <w:proofErr w:type="spellStart"/>
      <w:r w:rsidRPr="00F55FAD">
        <w:rPr>
          <w:rFonts w:ascii="Arial" w:hAnsi="Arial" w:cs="Arial"/>
          <w:bCs/>
          <w:sz w:val="16"/>
          <w:szCs w:val="16"/>
          <w:lang w:val="en-GB"/>
        </w:rPr>
        <w:t>Fluka</w:t>
      </w:r>
      <w:proofErr w:type="spellEnd"/>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Buchs</w:t>
      </w:r>
      <w:proofErr w:type="spellEnd"/>
      <w:r w:rsidRPr="00F55FAD">
        <w:rPr>
          <w:rFonts w:ascii="Arial" w:hAnsi="Arial" w:cs="Arial"/>
          <w:bCs/>
          <w:sz w:val="16"/>
          <w:szCs w:val="16"/>
          <w:lang w:val="en-GB"/>
        </w:rPr>
        <w:t>, Switzerland) with published fluorescence quantum yield Q=0.14.</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&lt;EndNote&gt;&lt;Cite&gt;&lt;Author&gt;Eftink&lt;/Author&gt;&lt;Year&gt;1995&lt;/Year&gt;&lt;RecNum&gt;36&lt;/RecNum&gt;&lt;DisplayText&gt;[44]&lt;/DisplayText&gt;&lt;record&gt;&lt;rec-number&gt;36&lt;/rec-number&gt;&lt;foreign-keys&gt;&lt;key app="EN" db-id="vsfzr9fs65vsaee5zzrvzsz02dd5wwtxst05" timestamp="1515888036"&gt;36&lt;/key&gt;&lt;/foreign-keys&gt;&lt;ref-type name="Journal Article"&gt;17&lt;/ref-type&gt;&lt;contributors&gt;&lt;authors&gt;&lt;author&gt;Eftink, Maurice R&lt;/author&gt;&lt;author&gt;Jia, Jiwei&lt;/author&gt;&lt;author&gt;Hu, Dana&lt;/author&gt;&lt;author&gt;Ghiron, Camillo A&lt;/author&gt;&lt;/authors&gt;&lt;/contributors&gt;&lt;titles&gt;&lt;title&gt;Fluorescence studies with tryptophan analogs: excited state interactions involving the side chain amino group&lt;/title&gt;&lt;secondary-title&gt;The Journal of Physical Chemistry&lt;/secondary-title&gt;&lt;/titles&gt;&lt;periodical&gt;&lt;full-title&gt;The Journal of Physical Chemistry&lt;/full-title&gt;&lt;/periodical&gt;&lt;pages&gt;5713-5723&lt;/pages&gt;&lt;volume&gt;99&lt;/volume&gt;&lt;number&gt;15&lt;/number&gt;&lt;dates&gt;&lt;year&gt;1995&lt;/year&gt;&lt;/dates&gt;&lt;isbn&gt;0022-3654&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[44]</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The concentration of NATA and </w:t>
      </w:r>
      <w:r w:rsidRPr="00F55FAD">
        <w:rPr>
          <w:rFonts w:ascii="Arial" w:hAnsi="Arial" w:cs="Arial"/>
          <w:b/>
          <w:bCs/>
          <w:sz w:val="16"/>
          <w:szCs w:val="16"/>
          <w:lang w:val="en-GB"/>
        </w:rPr>
        <w:t>3-4</w:t>
      </w:r>
      <w:r w:rsidRPr="00F55FAD">
        <w:rPr>
          <w:rFonts w:ascii="Arial" w:hAnsi="Arial" w:cs="Arial"/>
          <w:bCs/>
          <w:sz w:val="16"/>
          <w:szCs w:val="16"/>
          <w:lang w:val="en-GB"/>
        </w:rPr>
        <w:t xml:space="preserve"> in fluorescence measurements had an optical absorbance below 0.05 at the excitation wavelength while </w:t>
      </w:r>
      <w:r w:rsidRPr="00F55FAD">
        <w:rPr>
          <w:rFonts w:ascii="Arial" w:hAnsi="Arial" w:cs="Arial"/>
          <w:b/>
          <w:bCs/>
          <w:sz w:val="16"/>
          <w:szCs w:val="16"/>
          <w:lang w:val="en-GB"/>
        </w:rPr>
        <w:t>1-2</w:t>
      </w:r>
      <w:r w:rsidRPr="00F55FAD">
        <w:rPr>
          <w:rFonts w:ascii="Arial" w:hAnsi="Arial" w:cs="Arial"/>
          <w:bCs/>
          <w:sz w:val="16"/>
          <w:szCs w:val="16"/>
          <w:lang w:val="en-GB"/>
        </w:rPr>
        <w:t xml:space="preserve"> had optical absorbencies between 0.08 and 0.15 at the excitation wavelength</w:t>
      </w:r>
      <w:r w:rsidR="007579DF" w:rsidRPr="00F55FAD">
        <w:rPr>
          <w:rFonts w:ascii="Arial" w:hAnsi="Arial" w:cs="Arial"/>
          <w:bCs/>
          <w:sz w:val="16"/>
          <w:szCs w:val="16"/>
          <w:lang w:val="en-GB"/>
        </w:rPr>
        <w:t xml:space="preserve"> (</w:t>
      </w:r>
      <w:r w:rsidR="00147A47" w:rsidRPr="00F55FAD">
        <w:rPr>
          <w:rFonts w:ascii="Arial" w:hAnsi="Arial" w:cs="Arial"/>
          <w:bCs/>
          <w:sz w:val="16"/>
          <w:szCs w:val="16"/>
          <w:lang w:val="en-GB"/>
        </w:rPr>
        <w:t>Experimental conditions</w:t>
      </w:r>
      <w:r w:rsidR="00EF6528" w:rsidRPr="00F55FAD">
        <w:rPr>
          <w:rFonts w:ascii="Arial" w:hAnsi="Arial" w:cs="Arial"/>
          <w:bCs/>
          <w:sz w:val="16"/>
          <w:szCs w:val="16"/>
          <w:lang w:val="en-GB"/>
        </w:rPr>
        <w:t xml:space="preserve"> in </w:t>
      </w:r>
      <w:r w:rsidR="007579DF" w:rsidRPr="00F55FAD">
        <w:rPr>
          <w:rFonts w:ascii="Arial" w:hAnsi="Arial" w:cs="Arial"/>
          <w:bCs/>
          <w:sz w:val="16"/>
          <w:szCs w:val="16"/>
          <w:lang w:val="en-GB"/>
        </w:rPr>
        <w:t>Supplementary)</w:t>
      </w:r>
      <w:r w:rsidRPr="00F55FAD">
        <w:rPr>
          <w:rFonts w:ascii="Arial" w:hAnsi="Arial" w:cs="Arial"/>
          <w:bCs/>
          <w:sz w:val="16"/>
          <w:szCs w:val="16"/>
          <w:lang w:val="en-GB"/>
        </w:rPr>
        <w:t xml:space="preserve">. </w:t>
      </w:r>
    </w:p>
    <w:p w14:paraId="26D7089D" w14:textId="4395E8B5" w:rsidR="00E93D9E" w:rsidRPr="00F55FAD" w:rsidRDefault="008D15D4" w:rsidP="008F5511">
      <w:pPr>
        <w:spacing w:after="0" w:line="480" w:lineRule="auto"/>
        <w:ind w:firstLine="708"/>
        <w:jc w:val="both"/>
        <w:rPr>
          <w:rFonts w:ascii="Arial" w:hAnsi="Arial" w:cs="Arial"/>
          <w:bCs/>
          <w:sz w:val="16"/>
          <w:szCs w:val="16"/>
          <w:lang w:val="en-US"/>
        </w:rPr>
      </w:pPr>
      <w:r w:rsidRPr="00F55FAD">
        <w:rPr>
          <w:rFonts w:ascii="Arial" w:hAnsi="Arial" w:cs="Arial"/>
          <w:bCs/>
          <w:sz w:val="16"/>
          <w:szCs w:val="16"/>
          <w:lang w:val="en-GB"/>
        </w:rPr>
        <w:t xml:space="preserve">Polynucleotides were purchased as noted: poly A–poly U, </w:t>
      </w:r>
      <w:proofErr w:type="gramStart"/>
      <w:r w:rsidRPr="00F55FAD">
        <w:rPr>
          <w:rFonts w:ascii="Arial" w:hAnsi="Arial" w:cs="Arial"/>
          <w:bCs/>
          <w:sz w:val="16"/>
          <w:szCs w:val="16"/>
          <w:lang w:val="en-GB"/>
        </w:rPr>
        <w:t>poly</w:t>
      </w:r>
      <w:r w:rsidR="00472EB6" w:rsidRPr="00F55FAD">
        <w:rPr>
          <w:rFonts w:ascii="Arial" w:hAnsi="Arial" w:cs="Arial"/>
          <w:bCs/>
          <w:sz w:val="16"/>
          <w:szCs w:val="16"/>
          <w:lang w:val="en-GB"/>
        </w:rPr>
        <w:t>(</w:t>
      </w:r>
      <w:proofErr w:type="spellStart"/>
      <w:proofErr w:type="gramEnd"/>
      <w:r w:rsidRPr="00F55FAD">
        <w:rPr>
          <w:rFonts w:ascii="Arial" w:hAnsi="Arial" w:cs="Arial"/>
          <w:bCs/>
          <w:sz w:val="16"/>
          <w:szCs w:val="16"/>
          <w:lang w:val="en-GB"/>
        </w:rPr>
        <w:t>dGdC</w:t>
      </w:r>
      <w:proofErr w:type="spellEnd"/>
      <w:r w:rsidR="00472EB6" w:rsidRPr="00F55FAD">
        <w:rPr>
          <w:rFonts w:ascii="Arial" w:hAnsi="Arial" w:cs="Arial"/>
          <w:bCs/>
          <w:sz w:val="16"/>
          <w:szCs w:val="16"/>
          <w:lang w:val="en-GB"/>
        </w:rPr>
        <w:t>)</w:t>
      </w:r>
      <w:r w:rsidR="00472EB6" w:rsidRPr="00F55FAD">
        <w:rPr>
          <w:rFonts w:ascii="Arial" w:hAnsi="Arial" w:cs="Arial"/>
          <w:bCs/>
          <w:sz w:val="16"/>
          <w:szCs w:val="16"/>
          <w:vertAlign w:val="subscript"/>
          <w:lang w:val="en-GB"/>
        </w:rPr>
        <w:t>2</w:t>
      </w:r>
      <w:r w:rsidRPr="00F55FAD">
        <w:rPr>
          <w:rFonts w:ascii="Arial" w:hAnsi="Arial" w:cs="Arial"/>
          <w:bCs/>
          <w:sz w:val="16"/>
          <w:szCs w:val="16"/>
          <w:lang w:val="en-GB"/>
        </w:rPr>
        <w:t>, poly(</w:t>
      </w:r>
      <w:proofErr w:type="spellStart"/>
      <w:r w:rsidRPr="00F55FAD">
        <w:rPr>
          <w:rFonts w:ascii="Arial" w:hAnsi="Arial" w:cs="Arial"/>
          <w:bCs/>
          <w:sz w:val="16"/>
          <w:szCs w:val="16"/>
          <w:lang w:val="en-GB"/>
        </w:rPr>
        <w:t>dAdT</w:t>
      </w:r>
      <w:proofErr w:type="spellEnd"/>
      <w:r w:rsidRPr="00F55FAD">
        <w:rPr>
          <w:rFonts w:ascii="Arial" w:hAnsi="Arial" w:cs="Arial"/>
          <w:bCs/>
          <w:sz w:val="16"/>
          <w:szCs w:val="16"/>
          <w:lang w:val="en-GB"/>
        </w:rPr>
        <w:t>)</w:t>
      </w:r>
      <w:r w:rsidRPr="00F55FAD">
        <w:rPr>
          <w:rFonts w:ascii="Arial" w:hAnsi="Arial" w:cs="Arial"/>
          <w:bCs/>
          <w:sz w:val="16"/>
          <w:szCs w:val="16"/>
          <w:vertAlign w:val="subscript"/>
          <w:lang w:val="en-GB"/>
        </w:rPr>
        <w:t>2</w:t>
      </w:r>
      <w:r w:rsidRPr="00F55FAD">
        <w:rPr>
          <w:rFonts w:ascii="Arial" w:hAnsi="Arial" w:cs="Arial"/>
          <w:bCs/>
          <w:sz w:val="16"/>
          <w:szCs w:val="16"/>
          <w:lang w:val="en-GB"/>
        </w:rPr>
        <w:t>,</w:t>
      </w:r>
      <w:r w:rsidR="00472EB6" w:rsidRPr="00F55FAD">
        <w:rPr>
          <w:rFonts w:ascii="Arial" w:hAnsi="Arial" w:cs="Arial"/>
          <w:bCs/>
          <w:sz w:val="16"/>
          <w:szCs w:val="16"/>
          <w:lang w:val="en-GB"/>
        </w:rPr>
        <w:t xml:space="preserve"> </w:t>
      </w:r>
      <w:r w:rsidRPr="00F55FAD">
        <w:rPr>
          <w:rFonts w:ascii="Arial" w:hAnsi="Arial" w:cs="Arial"/>
          <w:bCs/>
          <w:sz w:val="16"/>
          <w:szCs w:val="16"/>
          <w:lang w:val="en-GB"/>
        </w:rPr>
        <w:t>calf thymus</w:t>
      </w:r>
      <w:r w:rsidR="00E93D9E" w:rsidRPr="00F55FAD">
        <w:rPr>
          <w:rFonts w:ascii="Arial" w:hAnsi="Arial" w:cs="Arial"/>
          <w:bCs/>
          <w:sz w:val="16"/>
          <w:szCs w:val="16"/>
          <w:lang w:val="en-GB"/>
        </w:rPr>
        <w:t>,</w:t>
      </w:r>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ctDNA</w:t>
      </w:r>
      <w:proofErr w:type="spellEnd"/>
      <w:r w:rsidRPr="00F55FAD">
        <w:rPr>
          <w:rFonts w:ascii="Arial" w:hAnsi="Arial" w:cs="Arial"/>
          <w:bCs/>
          <w:sz w:val="16"/>
          <w:szCs w:val="16"/>
          <w:lang w:val="en-GB"/>
        </w:rPr>
        <w:t xml:space="preserve"> </w:t>
      </w:r>
      <w:r w:rsidR="00E93D9E" w:rsidRPr="00F55FAD">
        <w:rPr>
          <w:rFonts w:ascii="Arial" w:hAnsi="Arial" w:cs="Arial"/>
          <w:bCs/>
          <w:sz w:val="16"/>
          <w:szCs w:val="16"/>
          <w:lang w:val="en-GB"/>
        </w:rPr>
        <w:t>(Sigma)</w:t>
      </w:r>
      <w:r w:rsidRPr="00F55FAD">
        <w:rPr>
          <w:rFonts w:ascii="Arial" w:hAnsi="Arial" w:cs="Arial"/>
          <w:bCs/>
          <w:sz w:val="16"/>
          <w:szCs w:val="16"/>
          <w:lang w:val="en-GB"/>
        </w:rPr>
        <w:t>. Polynucleotides were dissolved in Na-</w:t>
      </w:r>
      <w:proofErr w:type="spellStart"/>
      <w:r w:rsidRPr="00F55FAD">
        <w:rPr>
          <w:rFonts w:ascii="Arial" w:hAnsi="Arial" w:cs="Arial"/>
          <w:bCs/>
          <w:sz w:val="16"/>
          <w:szCs w:val="16"/>
          <w:lang w:val="en-GB"/>
        </w:rPr>
        <w:t>cacodylate</w:t>
      </w:r>
      <w:proofErr w:type="spellEnd"/>
      <w:r w:rsidRPr="00F55FAD">
        <w:rPr>
          <w:rFonts w:ascii="Arial" w:hAnsi="Arial" w:cs="Arial"/>
          <w:bCs/>
          <w:sz w:val="16"/>
          <w:szCs w:val="16"/>
          <w:lang w:val="en-GB"/>
        </w:rPr>
        <w:t xml:space="preserve"> buffer, </w:t>
      </w:r>
      <w:r w:rsidRPr="00F55FAD">
        <w:rPr>
          <w:rFonts w:ascii="Arial" w:hAnsi="Arial" w:cs="Arial"/>
          <w:bCs/>
          <w:i/>
          <w:sz w:val="16"/>
          <w:szCs w:val="16"/>
          <w:lang w:val="en-GB"/>
        </w:rPr>
        <w:t>I</w:t>
      </w:r>
      <w:r w:rsidRPr="00F55FAD">
        <w:rPr>
          <w:rFonts w:ascii="Arial" w:hAnsi="Arial" w:cs="Arial"/>
          <w:bCs/>
          <w:sz w:val="16"/>
          <w:szCs w:val="16"/>
          <w:lang w:val="en-GB"/>
        </w:rPr>
        <w:t xml:space="preserve">=0.05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 xml:space="preserve">, pH 7.0. The calf thymus </w:t>
      </w:r>
      <w:proofErr w:type="spellStart"/>
      <w:r w:rsidRPr="00F55FAD">
        <w:rPr>
          <w:rFonts w:ascii="Arial" w:hAnsi="Arial" w:cs="Arial"/>
          <w:bCs/>
          <w:sz w:val="16"/>
          <w:szCs w:val="16"/>
          <w:lang w:val="en-GB"/>
        </w:rPr>
        <w:t>ctDNA</w:t>
      </w:r>
      <w:proofErr w:type="spellEnd"/>
      <w:r w:rsidRPr="00F55FAD">
        <w:rPr>
          <w:rFonts w:ascii="Arial" w:hAnsi="Arial" w:cs="Arial"/>
          <w:bCs/>
          <w:sz w:val="16"/>
          <w:szCs w:val="16"/>
          <w:lang w:val="en-GB"/>
        </w:rPr>
        <w:t xml:space="preserve"> was additionally sonicated and filtered through a 0.45 mm filter.</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&lt;EndNote&gt;&lt;Cite&gt;&lt;Author&gt;Chaires&lt;/Author&gt;&lt;Year&gt;1982&lt;/Year&gt;&lt;RecNum&gt;56&lt;/RecNum&gt;&lt;DisplayText&gt;[69]&lt;/DisplayText&gt;&lt;record&gt;&lt;rec-number&gt;56&lt;/rec-number&gt;&lt;foreign-keys&gt;&lt;key app="EN" db-id="vsfzr9fs65vsaee5zzrvzsz02dd5wwtxst05" timestamp="1515890777"&gt;56&lt;/key&gt;&lt;/foreign-keys&gt;&lt;ref-type name="Journal Article"&gt;17&lt;/ref-type&gt;&lt;contributors&gt;&lt;authors&gt;&lt;author&gt;Chaires, Jonathan B&lt;/author&gt;&lt;author&gt;Dattagupta, Nanibhushan&lt;/author&gt;&lt;author&gt;Crothers, Donald M&lt;/author&gt;&lt;/authors&gt;&lt;/contributors&gt;&lt;titles&gt;&lt;title&gt;Studies on interaction of anthracycline antibiotics and deoxyribonucleic acid: equilibrium binding studies on the interaction of daunomycin with deoxyribonucleic acid&lt;/title&gt;&lt;secondary-title&gt;Biochemistry&lt;/secondary-title&gt;&lt;/titles&gt;&lt;periodical&gt;&lt;full-title&gt;Biochemistry&lt;/full-title&gt;&lt;/periodical&gt;&lt;pages&gt;3933-3940&lt;/pages&gt;&lt;volume&gt;21&lt;/volume&gt;&lt;number&gt;17&lt;/number&gt;&lt;dates&gt;&lt;year&gt;1982&lt;/year&gt;&lt;/dates&gt;&lt;isbn&gt;0006-2960&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[69]</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Polynucleotide concentration was determined spectroscopically</w:t>
      </w:r>
      <w:bookmarkStart w:id="12" w:name="_Ref239577474"/>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&lt;EndNote&gt;&lt;Cite&gt;&lt;Author&gt;Chargaff&lt;/Author&gt;&lt;Year&gt;1953&lt;/Year&gt;&lt;RecNum&gt;57&lt;/RecNum&gt;&lt;DisplayText&gt;[70]&lt;/DisplayText&gt;&lt;record&gt;&lt;rec-number&gt;57&lt;/rec-number&gt;&lt;foreign-keys&gt;&lt;key app="EN" db-id="vsfzr9fs65vsaee5zzrvzsz02dd5wwtxst05" timestamp="1515890845"&gt;57&lt;/key&gt;&lt;/foreign-keys&gt;&lt;ref-type name="Journal Article"&gt;17&lt;/ref-type&gt;&lt;contributors&gt;&lt;authors&gt;&lt;author&gt;Chargaff, Erwin&lt;/author&gt;&lt;author&gt;Lipshitz, Rakoma&lt;/author&gt;&lt;/authors&gt;&lt;/contributors&gt;&lt;titles&gt;&lt;title&gt;Composition of Mammalian Desoxyribonucleic Acids1&lt;/title&gt;&lt;secondary-title&gt;Journal of the American Chemical Society&lt;/secondary-title&gt;&lt;/titles&gt;&lt;periodical&gt;&lt;full-title&gt;Journal of the American Chemical Society&lt;/full-title&gt;&lt;abbr-1&gt;J. Am. Chem. Soc.&lt;/abbr-1&gt;&lt;abbr-2&gt;J Am Chem Soc&lt;/abbr-2&gt;&lt;/periodical&gt;&lt;pages&gt;3658-3661&lt;/pages&gt;&lt;volume&gt;75&lt;/volume&gt;&lt;number&gt;15&lt;/number&gt;&lt;dates&gt;&lt;year&gt;1953&lt;/year&gt;&lt;/dates&gt;&lt;isbn&gt;0002-7863&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[70]</w:t>
      </w:r>
      <w:r w:rsidR="00C908D5" w:rsidRPr="00F55FAD">
        <w:rPr>
          <w:rFonts w:ascii="Arial" w:hAnsi="Arial" w:cs="Arial"/>
          <w:bCs/>
          <w:sz w:val="16"/>
          <w:szCs w:val="16"/>
          <w:lang w:val="en-GB"/>
        </w:rPr>
        <w:fldChar w:fldCharType="end"/>
      </w:r>
      <w:bookmarkEnd w:id="12"/>
      <w:r w:rsidRPr="00F55FAD">
        <w:rPr>
          <w:rFonts w:ascii="Arial" w:hAnsi="Arial" w:cs="Arial"/>
          <w:bCs/>
          <w:sz w:val="16"/>
          <w:szCs w:val="16"/>
          <w:lang w:val="en-GB"/>
        </w:rPr>
        <w:t xml:space="preserve"> as the concentration of phosphates. Spectrophotometric titrations were performed at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5.0 and pH</w:t>
      </w:r>
      <w:r w:rsidR="0043009F" w:rsidRPr="00F55FAD">
        <w:rPr>
          <w:rFonts w:ascii="Arial" w:hAnsi="Arial" w:cs="Arial"/>
          <w:bCs/>
          <w:sz w:val="16"/>
          <w:szCs w:val="16"/>
          <w:lang w:val="en-GB"/>
        </w:rPr>
        <w:t xml:space="preserve"> </w:t>
      </w:r>
      <w:r w:rsidRPr="00F55FAD">
        <w:rPr>
          <w:rFonts w:ascii="Arial" w:hAnsi="Arial" w:cs="Arial"/>
          <w:bCs/>
          <w:sz w:val="16"/>
          <w:szCs w:val="16"/>
          <w:lang w:val="en-GB"/>
        </w:rPr>
        <w:t>7.0 by adding portions of polynucleotide solution into the solution of the studied compound for UV/</w:t>
      </w:r>
      <w:r w:rsidR="00F503F7" w:rsidRPr="00F55FAD">
        <w:rPr>
          <w:rFonts w:ascii="Arial" w:hAnsi="Arial" w:cs="Arial"/>
          <w:bCs/>
          <w:sz w:val="16"/>
          <w:szCs w:val="16"/>
          <w:lang w:val="en-GB"/>
        </w:rPr>
        <w:t>V</w:t>
      </w:r>
      <w:r w:rsidRPr="00F55FAD">
        <w:rPr>
          <w:rFonts w:ascii="Arial" w:hAnsi="Arial" w:cs="Arial"/>
          <w:bCs/>
          <w:sz w:val="16"/>
          <w:szCs w:val="16"/>
          <w:lang w:val="en-GB"/>
        </w:rPr>
        <w:t xml:space="preserve">is and </w:t>
      </w:r>
      <w:proofErr w:type="spellStart"/>
      <w:r w:rsidRPr="00F55FAD">
        <w:rPr>
          <w:rFonts w:ascii="Arial" w:hAnsi="Arial" w:cs="Arial"/>
          <w:bCs/>
          <w:sz w:val="16"/>
          <w:szCs w:val="16"/>
          <w:lang w:val="en-GB"/>
        </w:rPr>
        <w:t>fluorimetric</w:t>
      </w:r>
      <w:proofErr w:type="spellEnd"/>
      <w:r w:rsidRPr="00F55FAD">
        <w:rPr>
          <w:rFonts w:ascii="Arial" w:hAnsi="Arial" w:cs="Arial"/>
          <w:bCs/>
          <w:sz w:val="16"/>
          <w:szCs w:val="16"/>
          <w:lang w:val="en-GB"/>
        </w:rPr>
        <w:t xml:space="preserve"> experiments and for CD experiments were done by adding portions of compound stock solution into the solution of polynucleotide. In </w:t>
      </w:r>
      <w:proofErr w:type="spellStart"/>
      <w:r w:rsidRPr="00F55FAD">
        <w:rPr>
          <w:rFonts w:ascii="Arial" w:hAnsi="Arial" w:cs="Arial"/>
          <w:bCs/>
          <w:sz w:val="16"/>
          <w:szCs w:val="16"/>
          <w:lang w:val="en-GB"/>
        </w:rPr>
        <w:t>fluorimetric</w:t>
      </w:r>
      <w:proofErr w:type="spellEnd"/>
      <w:r w:rsidRPr="00F55FAD">
        <w:rPr>
          <w:rFonts w:ascii="Arial" w:hAnsi="Arial" w:cs="Arial"/>
          <w:bCs/>
          <w:sz w:val="16"/>
          <w:szCs w:val="16"/>
          <w:lang w:val="en-GB"/>
        </w:rPr>
        <w:t xml:space="preserve"> experiments excitation wavelength of </w:t>
      </w:r>
      <w:r w:rsidRPr="00F55FAD">
        <w:rPr>
          <w:rFonts w:ascii="Arial" w:hAnsi="Arial" w:cs="Arial"/>
          <w:bCs/>
          <w:sz w:val="16"/>
          <w:szCs w:val="16"/>
          <w:lang w:val="en-GB"/>
        </w:rPr>
        <w:sym w:font="Symbol" w:char="F06C"/>
      </w:r>
      <w:proofErr w:type="spellStart"/>
      <w:r w:rsidRPr="00F55FAD">
        <w:rPr>
          <w:rFonts w:ascii="Arial" w:hAnsi="Arial" w:cs="Arial"/>
          <w:bCs/>
          <w:sz w:val="16"/>
          <w:szCs w:val="16"/>
          <w:vertAlign w:val="subscript"/>
          <w:lang w:val="en-GB"/>
        </w:rPr>
        <w:t>exc</w:t>
      </w:r>
      <w:proofErr w:type="spellEnd"/>
      <w:r w:rsidRPr="00F55FAD">
        <w:rPr>
          <w:rFonts w:ascii="Arial" w:hAnsi="Arial" w:cs="Arial"/>
          <w:bCs/>
          <w:sz w:val="16"/>
          <w:szCs w:val="16"/>
          <w:lang w:val="en-GB"/>
        </w:rPr>
        <w:sym w:font="Symbol" w:char="F0B3"/>
      </w:r>
      <w:r w:rsidRPr="00F55FAD">
        <w:rPr>
          <w:rFonts w:ascii="Arial" w:hAnsi="Arial" w:cs="Arial"/>
          <w:bCs/>
          <w:sz w:val="16"/>
          <w:szCs w:val="16"/>
          <w:lang w:val="en-GB"/>
        </w:rPr>
        <w:t xml:space="preserve">300 nm was used to avoid the inner filter effect caused due to increasing absorbance of the polynucleotide. Emission was collected in the range </w:t>
      </w:r>
      <w:r w:rsidRPr="00F55FAD">
        <w:rPr>
          <w:rFonts w:ascii="Arial" w:hAnsi="Arial" w:cs="Arial"/>
          <w:bCs/>
          <w:sz w:val="16"/>
          <w:szCs w:val="16"/>
          <w:lang w:val="en-GB"/>
        </w:rPr>
        <w:sym w:font="Symbol" w:char="F06C"/>
      </w:r>
      <w:proofErr w:type="spellStart"/>
      <w:r w:rsidRPr="00F55FAD">
        <w:rPr>
          <w:rFonts w:ascii="Arial" w:hAnsi="Arial" w:cs="Arial"/>
          <w:bCs/>
          <w:sz w:val="16"/>
          <w:szCs w:val="16"/>
          <w:vertAlign w:val="subscript"/>
          <w:lang w:val="en-GB"/>
        </w:rPr>
        <w:t>em</w:t>
      </w:r>
      <w:proofErr w:type="spellEnd"/>
      <w:r w:rsidRPr="00F55FAD">
        <w:rPr>
          <w:rFonts w:ascii="Arial" w:hAnsi="Arial" w:cs="Arial"/>
          <w:bCs/>
          <w:sz w:val="16"/>
          <w:szCs w:val="16"/>
          <w:lang w:val="en-GB"/>
        </w:rPr>
        <w:t>=</w:t>
      </w:r>
      <w:r w:rsidRPr="00F55FAD">
        <w:rPr>
          <w:rFonts w:ascii="Arial" w:hAnsi="Arial" w:cs="Arial"/>
          <w:sz w:val="16"/>
          <w:szCs w:val="16"/>
          <w:lang w:val="en-GB" w:eastAsia="hr-HR"/>
        </w:rPr>
        <w:t xml:space="preserve">300–550 </w:t>
      </w:r>
      <w:r w:rsidRPr="00F55FAD">
        <w:rPr>
          <w:rFonts w:ascii="Arial" w:hAnsi="Arial" w:cs="Arial"/>
          <w:bCs/>
          <w:sz w:val="16"/>
          <w:szCs w:val="16"/>
          <w:lang w:val="en-GB"/>
        </w:rPr>
        <w:t xml:space="preserve">nm. </w:t>
      </w:r>
      <w:r w:rsidR="00D51866" w:rsidRPr="00F55FAD">
        <w:rPr>
          <w:rFonts w:ascii="Arial" w:hAnsi="Arial" w:cs="Arial"/>
          <w:bCs/>
          <w:sz w:val="16"/>
          <w:szCs w:val="16"/>
          <w:lang w:val="en-GB"/>
        </w:rPr>
        <w:t>For ds-polynucleotides c</w:t>
      </w:r>
      <w:proofErr w:type="spellStart"/>
      <w:r w:rsidR="00E93D9E" w:rsidRPr="00F55FAD">
        <w:rPr>
          <w:rFonts w:ascii="Arial" w:hAnsi="Arial" w:cs="Arial"/>
          <w:bCs/>
          <w:sz w:val="16"/>
          <w:szCs w:val="16"/>
          <w:lang w:val="en-US"/>
        </w:rPr>
        <w:t>alculations</w:t>
      </w:r>
      <w:proofErr w:type="spellEnd"/>
      <w:r w:rsidR="00E93D9E" w:rsidRPr="00F55FAD">
        <w:rPr>
          <w:rFonts w:ascii="Arial" w:hAnsi="Arial" w:cs="Arial"/>
          <w:bCs/>
          <w:sz w:val="16"/>
          <w:szCs w:val="16"/>
          <w:lang w:val="en-US"/>
        </w:rPr>
        <w:t xml:space="preserve"> gave values of ratio </w:t>
      </w:r>
      <w:r w:rsidR="00E93D9E" w:rsidRPr="00F55FAD">
        <w:rPr>
          <w:rFonts w:ascii="Arial" w:hAnsi="Arial" w:cs="Arial"/>
          <w:bCs/>
          <w:i/>
          <w:iCs/>
          <w:sz w:val="16"/>
          <w:szCs w:val="16"/>
          <w:lang w:val="en-US"/>
        </w:rPr>
        <w:t>n</w:t>
      </w:r>
      <w:r w:rsidR="00E93D9E" w:rsidRPr="00F55FAD">
        <w:rPr>
          <w:rFonts w:ascii="Arial" w:hAnsi="Arial" w:cs="Arial"/>
          <w:bCs/>
          <w:sz w:val="16"/>
          <w:szCs w:val="16"/>
          <w:lang w:val="en-US"/>
        </w:rPr>
        <w:t>=0.1</w:t>
      </w:r>
      <w:r w:rsidR="00D51866" w:rsidRPr="00F55FAD">
        <w:rPr>
          <w:rFonts w:ascii="Arial" w:hAnsi="Arial" w:cs="Arial"/>
          <w:bCs/>
          <w:sz w:val="16"/>
          <w:szCs w:val="16"/>
          <w:lang w:val="en-US"/>
        </w:rPr>
        <w:t>-0.4</w:t>
      </w:r>
      <w:r w:rsidR="00E93D9E" w:rsidRPr="00F55FAD">
        <w:rPr>
          <w:rFonts w:ascii="Arial" w:hAnsi="Arial" w:cs="Arial"/>
          <w:bCs/>
          <w:sz w:val="16"/>
          <w:szCs w:val="16"/>
          <w:lang w:val="en-US"/>
        </w:rPr>
        <w:t xml:space="preserve">, but for </w:t>
      </w:r>
      <w:r w:rsidR="00E93D9E" w:rsidRPr="00F55FAD">
        <w:rPr>
          <w:rFonts w:ascii="Arial" w:hAnsi="Arial" w:cs="Arial"/>
          <w:bCs/>
          <w:sz w:val="16"/>
          <w:szCs w:val="16"/>
          <w:lang w:val="en-US"/>
        </w:rPr>
        <w:lastRenderedPageBreak/>
        <w:t xml:space="preserve">easier comparison all </w:t>
      </w:r>
      <w:proofErr w:type="spellStart"/>
      <w:r w:rsidR="00E93D9E" w:rsidRPr="00F55FAD">
        <w:rPr>
          <w:rFonts w:ascii="Arial" w:hAnsi="Arial" w:cs="Arial"/>
          <w:bCs/>
          <w:i/>
          <w:sz w:val="16"/>
          <w:szCs w:val="16"/>
          <w:lang w:val="en-US"/>
        </w:rPr>
        <w:t>K</w:t>
      </w:r>
      <w:r w:rsidR="00D51866" w:rsidRPr="00F55FAD">
        <w:rPr>
          <w:rFonts w:ascii="Arial" w:hAnsi="Arial" w:cs="Arial"/>
          <w:bCs/>
          <w:i/>
          <w:sz w:val="16"/>
          <w:szCs w:val="16"/>
          <w:vertAlign w:val="subscript"/>
          <w:lang w:val="en-US"/>
        </w:rPr>
        <w:t>a</w:t>
      </w:r>
      <w:proofErr w:type="spellEnd"/>
      <w:r w:rsidR="00E93D9E" w:rsidRPr="00F55FAD">
        <w:rPr>
          <w:rFonts w:ascii="Arial" w:hAnsi="Arial" w:cs="Arial"/>
          <w:bCs/>
          <w:sz w:val="16"/>
          <w:szCs w:val="16"/>
          <w:lang w:val="en-US"/>
        </w:rPr>
        <w:t xml:space="preserve"> values were re-calculated for fixed </w:t>
      </w:r>
      <w:r w:rsidR="00E93D9E" w:rsidRPr="00F55FAD">
        <w:rPr>
          <w:rFonts w:ascii="Arial" w:hAnsi="Arial" w:cs="Arial"/>
          <w:bCs/>
          <w:i/>
          <w:iCs/>
          <w:sz w:val="16"/>
          <w:szCs w:val="16"/>
          <w:lang w:val="en-US"/>
        </w:rPr>
        <w:t>n</w:t>
      </w:r>
      <w:r w:rsidR="00E93D9E" w:rsidRPr="00F55FAD">
        <w:rPr>
          <w:rFonts w:ascii="Arial" w:hAnsi="Arial" w:cs="Arial"/>
          <w:bCs/>
          <w:sz w:val="16"/>
          <w:szCs w:val="16"/>
          <w:lang w:val="en-US"/>
        </w:rPr>
        <w:t>=0.</w:t>
      </w:r>
      <w:r w:rsidR="00D51866" w:rsidRPr="00F55FAD">
        <w:rPr>
          <w:rFonts w:ascii="Arial" w:hAnsi="Arial" w:cs="Arial"/>
          <w:bCs/>
          <w:sz w:val="16"/>
          <w:szCs w:val="16"/>
          <w:lang w:val="en-US"/>
        </w:rPr>
        <w:t>3</w:t>
      </w:r>
      <w:r w:rsidR="00E93D9E" w:rsidRPr="00F55FAD">
        <w:rPr>
          <w:rFonts w:ascii="Arial" w:hAnsi="Arial" w:cs="Arial"/>
          <w:bCs/>
          <w:sz w:val="16"/>
          <w:szCs w:val="16"/>
          <w:lang w:val="en-US"/>
        </w:rPr>
        <w:t xml:space="preserve">. </w:t>
      </w:r>
      <w:r w:rsidR="00D51866" w:rsidRPr="00F55FAD">
        <w:rPr>
          <w:rFonts w:ascii="Arial" w:hAnsi="Arial" w:cs="Arial"/>
          <w:bCs/>
          <w:sz w:val="16"/>
          <w:szCs w:val="16"/>
          <w:lang w:val="en-US"/>
        </w:rPr>
        <w:t xml:space="preserve">For </w:t>
      </w:r>
      <w:proofErr w:type="spellStart"/>
      <w:r w:rsidR="00D51866" w:rsidRPr="00F55FAD">
        <w:rPr>
          <w:rFonts w:ascii="Arial" w:hAnsi="Arial" w:cs="Arial"/>
          <w:bCs/>
          <w:sz w:val="16"/>
          <w:szCs w:val="16"/>
          <w:lang w:val="en-US"/>
        </w:rPr>
        <w:t>ss</w:t>
      </w:r>
      <w:proofErr w:type="spellEnd"/>
      <w:r w:rsidR="00D51866" w:rsidRPr="00F55FAD">
        <w:rPr>
          <w:rFonts w:ascii="Arial" w:hAnsi="Arial" w:cs="Arial"/>
          <w:bCs/>
          <w:sz w:val="16"/>
          <w:szCs w:val="16"/>
          <w:lang w:val="en-US"/>
        </w:rPr>
        <w:t xml:space="preserve">-polynucleotides calculations gave values of ratio </w:t>
      </w:r>
      <w:r w:rsidR="00D51866" w:rsidRPr="00F55FAD">
        <w:rPr>
          <w:rFonts w:ascii="Arial" w:hAnsi="Arial" w:cs="Arial"/>
          <w:bCs/>
          <w:i/>
          <w:sz w:val="16"/>
          <w:szCs w:val="16"/>
          <w:lang w:val="en-US"/>
        </w:rPr>
        <w:t>n</w:t>
      </w:r>
      <w:r w:rsidR="00D51866" w:rsidRPr="00F55FAD">
        <w:rPr>
          <w:rFonts w:ascii="Arial" w:hAnsi="Arial" w:cs="Arial"/>
          <w:bCs/>
          <w:sz w:val="16"/>
          <w:szCs w:val="16"/>
          <w:lang w:val="en-US"/>
        </w:rPr>
        <w:t xml:space="preserve">=0.1-0.2, but for easier comparison all </w:t>
      </w:r>
      <w:proofErr w:type="spellStart"/>
      <w:r w:rsidR="00D51866" w:rsidRPr="00F55FAD">
        <w:rPr>
          <w:rFonts w:ascii="Arial" w:hAnsi="Arial" w:cs="Arial"/>
          <w:bCs/>
          <w:i/>
          <w:sz w:val="16"/>
          <w:szCs w:val="16"/>
          <w:lang w:val="en-US"/>
        </w:rPr>
        <w:t>K</w:t>
      </w:r>
      <w:r w:rsidR="00D51866" w:rsidRPr="00F55FAD">
        <w:rPr>
          <w:rFonts w:ascii="Arial" w:hAnsi="Arial" w:cs="Arial"/>
          <w:bCs/>
          <w:i/>
          <w:sz w:val="16"/>
          <w:szCs w:val="16"/>
          <w:vertAlign w:val="subscript"/>
          <w:lang w:val="en-US"/>
        </w:rPr>
        <w:t>a</w:t>
      </w:r>
      <w:proofErr w:type="spellEnd"/>
      <w:r w:rsidR="00D51866" w:rsidRPr="00F55FAD">
        <w:rPr>
          <w:rFonts w:ascii="Arial" w:hAnsi="Arial" w:cs="Arial"/>
          <w:bCs/>
          <w:sz w:val="16"/>
          <w:szCs w:val="16"/>
          <w:lang w:val="en-US"/>
        </w:rPr>
        <w:t xml:space="preserve"> values were re-calculated for fixed </w:t>
      </w:r>
      <w:r w:rsidR="00D51866" w:rsidRPr="00F55FAD">
        <w:rPr>
          <w:rFonts w:ascii="Arial" w:hAnsi="Arial" w:cs="Arial"/>
          <w:bCs/>
          <w:i/>
          <w:sz w:val="16"/>
          <w:szCs w:val="16"/>
          <w:lang w:val="en-US"/>
        </w:rPr>
        <w:t>n</w:t>
      </w:r>
      <w:r w:rsidR="00D51866" w:rsidRPr="00F55FAD">
        <w:rPr>
          <w:rFonts w:ascii="Arial" w:hAnsi="Arial" w:cs="Arial"/>
          <w:bCs/>
          <w:sz w:val="16"/>
          <w:szCs w:val="16"/>
          <w:lang w:val="en-US"/>
        </w:rPr>
        <w:t xml:space="preserve">=0.2. In most cases values for </w:t>
      </w:r>
      <w:proofErr w:type="spellStart"/>
      <w:r w:rsidR="00E93D9E" w:rsidRPr="00F55FAD">
        <w:rPr>
          <w:rFonts w:ascii="Arial" w:hAnsi="Arial" w:cs="Arial"/>
          <w:bCs/>
          <w:i/>
          <w:sz w:val="16"/>
          <w:szCs w:val="16"/>
          <w:lang w:val="en-US"/>
        </w:rPr>
        <w:t>K</w:t>
      </w:r>
      <w:r w:rsidR="00D51866" w:rsidRPr="00F55FAD">
        <w:rPr>
          <w:rFonts w:ascii="Arial" w:hAnsi="Arial" w:cs="Arial"/>
          <w:bCs/>
          <w:i/>
          <w:sz w:val="16"/>
          <w:szCs w:val="16"/>
          <w:vertAlign w:val="subscript"/>
          <w:lang w:val="en-US"/>
        </w:rPr>
        <w:t>a</w:t>
      </w:r>
      <w:proofErr w:type="spellEnd"/>
      <w:r w:rsidR="00E93D9E" w:rsidRPr="00F55FAD">
        <w:rPr>
          <w:rFonts w:ascii="Arial" w:hAnsi="Arial" w:cs="Arial"/>
          <w:bCs/>
          <w:sz w:val="16"/>
          <w:szCs w:val="16"/>
          <w:lang w:val="en-US"/>
        </w:rPr>
        <w:t xml:space="preserve"> </w:t>
      </w:r>
      <w:r w:rsidR="00D51866" w:rsidRPr="00F55FAD">
        <w:rPr>
          <w:rFonts w:ascii="Arial" w:hAnsi="Arial" w:cs="Arial"/>
          <w:bCs/>
          <w:sz w:val="16"/>
          <w:szCs w:val="16"/>
          <w:lang w:val="en-US"/>
        </w:rPr>
        <w:t xml:space="preserve">(Tables 2 and 4) </w:t>
      </w:r>
      <w:r w:rsidR="00E93D9E" w:rsidRPr="00F55FAD">
        <w:rPr>
          <w:rFonts w:ascii="Arial" w:hAnsi="Arial" w:cs="Arial"/>
          <w:bCs/>
          <w:sz w:val="16"/>
          <w:szCs w:val="16"/>
          <w:lang w:val="en-US"/>
        </w:rPr>
        <w:t>ha</w:t>
      </w:r>
      <w:r w:rsidR="00433E30" w:rsidRPr="00F55FAD">
        <w:rPr>
          <w:rFonts w:ascii="Arial" w:hAnsi="Arial" w:cs="Arial"/>
          <w:bCs/>
          <w:sz w:val="16"/>
          <w:szCs w:val="16"/>
          <w:lang w:val="en-US"/>
        </w:rPr>
        <w:t>d</w:t>
      </w:r>
      <w:r w:rsidR="00E93D9E" w:rsidRPr="00F55FAD">
        <w:rPr>
          <w:rFonts w:ascii="Arial" w:hAnsi="Arial" w:cs="Arial"/>
          <w:bCs/>
          <w:sz w:val="16"/>
          <w:szCs w:val="16"/>
          <w:lang w:val="en-US"/>
        </w:rPr>
        <w:t xml:space="preserve"> satisfactory correlation coefficients (&gt;0.9</w:t>
      </w:r>
      <w:r w:rsidR="00D51866" w:rsidRPr="00F55FAD">
        <w:rPr>
          <w:rFonts w:ascii="Arial" w:hAnsi="Arial" w:cs="Arial"/>
          <w:bCs/>
          <w:sz w:val="16"/>
          <w:szCs w:val="16"/>
          <w:lang w:val="en-US"/>
        </w:rPr>
        <w:t>9</w:t>
      </w:r>
      <w:r w:rsidR="00E93D9E" w:rsidRPr="00F55FAD">
        <w:rPr>
          <w:rFonts w:ascii="Arial" w:hAnsi="Arial" w:cs="Arial"/>
          <w:bCs/>
          <w:sz w:val="16"/>
          <w:szCs w:val="16"/>
          <w:lang w:val="en-US"/>
        </w:rPr>
        <w:t xml:space="preserve">). </w:t>
      </w:r>
    </w:p>
    <w:p w14:paraId="227232C6" w14:textId="677A6DBD" w:rsidR="008D15D4" w:rsidRPr="00F55FAD" w:rsidRDefault="008D15D4" w:rsidP="008F5511">
      <w:pPr>
        <w:spacing w:after="0" w:line="480" w:lineRule="auto"/>
        <w:ind w:firstLine="708"/>
        <w:jc w:val="both"/>
        <w:rPr>
          <w:rFonts w:ascii="Arial" w:hAnsi="Arial" w:cs="Arial"/>
          <w:bCs/>
          <w:sz w:val="16"/>
          <w:szCs w:val="16"/>
          <w:lang w:val="en-GB"/>
        </w:rPr>
      </w:pPr>
      <w:r w:rsidRPr="00F55FAD">
        <w:rPr>
          <w:rFonts w:ascii="Arial" w:hAnsi="Arial" w:cs="Arial"/>
          <w:bCs/>
          <w:sz w:val="16"/>
          <w:szCs w:val="16"/>
          <w:lang w:val="en-GB"/>
        </w:rPr>
        <w:t>Thermal melting curves for DNA, RNA and their complexes with studied compounds were determined as previously described by following the absorption change at 260 nm as a function of temperature.</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&lt;EndNote&gt;&lt;Cite&gt;&lt;Author&gt;Mergny&lt;/Author&gt;&lt;Year&gt;2003&lt;/Year&gt;&lt;RecNum&gt;58&lt;/RecNum&gt;&lt;DisplayText&gt;[71]&lt;/DisplayText&gt;&lt;record&gt;&lt;rec-number&gt;58&lt;/rec-number&gt;&lt;foreign-keys&gt;&lt;key app="EN" db-id="vsfzr9fs65vsaee5zzrvzsz02dd5wwtxst05" timestamp="1515890992"&gt;58&lt;/key&gt;&lt;/foreign-keys&gt;&lt;ref-type name="Journal Article"&gt;17&lt;/ref-type&gt;&lt;contributors&gt;&lt;authors&gt;&lt;author&gt;Mergny, Jean-Louis&lt;/author&gt;&lt;author&gt;Lacroix, Laurent&lt;/author&gt;&lt;/authors&gt;&lt;/contributors&gt;&lt;titles&gt;&lt;title&gt;Analysis of thermal melting curves&lt;/title&gt;&lt;secondary-title&gt;Oligonucleotides&lt;/secondary-title&gt;&lt;/titles&gt;&lt;periodical&gt;&lt;full-title&gt;Oligonucleotides&lt;/full-title&gt;&lt;/periodical&gt;&lt;pages&gt;515-537&lt;/pages&gt;&lt;volume&gt;13&lt;/volume&gt;&lt;number&gt;6&lt;/number&gt;&lt;dates&gt;&lt;year&gt;2003&lt;/year&gt;&lt;/dates&gt;&lt;isbn&gt;1545-4576&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[71]</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Absorbance of the ligands was subtracted from every curve and the absorbance scale was normalized. </w:t>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values are the midpoints of the transition curves determined from the maximum of the first derivative and checked graphically by the tangent method.</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&lt;EndNote&gt;&lt;Cite&gt;&lt;Author&gt;Chargaff&lt;/Author&gt;&lt;Year&gt;1953&lt;/Year&gt;&lt;RecNum&gt;57&lt;/RecNum&gt;&lt;DisplayText&gt;[70]&lt;/DisplayText&gt;&lt;record&gt;&lt;rec-number&gt;57&lt;/rec-number&gt;&lt;foreign-keys&gt;&lt;key app="EN" db-id="vsfzr9fs65vsaee5zzrvzsz02dd5wwtxst05" timestamp="1515890845"&gt;57&lt;/key&gt;&lt;/foreign-keys&gt;&lt;ref-type name="Journal Article"&gt;17&lt;/ref-type&gt;&lt;contributors&gt;&lt;authors&gt;&lt;author&gt;Chargaff, Erwin&lt;/author&gt;&lt;author&gt;Lipshitz, Rakoma&lt;/author&gt;&lt;/authors&gt;&lt;/contributors&gt;&lt;titles&gt;&lt;title&gt;Composition of Mammalian Desoxyribonucleic Acids1&lt;/title&gt;&lt;secondary-title&gt;Journal of the American Chemical Society&lt;/secondary-title&gt;&lt;/titles&gt;&lt;periodical&gt;&lt;full-title&gt;Journal of the American Chemical Society&lt;/full-title&gt;&lt;abbr-1&gt;J. Am. Chem. Soc.&lt;/abbr-1&gt;&lt;abbr-2&gt;J Am Chem Soc&lt;/abbr-2&gt;&lt;/periodical&gt;&lt;pages&gt;3658-3661&lt;/pages&gt;&lt;volume&gt;75&lt;/volume&gt;&lt;number&gt;15&lt;/number&gt;&lt;dates&gt;&lt;year&gt;1953&lt;/year&gt;&lt;/dates&gt;&lt;isbn&gt;0002-7863&lt;/isbn&gt;&lt;urls&gt;&lt;/urls&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[70]</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The </w:t>
      </w:r>
      <w:r w:rsidRPr="00F55FAD">
        <w:rPr>
          <w:rFonts w:ascii="Arial" w:hAnsi="Arial" w:cs="Arial"/>
          <w:bCs/>
          <w:sz w:val="16"/>
          <w:szCs w:val="16"/>
          <w:lang w:val="en-GB"/>
        </w:rPr>
        <w:sym w:font="Symbol" w:char="F044"/>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values were calculated subtracting </w:t>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of the free nucleic acid from </w:t>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of the complex. Every </w:t>
      </w:r>
      <w:proofErr w:type="spellStart"/>
      <w:r w:rsidRPr="00F55FAD">
        <w:rPr>
          <w:rFonts w:ascii="Arial" w:hAnsi="Arial" w:cs="Arial"/>
          <w:bCs/>
          <w:sz w:val="16"/>
          <w:szCs w:val="16"/>
          <w:lang w:val="en-GB"/>
        </w:rPr>
        <w:t>Δ</w:t>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proofErr w:type="spellEnd"/>
      <w:r w:rsidRPr="00F55FAD">
        <w:rPr>
          <w:rFonts w:ascii="Arial" w:hAnsi="Arial" w:cs="Arial"/>
          <w:bCs/>
          <w:sz w:val="16"/>
          <w:szCs w:val="16"/>
          <w:lang w:val="en-GB"/>
        </w:rPr>
        <w:t xml:space="preserve"> value here reported was the average of at least two measurements. The error in </w:t>
      </w:r>
      <w:r w:rsidRPr="00F55FAD">
        <w:rPr>
          <w:rFonts w:ascii="Arial" w:hAnsi="Arial" w:cs="Arial"/>
          <w:bCs/>
          <w:sz w:val="16"/>
          <w:szCs w:val="16"/>
          <w:lang w:val="en-GB"/>
        </w:rPr>
        <w:sym w:font="Symbol" w:char="F044"/>
      </w:r>
      <w:r w:rsidRPr="00F55FAD">
        <w:rPr>
          <w:rFonts w:ascii="Arial" w:hAnsi="Arial" w:cs="Arial"/>
          <w:bCs/>
          <w:i/>
          <w:sz w:val="16"/>
          <w:szCs w:val="16"/>
          <w:lang w:val="en-GB"/>
        </w:rPr>
        <w:t>T</w:t>
      </w:r>
      <w:r w:rsidRPr="00F55FAD">
        <w:rPr>
          <w:rFonts w:ascii="Arial" w:hAnsi="Arial" w:cs="Arial"/>
          <w:bCs/>
          <w:sz w:val="16"/>
          <w:szCs w:val="16"/>
          <w:vertAlign w:val="subscript"/>
          <w:lang w:val="en-GB"/>
        </w:rPr>
        <w:t>m</w:t>
      </w:r>
      <w:r w:rsidRPr="00F55FAD">
        <w:rPr>
          <w:rFonts w:ascii="Arial" w:hAnsi="Arial" w:cs="Arial"/>
          <w:bCs/>
          <w:sz w:val="16"/>
          <w:szCs w:val="16"/>
          <w:lang w:val="en-GB"/>
        </w:rPr>
        <w:t xml:space="preserve"> is ±0.5</w:t>
      </w:r>
      <w:r w:rsidRPr="00F55FAD">
        <w:rPr>
          <w:rFonts w:ascii="Arial" w:hAnsi="Arial" w:cs="Arial"/>
          <w:bCs/>
          <w:sz w:val="16"/>
          <w:szCs w:val="16"/>
          <w:vertAlign w:val="superscript"/>
          <w:lang w:val="en-GB"/>
        </w:rPr>
        <w:t>o</w:t>
      </w:r>
      <w:r w:rsidRPr="00F55FAD">
        <w:rPr>
          <w:rFonts w:ascii="Arial" w:hAnsi="Arial" w:cs="Arial"/>
          <w:bCs/>
          <w:sz w:val="16"/>
          <w:szCs w:val="16"/>
          <w:lang w:val="en-GB"/>
        </w:rPr>
        <w:t>C.</w:t>
      </w:r>
    </w:p>
    <w:p w14:paraId="12129133" w14:textId="771D2D0E" w:rsidR="00541528" w:rsidRPr="00F55FAD" w:rsidRDefault="00F503F7" w:rsidP="008F5511">
      <w:pPr>
        <w:spacing w:after="0" w:line="480" w:lineRule="auto"/>
        <w:ind w:firstLine="708"/>
        <w:jc w:val="both"/>
        <w:rPr>
          <w:rFonts w:ascii="Arial" w:hAnsi="Arial" w:cs="Arial"/>
          <w:bCs/>
          <w:sz w:val="16"/>
          <w:szCs w:val="16"/>
          <w:lang w:val="en-GB"/>
        </w:rPr>
      </w:pPr>
      <w:r w:rsidRPr="00F55FAD">
        <w:rPr>
          <w:rFonts w:ascii="Arial" w:hAnsi="Arial" w:cs="Arial"/>
          <w:sz w:val="16"/>
          <w:szCs w:val="16"/>
          <w:lang w:val="en-GB"/>
        </w:rPr>
        <w:t xml:space="preserve">All ITC titrations were done in 50 </w:t>
      </w:r>
      <w:proofErr w:type="spellStart"/>
      <w:r w:rsidRPr="00F55FAD">
        <w:rPr>
          <w:rFonts w:ascii="Arial" w:hAnsi="Arial" w:cs="Arial"/>
          <w:sz w:val="16"/>
          <w:szCs w:val="16"/>
          <w:lang w:val="en-GB"/>
        </w:rPr>
        <w:t>mM</w:t>
      </w:r>
      <w:proofErr w:type="spellEnd"/>
      <w:r w:rsidRPr="00F55FAD">
        <w:rPr>
          <w:rFonts w:ascii="Arial" w:hAnsi="Arial" w:cs="Arial"/>
          <w:sz w:val="16"/>
          <w:szCs w:val="16"/>
          <w:lang w:val="en-GB"/>
        </w:rPr>
        <w:t xml:space="preserve"> Na-</w:t>
      </w:r>
      <w:proofErr w:type="spellStart"/>
      <w:r w:rsidRPr="00F55FAD">
        <w:rPr>
          <w:rFonts w:ascii="Arial" w:hAnsi="Arial" w:cs="Arial"/>
          <w:sz w:val="16"/>
          <w:szCs w:val="16"/>
          <w:lang w:val="en-GB"/>
        </w:rPr>
        <w:t>cacodylate</w:t>
      </w:r>
      <w:proofErr w:type="spellEnd"/>
      <w:r w:rsidRPr="00F55FAD">
        <w:rPr>
          <w:rFonts w:ascii="Arial" w:hAnsi="Arial" w:cs="Arial"/>
          <w:sz w:val="16"/>
          <w:szCs w:val="16"/>
          <w:lang w:val="en-GB"/>
        </w:rPr>
        <w:t xml:space="preserve"> buffer pH 5</w:t>
      </w:r>
      <w:r w:rsidR="005030D0" w:rsidRPr="00F55FAD">
        <w:rPr>
          <w:rFonts w:ascii="Arial" w:hAnsi="Arial" w:cs="Arial"/>
          <w:sz w:val="16"/>
          <w:szCs w:val="16"/>
          <w:lang w:val="en-GB"/>
        </w:rPr>
        <w:t>.0</w:t>
      </w:r>
      <w:r w:rsidRPr="00F55FAD">
        <w:rPr>
          <w:rFonts w:ascii="Arial" w:hAnsi="Arial" w:cs="Arial"/>
          <w:sz w:val="16"/>
          <w:szCs w:val="16"/>
          <w:lang w:val="en-GB"/>
        </w:rPr>
        <w:t xml:space="preserve">. </w:t>
      </w:r>
      <w:r w:rsidRPr="00F55FAD">
        <w:rPr>
          <w:rFonts w:ascii="Arial" w:hAnsi="Arial" w:cs="Arial"/>
          <w:bCs/>
          <w:sz w:val="16"/>
          <w:szCs w:val="16"/>
          <w:lang w:val="en-GB"/>
        </w:rPr>
        <w:t xml:space="preserve">In ITC titrations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 xml:space="preserve">-RNA (poly G, poly C, poly A and poly U, </w:t>
      </w:r>
      <w:r w:rsidRPr="00F55FAD">
        <w:rPr>
          <w:rFonts w:ascii="Arial" w:hAnsi="Arial" w:cs="Arial"/>
          <w:bCs/>
          <w:i/>
          <w:sz w:val="16"/>
          <w:szCs w:val="16"/>
          <w:lang w:val="en-GB"/>
        </w:rPr>
        <w:t>c</w:t>
      </w:r>
      <w:r w:rsidRPr="00F55FAD">
        <w:rPr>
          <w:rFonts w:ascii="Arial" w:hAnsi="Arial" w:cs="Arial"/>
          <w:bCs/>
          <w:sz w:val="16"/>
          <w:szCs w:val="16"/>
          <w:lang w:val="en-GB"/>
        </w:rPr>
        <w:t xml:space="preserve"> = 3-9 </w:t>
      </w:r>
      <w:r w:rsidR="00D51170" w:rsidRPr="00F55FAD">
        <w:rPr>
          <w:rFonts w:ascii="Arial" w:hAnsi="Arial" w:cs="Arial"/>
          <w:sz w:val="16"/>
          <w:szCs w:val="16"/>
          <w:lang w:val="en-GB"/>
        </w:rPr>
        <w:sym w:font="Symbol" w:char="F0B4"/>
      </w:r>
      <w:r w:rsidRPr="00F55FAD">
        <w:rPr>
          <w:rFonts w:ascii="Arial" w:hAnsi="Arial" w:cs="Arial"/>
          <w:bCs/>
          <w:sz w:val="16"/>
          <w:szCs w:val="16"/>
          <w:lang w:val="en-GB"/>
        </w:rPr>
        <w:t xml:space="preserve"> 10</w:t>
      </w:r>
      <w:r w:rsidRPr="00F55FAD">
        <w:rPr>
          <w:rFonts w:ascii="Arial" w:hAnsi="Arial" w:cs="Arial"/>
          <w:bCs/>
          <w:sz w:val="16"/>
          <w:szCs w:val="16"/>
          <w:vertAlign w:val="superscript"/>
          <w:lang w:val="en-GB"/>
        </w:rPr>
        <w:t>-3</w:t>
      </w:r>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00433E30" w:rsidRPr="00F55FAD">
        <w:rPr>
          <w:rFonts w:ascii="Arial" w:hAnsi="Arial" w:cs="Arial"/>
          <w:bCs/>
          <w:sz w:val="16"/>
          <w:szCs w:val="16"/>
          <w:lang w:val="en-GB"/>
        </w:rPr>
        <w:t>)</w:t>
      </w:r>
      <w:r w:rsidRPr="00F55FAD">
        <w:rPr>
          <w:rFonts w:ascii="Arial" w:hAnsi="Arial" w:cs="Arial"/>
          <w:bCs/>
          <w:sz w:val="16"/>
          <w:szCs w:val="16"/>
          <w:lang w:val="en-GB"/>
        </w:rPr>
        <w:t xml:space="preserve"> were injected from rotating syringe (307 rpm) into the isothermal cell, equilibrated at 25.0 °C, containing 1,4406 mL of the compound (</w:t>
      </w:r>
      <w:r w:rsidRPr="00F55FAD">
        <w:rPr>
          <w:rFonts w:ascii="Arial" w:hAnsi="Arial" w:cs="Arial"/>
          <w:b/>
          <w:bCs/>
          <w:sz w:val="16"/>
          <w:szCs w:val="16"/>
          <w:lang w:val="en-GB"/>
        </w:rPr>
        <w:t>1</w:t>
      </w:r>
      <w:r w:rsidRPr="00F55FAD">
        <w:rPr>
          <w:rFonts w:ascii="Arial" w:hAnsi="Arial" w:cs="Arial"/>
          <w:bCs/>
          <w:sz w:val="16"/>
          <w:szCs w:val="16"/>
          <w:lang w:val="en-GB"/>
        </w:rPr>
        <w:t xml:space="preserve"> and </w:t>
      </w:r>
      <w:r w:rsidRPr="00F55FAD">
        <w:rPr>
          <w:rFonts w:ascii="Arial" w:hAnsi="Arial" w:cs="Arial"/>
          <w:b/>
          <w:bCs/>
          <w:sz w:val="16"/>
          <w:szCs w:val="16"/>
          <w:lang w:val="en-GB"/>
        </w:rPr>
        <w:t xml:space="preserve">2, </w:t>
      </w:r>
      <w:r w:rsidRPr="00F55FAD">
        <w:rPr>
          <w:rFonts w:ascii="Arial" w:hAnsi="Arial" w:cs="Arial"/>
          <w:bCs/>
          <w:i/>
          <w:sz w:val="16"/>
          <w:szCs w:val="16"/>
          <w:lang w:val="en-GB"/>
        </w:rPr>
        <w:t xml:space="preserve">c </w:t>
      </w:r>
      <w:r w:rsidRPr="00F55FAD">
        <w:rPr>
          <w:rFonts w:ascii="Arial" w:hAnsi="Arial" w:cs="Arial"/>
          <w:b/>
          <w:bCs/>
          <w:sz w:val="16"/>
          <w:szCs w:val="16"/>
          <w:lang w:val="en-GB"/>
        </w:rPr>
        <w:t xml:space="preserve">= </w:t>
      </w:r>
      <w:r w:rsidRPr="00F55FAD">
        <w:rPr>
          <w:rFonts w:ascii="Arial" w:hAnsi="Arial" w:cs="Arial"/>
          <w:bCs/>
          <w:sz w:val="16"/>
          <w:szCs w:val="16"/>
          <w:lang w:val="en-GB"/>
        </w:rPr>
        <w:t xml:space="preserve">0.3-1 </w:t>
      </w:r>
      <w:r w:rsidR="00D51170" w:rsidRPr="00F55FAD">
        <w:rPr>
          <w:rFonts w:ascii="Arial" w:hAnsi="Arial" w:cs="Arial"/>
          <w:sz w:val="16"/>
          <w:szCs w:val="16"/>
          <w:lang w:val="en-GB"/>
        </w:rPr>
        <w:sym w:font="Symbol" w:char="F0B4"/>
      </w:r>
      <w:r w:rsidRPr="00F55FAD">
        <w:rPr>
          <w:rFonts w:ascii="Arial" w:hAnsi="Arial" w:cs="Arial"/>
          <w:bCs/>
          <w:sz w:val="16"/>
          <w:szCs w:val="16"/>
          <w:lang w:val="en-GB"/>
        </w:rPr>
        <w:t xml:space="preserve"> 10</w:t>
      </w:r>
      <w:r w:rsidRPr="00F55FAD">
        <w:rPr>
          <w:rFonts w:ascii="Arial" w:hAnsi="Arial" w:cs="Arial"/>
          <w:bCs/>
          <w:sz w:val="16"/>
          <w:szCs w:val="16"/>
          <w:vertAlign w:val="superscript"/>
          <w:lang w:val="en-GB"/>
        </w:rPr>
        <w:t>-4</w:t>
      </w:r>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 xml:space="preserve">) while the titration of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-DNA (</w:t>
      </w:r>
      <w:proofErr w:type="spellStart"/>
      <w:r w:rsidRPr="00F55FAD">
        <w:rPr>
          <w:rFonts w:ascii="Arial" w:hAnsi="Arial" w:cs="Arial"/>
          <w:bCs/>
          <w:sz w:val="16"/>
          <w:szCs w:val="16"/>
          <w:lang w:val="en-GB"/>
        </w:rPr>
        <w:t>pdT</w:t>
      </w:r>
      <w:proofErr w:type="spellEnd"/>
      <w:r w:rsidRPr="00F55FAD">
        <w:rPr>
          <w:rFonts w:ascii="Arial" w:hAnsi="Arial" w:cs="Arial"/>
          <w:bCs/>
          <w:sz w:val="16"/>
          <w:szCs w:val="16"/>
          <w:lang w:val="en-GB"/>
        </w:rPr>
        <w:t xml:space="preserve">) with a compound </w:t>
      </w:r>
      <w:r w:rsidRPr="00F55FAD">
        <w:rPr>
          <w:rFonts w:ascii="Arial" w:hAnsi="Arial" w:cs="Arial"/>
          <w:b/>
          <w:bCs/>
          <w:sz w:val="16"/>
          <w:szCs w:val="16"/>
          <w:lang w:val="en-GB"/>
        </w:rPr>
        <w:t>1</w:t>
      </w:r>
      <w:r w:rsidRPr="00F55FAD">
        <w:rPr>
          <w:rFonts w:ascii="Arial" w:hAnsi="Arial" w:cs="Arial"/>
          <w:bCs/>
          <w:sz w:val="16"/>
          <w:szCs w:val="16"/>
          <w:lang w:val="en-GB"/>
        </w:rPr>
        <w:t xml:space="preserve"> was made differently. Compound </w:t>
      </w:r>
      <w:r w:rsidRPr="00F55FAD">
        <w:rPr>
          <w:rFonts w:ascii="Arial" w:hAnsi="Arial" w:cs="Arial"/>
          <w:b/>
          <w:bCs/>
          <w:sz w:val="16"/>
          <w:szCs w:val="16"/>
          <w:lang w:val="en-GB"/>
        </w:rPr>
        <w:t>1</w:t>
      </w:r>
      <w:r w:rsidRPr="00F55FAD">
        <w:rPr>
          <w:rFonts w:ascii="Arial" w:hAnsi="Arial" w:cs="Arial"/>
          <w:bCs/>
          <w:sz w:val="16"/>
          <w:szCs w:val="16"/>
          <w:lang w:val="en-GB"/>
        </w:rPr>
        <w:t xml:space="preserve"> (</w:t>
      </w:r>
      <w:r w:rsidRPr="00F55FAD">
        <w:rPr>
          <w:rFonts w:ascii="Arial" w:hAnsi="Arial" w:cs="Arial"/>
          <w:bCs/>
          <w:i/>
          <w:sz w:val="16"/>
          <w:szCs w:val="16"/>
          <w:lang w:val="en-GB"/>
        </w:rPr>
        <w:t>c</w:t>
      </w:r>
      <w:r w:rsidRPr="00F55FAD">
        <w:rPr>
          <w:rFonts w:ascii="Arial" w:hAnsi="Arial" w:cs="Arial"/>
          <w:bCs/>
          <w:sz w:val="16"/>
          <w:szCs w:val="16"/>
          <w:lang w:val="en-GB"/>
        </w:rPr>
        <w:t xml:space="preserve"> = 1.5 </w:t>
      </w:r>
      <w:r w:rsidR="00D51170" w:rsidRPr="00F55FAD">
        <w:rPr>
          <w:rFonts w:ascii="Arial" w:hAnsi="Arial" w:cs="Arial"/>
          <w:sz w:val="16"/>
          <w:szCs w:val="16"/>
          <w:lang w:val="en-GB"/>
        </w:rPr>
        <w:sym w:font="Symbol" w:char="F0B4"/>
      </w:r>
      <w:r w:rsidRPr="00F55FAD">
        <w:rPr>
          <w:rFonts w:ascii="Arial" w:hAnsi="Arial" w:cs="Arial"/>
          <w:bCs/>
          <w:sz w:val="16"/>
          <w:szCs w:val="16"/>
          <w:lang w:val="en-GB"/>
        </w:rPr>
        <w:t xml:space="preserve"> 10</w:t>
      </w:r>
      <w:r w:rsidRPr="00F55FAD">
        <w:rPr>
          <w:rFonts w:ascii="Arial" w:hAnsi="Arial" w:cs="Arial"/>
          <w:bCs/>
          <w:sz w:val="16"/>
          <w:szCs w:val="16"/>
          <w:vertAlign w:val="superscript"/>
          <w:lang w:val="en-GB"/>
        </w:rPr>
        <w:t>-4</w:t>
      </w:r>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 xml:space="preserve">) was injected from rotating syringe (307 rpm) into the isothermal cell, equilibrated at 25.0 °C, containing 1,4406 mL of the </w:t>
      </w:r>
      <w:proofErr w:type="spellStart"/>
      <w:r w:rsidRPr="00F55FAD">
        <w:rPr>
          <w:rFonts w:ascii="Arial" w:hAnsi="Arial" w:cs="Arial"/>
          <w:bCs/>
          <w:sz w:val="16"/>
          <w:szCs w:val="16"/>
          <w:lang w:val="en-GB"/>
        </w:rPr>
        <w:t>ss</w:t>
      </w:r>
      <w:proofErr w:type="spellEnd"/>
      <w:r w:rsidRPr="00F55FAD">
        <w:rPr>
          <w:rFonts w:ascii="Arial" w:hAnsi="Arial" w:cs="Arial"/>
          <w:bCs/>
          <w:sz w:val="16"/>
          <w:szCs w:val="16"/>
          <w:lang w:val="en-GB"/>
        </w:rPr>
        <w:t>-DNA (</w:t>
      </w:r>
      <w:proofErr w:type="spellStart"/>
      <w:r w:rsidRPr="00F55FAD">
        <w:rPr>
          <w:rFonts w:ascii="Arial" w:hAnsi="Arial" w:cs="Arial"/>
          <w:bCs/>
          <w:sz w:val="16"/>
          <w:szCs w:val="16"/>
          <w:lang w:val="en-GB"/>
        </w:rPr>
        <w:t>pdT</w:t>
      </w:r>
      <w:proofErr w:type="spellEnd"/>
      <w:r w:rsidRPr="00F55FAD">
        <w:rPr>
          <w:rFonts w:ascii="Arial" w:hAnsi="Arial" w:cs="Arial"/>
          <w:bCs/>
          <w:sz w:val="16"/>
          <w:szCs w:val="16"/>
          <w:lang w:val="en-GB"/>
        </w:rPr>
        <w:t xml:space="preserve">, </w:t>
      </w:r>
      <w:r w:rsidRPr="00F55FAD">
        <w:rPr>
          <w:rFonts w:ascii="Arial" w:hAnsi="Arial" w:cs="Arial"/>
          <w:bCs/>
          <w:i/>
          <w:sz w:val="16"/>
          <w:szCs w:val="16"/>
          <w:lang w:val="en-GB"/>
        </w:rPr>
        <w:t>c</w:t>
      </w:r>
      <w:r w:rsidRPr="00F55FAD">
        <w:rPr>
          <w:rFonts w:ascii="Arial" w:hAnsi="Arial" w:cs="Arial"/>
          <w:bCs/>
          <w:sz w:val="16"/>
          <w:szCs w:val="16"/>
          <w:lang w:val="en-GB"/>
        </w:rPr>
        <w:t xml:space="preserve"> = 5 </w:t>
      </w:r>
      <w:r w:rsidR="00D51170" w:rsidRPr="00F55FAD">
        <w:rPr>
          <w:rFonts w:ascii="Arial" w:hAnsi="Arial" w:cs="Arial"/>
          <w:sz w:val="16"/>
          <w:szCs w:val="16"/>
          <w:lang w:val="en-GB"/>
        </w:rPr>
        <w:sym w:font="Symbol" w:char="F0B4"/>
      </w:r>
      <w:r w:rsidRPr="00F55FAD">
        <w:rPr>
          <w:rFonts w:ascii="Arial" w:hAnsi="Arial" w:cs="Arial"/>
          <w:bCs/>
          <w:sz w:val="16"/>
          <w:szCs w:val="16"/>
          <w:lang w:val="en-GB"/>
        </w:rPr>
        <w:t xml:space="preserve"> 10</w:t>
      </w:r>
      <w:r w:rsidRPr="00F55FAD">
        <w:rPr>
          <w:rFonts w:ascii="Arial" w:hAnsi="Arial" w:cs="Arial"/>
          <w:bCs/>
          <w:sz w:val="16"/>
          <w:szCs w:val="16"/>
          <w:vertAlign w:val="superscript"/>
          <w:lang w:val="en-GB"/>
        </w:rPr>
        <w:t>-5</w:t>
      </w:r>
      <w:r w:rsidRPr="00F55FAD">
        <w:rPr>
          <w:rFonts w:ascii="Arial" w:hAnsi="Arial" w:cs="Arial"/>
          <w:bCs/>
          <w:sz w:val="16"/>
          <w:szCs w:val="16"/>
          <w:lang w:val="en-GB"/>
        </w:rPr>
        <w:t xml:space="preserve"> </w:t>
      </w:r>
      <w:proofErr w:type="spellStart"/>
      <w:r w:rsidRPr="00F55FAD">
        <w:rPr>
          <w:rFonts w:ascii="Arial" w:hAnsi="Arial" w:cs="Arial"/>
          <w:bCs/>
          <w:sz w:val="16"/>
          <w:szCs w:val="16"/>
          <w:lang w:val="en-GB"/>
        </w:rPr>
        <w:t>mol</w:t>
      </w:r>
      <w:proofErr w:type="spellEnd"/>
      <w:r w:rsidRPr="00F55FAD">
        <w:rPr>
          <w:rFonts w:ascii="Arial" w:hAnsi="Arial" w:cs="Arial"/>
          <w:bCs/>
          <w:sz w:val="16"/>
          <w:szCs w:val="16"/>
          <w:lang w:val="en-GB"/>
        </w:rPr>
        <w:t xml:space="preserve"> dm</w:t>
      </w:r>
      <w:r w:rsidRPr="00F55FAD">
        <w:rPr>
          <w:rFonts w:ascii="Arial" w:hAnsi="Arial" w:cs="Arial"/>
          <w:bCs/>
          <w:sz w:val="16"/>
          <w:szCs w:val="16"/>
          <w:vertAlign w:val="superscript"/>
          <w:lang w:val="en-GB"/>
        </w:rPr>
        <w:t>-3</w:t>
      </w:r>
      <w:r w:rsidRPr="00F55FAD">
        <w:rPr>
          <w:rFonts w:ascii="Arial" w:hAnsi="Arial" w:cs="Arial"/>
          <w:bCs/>
          <w:sz w:val="16"/>
          <w:szCs w:val="16"/>
          <w:lang w:val="en-GB"/>
        </w:rPr>
        <w:t>).</w:t>
      </w:r>
      <w:r w:rsidRPr="00F55FAD">
        <w:rPr>
          <w:rFonts w:ascii="Arial" w:hAnsi="Arial" w:cs="Arial"/>
          <w:sz w:val="16"/>
          <w:szCs w:val="16"/>
          <w:lang w:val="en-GB"/>
        </w:rPr>
        <w:t xml:space="preserve"> </w:t>
      </w:r>
      <w:r w:rsidRPr="00F55FAD">
        <w:rPr>
          <w:rFonts w:ascii="Arial" w:hAnsi="Arial" w:cs="Arial"/>
          <w:bCs/>
          <w:sz w:val="16"/>
          <w:szCs w:val="16"/>
          <w:lang w:val="en-GB"/>
        </w:rPr>
        <w:t>The spacing between each injection were in the range 300-900 s and initial delay before first injection were in the range 600-2000 s.</w:t>
      </w:r>
      <w:r w:rsidRPr="00F55FAD">
        <w:rPr>
          <w:rFonts w:ascii="Arial" w:hAnsi="Arial" w:cs="Arial"/>
          <w:sz w:val="16"/>
          <w:szCs w:val="16"/>
          <w:lang w:val="en-GB"/>
        </w:rPr>
        <w:t xml:space="preserve"> </w:t>
      </w:r>
      <w:r w:rsidRPr="00F55FAD">
        <w:rPr>
          <w:rFonts w:ascii="Arial" w:hAnsi="Arial" w:cs="Arial"/>
          <w:bCs/>
          <w:sz w:val="16"/>
          <w:szCs w:val="16"/>
          <w:lang w:val="en-GB"/>
        </w:rPr>
        <w:t xml:space="preserve">All solutions used for ITC experiments were degassed prior to use under vacuum (0.64 bar, 10 min) to eliminate air bubbles. </w:t>
      </w:r>
      <w:proofErr w:type="spellStart"/>
      <w:r w:rsidRPr="00F55FAD">
        <w:rPr>
          <w:rFonts w:ascii="Arial" w:hAnsi="Arial" w:cs="Arial"/>
          <w:bCs/>
          <w:sz w:val="16"/>
          <w:szCs w:val="16"/>
          <w:lang w:val="en-GB"/>
        </w:rPr>
        <w:t>Microcalorimetric</w:t>
      </w:r>
      <w:proofErr w:type="spellEnd"/>
      <w:r w:rsidRPr="00F55FAD">
        <w:rPr>
          <w:rFonts w:ascii="Arial" w:hAnsi="Arial" w:cs="Arial"/>
          <w:bCs/>
          <w:sz w:val="16"/>
          <w:szCs w:val="16"/>
          <w:lang w:val="en-GB"/>
        </w:rPr>
        <w:t xml:space="preserve"> experiment directly gave three parameters; reaction </w:t>
      </w:r>
      <w:proofErr w:type="spellStart"/>
      <w:r w:rsidRPr="00F55FAD">
        <w:rPr>
          <w:rFonts w:ascii="Arial" w:hAnsi="Arial" w:cs="Arial"/>
          <w:bCs/>
          <w:sz w:val="16"/>
          <w:szCs w:val="16"/>
          <w:lang w:val="en-GB"/>
        </w:rPr>
        <w:t>entalpy</w:t>
      </w:r>
      <w:proofErr w:type="spellEnd"/>
      <w:r w:rsidRPr="00F55FAD">
        <w:rPr>
          <w:rFonts w:ascii="Arial" w:hAnsi="Arial" w:cs="Arial"/>
          <w:bCs/>
          <w:sz w:val="16"/>
          <w:szCs w:val="16"/>
          <w:lang w:val="en-GB"/>
        </w:rPr>
        <w:t xml:space="preserve"> change (</w:t>
      </w: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H</w:t>
      </w:r>
      <w:proofErr w:type="spellEnd"/>
      <w:r w:rsidRPr="00F55FAD">
        <w:rPr>
          <w:rFonts w:ascii="Arial" w:hAnsi="Arial" w:cs="Arial"/>
          <w:bCs/>
          <w:sz w:val="16"/>
          <w:szCs w:val="16"/>
          <w:lang w:val="en-GB"/>
        </w:rPr>
        <w:t>), binding constant (</w:t>
      </w:r>
      <w:proofErr w:type="spellStart"/>
      <w:r w:rsidR="00321CAD" w:rsidRPr="00F55FAD">
        <w:rPr>
          <w:rFonts w:ascii="Arial" w:hAnsi="Arial" w:cs="Arial"/>
          <w:bCs/>
          <w:i/>
          <w:sz w:val="16"/>
          <w:szCs w:val="16"/>
          <w:lang w:val="en-GB"/>
        </w:rPr>
        <w:t>K</w:t>
      </w:r>
      <w:r w:rsidR="00321CAD" w:rsidRPr="00F55FAD">
        <w:rPr>
          <w:rFonts w:ascii="Arial" w:hAnsi="Arial" w:cs="Arial"/>
          <w:bCs/>
          <w:i/>
          <w:sz w:val="16"/>
          <w:szCs w:val="16"/>
          <w:vertAlign w:val="subscript"/>
          <w:lang w:val="en-GB"/>
        </w:rPr>
        <w:t>a</w:t>
      </w:r>
      <w:proofErr w:type="spellEnd"/>
      <w:r w:rsidRPr="00F55FAD">
        <w:rPr>
          <w:rFonts w:ascii="Arial" w:hAnsi="Arial" w:cs="Arial"/>
          <w:bCs/>
          <w:sz w:val="16"/>
          <w:szCs w:val="16"/>
          <w:lang w:val="en-GB"/>
        </w:rPr>
        <w:t>) and stoichiometry (</w:t>
      </w:r>
      <w:r w:rsidR="00D51170" w:rsidRPr="00F55FAD">
        <w:rPr>
          <w:rFonts w:ascii="Arial" w:hAnsi="Arial" w:cs="Arial"/>
          <w:bCs/>
          <w:i/>
          <w:sz w:val="16"/>
          <w:szCs w:val="16"/>
          <w:lang w:val="en-GB"/>
        </w:rPr>
        <w:t>n</w:t>
      </w:r>
      <w:r w:rsidRPr="00F55FAD">
        <w:rPr>
          <w:rFonts w:ascii="Arial" w:hAnsi="Arial" w:cs="Arial"/>
          <w:bCs/>
          <w:sz w:val="16"/>
          <w:szCs w:val="16"/>
          <w:lang w:val="en-GB"/>
        </w:rPr>
        <w:t xml:space="preserve">). The value of </w:t>
      </w: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G</w:t>
      </w:r>
      <w:proofErr w:type="spellEnd"/>
      <w:r w:rsidRPr="00F55FAD">
        <w:rPr>
          <w:rFonts w:ascii="Arial" w:hAnsi="Arial" w:cs="Arial"/>
          <w:bCs/>
          <w:sz w:val="16"/>
          <w:szCs w:val="16"/>
          <w:lang w:val="en-GB"/>
        </w:rPr>
        <w:t xml:space="preserve"> was calculated from the binding constant (</w:t>
      </w: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G</w:t>
      </w:r>
      <w:proofErr w:type="spellEnd"/>
      <w:r w:rsidRPr="00F55FAD">
        <w:rPr>
          <w:rFonts w:ascii="Arial" w:hAnsi="Arial" w:cs="Arial"/>
          <w:bCs/>
          <w:sz w:val="16"/>
          <w:szCs w:val="16"/>
          <w:lang w:val="en-GB"/>
        </w:rPr>
        <w:t xml:space="preserve"> = –</w:t>
      </w:r>
      <w:proofErr w:type="spellStart"/>
      <w:r w:rsidRPr="00F55FAD">
        <w:rPr>
          <w:rFonts w:ascii="Arial" w:hAnsi="Arial" w:cs="Arial"/>
          <w:bCs/>
          <w:i/>
          <w:sz w:val="16"/>
          <w:szCs w:val="16"/>
          <w:lang w:val="en-GB"/>
        </w:rPr>
        <w:t>RT</w:t>
      </w:r>
      <w:r w:rsidRPr="00F55FAD">
        <w:rPr>
          <w:rFonts w:ascii="Arial" w:hAnsi="Arial" w:cs="Arial"/>
          <w:bCs/>
          <w:sz w:val="16"/>
          <w:szCs w:val="16"/>
          <w:lang w:val="en-GB"/>
        </w:rPr>
        <w:t>ln</w:t>
      </w:r>
      <w:r w:rsidRPr="00F55FAD">
        <w:rPr>
          <w:rFonts w:ascii="Arial" w:hAnsi="Arial" w:cs="Arial"/>
          <w:bCs/>
          <w:i/>
          <w:sz w:val="16"/>
          <w:szCs w:val="16"/>
          <w:lang w:val="en-GB"/>
        </w:rPr>
        <w:t>K</w:t>
      </w:r>
      <w:proofErr w:type="spellEnd"/>
      <w:r w:rsidRPr="00F55FAD">
        <w:rPr>
          <w:rFonts w:ascii="Arial" w:hAnsi="Arial" w:cs="Arial"/>
          <w:bCs/>
          <w:sz w:val="16"/>
          <w:szCs w:val="16"/>
          <w:lang w:val="en-GB"/>
        </w:rPr>
        <w:t xml:space="preserve">) while the entropy contribution was calculated from the binding </w:t>
      </w:r>
      <w:proofErr w:type="spellStart"/>
      <w:r w:rsidRPr="00F55FAD">
        <w:rPr>
          <w:rFonts w:ascii="Arial" w:hAnsi="Arial" w:cs="Arial"/>
          <w:bCs/>
          <w:sz w:val="16"/>
          <w:szCs w:val="16"/>
          <w:lang w:val="en-GB"/>
        </w:rPr>
        <w:t>entalpy</w:t>
      </w:r>
      <w:proofErr w:type="spellEnd"/>
      <w:r w:rsidRPr="00F55FAD">
        <w:rPr>
          <w:rFonts w:ascii="Arial" w:hAnsi="Arial" w:cs="Arial"/>
          <w:bCs/>
          <w:sz w:val="16"/>
          <w:szCs w:val="16"/>
          <w:lang w:val="en-GB"/>
        </w:rPr>
        <w:t xml:space="preserve"> and Gibbs energy (</w:t>
      </w:r>
      <w:proofErr w:type="spellStart"/>
      <w:r w:rsidRPr="00F55FAD">
        <w:rPr>
          <w:rFonts w:ascii="Arial" w:hAnsi="Arial" w:cs="Arial"/>
          <w:bCs/>
          <w:i/>
          <w:sz w:val="16"/>
          <w:szCs w:val="16"/>
          <w:lang w:val="en-GB"/>
        </w:rPr>
        <w:t>T</w:t>
      </w:r>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S</w:t>
      </w:r>
      <w:proofErr w:type="spellEnd"/>
      <w:r w:rsidRPr="00F55FAD">
        <w:rPr>
          <w:rFonts w:ascii="Arial" w:hAnsi="Arial" w:cs="Arial"/>
          <w:bCs/>
          <w:sz w:val="16"/>
          <w:szCs w:val="16"/>
          <w:lang w:val="en-GB"/>
        </w:rPr>
        <w:t xml:space="preserve"> = </w:t>
      </w: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H</w:t>
      </w:r>
      <w:proofErr w:type="spellEnd"/>
      <w:r w:rsidRPr="00F55FAD">
        <w:rPr>
          <w:rFonts w:ascii="Arial" w:hAnsi="Arial" w:cs="Arial"/>
          <w:bCs/>
          <w:sz w:val="16"/>
          <w:szCs w:val="16"/>
          <w:lang w:val="en-GB"/>
        </w:rPr>
        <w:t xml:space="preserve"> - </w:t>
      </w:r>
      <w:proofErr w:type="spellStart"/>
      <w:r w:rsidRPr="00F55FAD">
        <w:rPr>
          <w:rFonts w:ascii="Arial" w:hAnsi="Arial" w:cs="Arial"/>
          <w:bCs/>
          <w:sz w:val="16"/>
          <w:szCs w:val="16"/>
          <w:lang w:val="en-GB"/>
        </w:rPr>
        <w:t>Δ</w:t>
      </w:r>
      <w:r w:rsidRPr="00F55FAD">
        <w:rPr>
          <w:rFonts w:ascii="Arial" w:hAnsi="Arial" w:cs="Arial"/>
          <w:bCs/>
          <w:sz w:val="16"/>
          <w:szCs w:val="16"/>
          <w:vertAlign w:val="subscript"/>
          <w:lang w:val="en-GB"/>
        </w:rPr>
        <w:t>r</w:t>
      </w:r>
      <w:r w:rsidRPr="00F55FAD">
        <w:rPr>
          <w:rFonts w:ascii="Arial" w:hAnsi="Arial" w:cs="Arial"/>
          <w:bCs/>
          <w:i/>
          <w:sz w:val="16"/>
          <w:szCs w:val="16"/>
          <w:lang w:val="en-GB"/>
        </w:rPr>
        <w:t>G</w:t>
      </w:r>
      <w:proofErr w:type="spellEnd"/>
      <w:r w:rsidRPr="00F55FAD">
        <w:rPr>
          <w:rFonts w:ascii="Arial" w:hAnsi="Arial" w:cs="Arial"/>
          <w:bCs/>
          <w:sz w:val="16"/>
          <w:szCs w:val="16"/>
          <w:lang w:val="en-GB"/>
        </w:rPr>
        <w:t>).</w:t>
      </w:r>
    </w:p>
    <w:p w14:paraId="6D591F00" w14:textId="77777777" w:rsidR="008D15D4" w:rsidRPr="00F55FAD" w:rsidRDefault="008D15D4" w:rsidP="008F5511">
      <w:pPr>
        <w:spacing w:after="0" w:line="480" w:lineRule="auto"/>
        <w:jc w:val="both"/>
        <w:rPr>
          <w:rFonts w:ascii="Arial" w:hAnsi="Arial" w:cs="Arial"/>
          <w:bCs/>
          <w:sz w:val="16"/>
          <w:szCs w:val="16"/>
          <w:lang w:val="en-GB"/>
        </w:rPr>
      </w:pPr>
    </w:p>
    <w:p w14:paraId="0F073C2A" w14:textId="77777777" w:rsidR="009B40DE" w:rsidRPr="00F55FAD" w:rsidRDefault="009B40DE" w:rsidP="008F5511">
      <w:pPr>
        <w:spacing w:after="0" w:line="480" w:lineRule="auto"/>
        <w:jc w:val="both"/>
        <w:rPr>
          <w:rFonts w:ascii="Arial" w:hAnsi="Arial" w:cs="Arial"/>
          <w:bCs/>
          <w:i/>
          <w:sz w:val="16"/>
          <w:szCs w:val="16"/>
          <w:lang w:val="en-GB"/>
        </w:rPr>
      </w:pPr>
      <w:r w:rsidRPr="00F55FAD">
        <w:rPr>
          <w:rFonts w:ascii="Arial" w:hAnsi="Arial" w:cs="Arial"/>
          <w:bCs/>
          <w:i/>
          <w:sz w:val="16"/>
          <w:szCs w:val="16"/>
          <w:lang w:val="en-GB"/>
        </w:rPr>
        <w:t>Computational details</w:t>
      </w:r>
    </w:p>
    <w:p w14:paraId="239BBFCC" w14:textId="77777777" w:rsidR="009B40DE" w:rsidRPr="00F55FAD" w:rsidRDefault="009B40DE" w:rsidP="008F5511">
      <w:pPr>
        <w:spacing w:after="0" w:line="480" w:lineRule="auto"/>
        <w:jc w:val="both"/>
        <w:rPr>
          <w:rFonts w:ascii="Arial" w:hAnsi="Arial" w:cs="Arial"/>
          <w:bCs/>
          <w:i/>
          <w:sz w:val="16"/>
          <w:szCs w:val="16"/>
          <w:lang w:val="en-GB"/>
        </w:rPr>
      </w:pPr>
    </w:p>
    <w:p w14:paraId="2919B2DA" w14:textId="3BA26504" w:rsidR="00541528" w:rsidRPr="00F55FAD" w:rsidRDefault="00541528"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In order to sample the conformational flexibility of investigated systems and probe their intrinsic dynamics in the aqueous solution, classical molecular dynamics (MD) simulations were performed employing standard generalized AMBER force fields (ff14SB and GAFF)</w:t>
      </w:r>
      <w:r w:rsidR="005B181B" w:rsidRPr="00F55FAD">
        <w:rPr>
          <w:rFonts w:ascii="Arial" w:hAnsi="Arial" w:cs="Arial"/>
          <w:bCs/>
          <w:sz w:val="16"/>
          <w:szCs w:val="16"/>
          <w:lang w:val="en-GB"/>
        </w:rPr>
        <w:t xml:space="preserve"> </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&lt;EndNote&gt;&lt;Cite&gt;&lt;Author&gt;Wang&lt;/Author&gt;&lt;Year&gt;2004&lt;/Year&gt;&lt;RecNum&gt;71&lt;/RecNum&gt;&lt;DisplayText&gt;[72]&lt;/DisplayText&gt;&lt;record&gt;&lt;rec-number&gt;71&lt;/rec-number&gt;&lt;foreign-keys&gt;&lt;key app="EN" db-id="vsfzr9fs65vsaee5zzrvzsz02dd5wwtxst05" timestamp="1520432963"&gt;71&lt;/key&gt;&lt;/foreign-keys&gt;&lt;ref-type name="Journal Article"&gt;17&lt;/ref-type&gt;&lt;contributors&gt;&lt;authors&gt;&lt;author&gt;Wang, J. M.&lt;/author&gt;&lt;author&gt;Wolf, R. M.&lt;/author&gt;&lt;author&gt;Caldwell, J. W.&lt;/author&gt;&lt;author&gt;Kollman, P. A.&lt;/author&gt;&lt;author&gt;Case, D. A.&lt;/author&gt;&lt;/authors&gt;&lt;/contributors&gt;&lt;auth-address&gt;Scripps Res Inst, Dept Mol Biol, La Jolla, CA 92037 USA&amp;#xD;Encys Pharmaceut Inc, Houston, TX 77030 USA&amp;#xD;Novartis Inst Biomed Res, CH-4002 Basel, Switzerland&lt;/auth-address&gt;&lt;titles&gt;&lt;title&gt;Development and testing of a general amber force field&lt;/title&gt;&lt;secondary-title&gt;Journal of Computational Chemistry&lt;/secondary-title&gt;&lt;alt-title&gt;J Comput Chem&amp;#xD;J Comput Chem&lt;/alt-title&gt;&lt;/titles&gt;&lt;periodical&gt;&lt;full-title&gt;Journal of Computational Chemistry&lt;/full-title&gt;&lt;abbr-1&gt;J. Comput. Chem.&lt;/abbr-1&gt;&lt;abbr-2&gt;J Comput Chem&lt;/abbr-2&gt;&lt;/periodical&gt;&lt;pages&gt;1157-1174&lt;/pages&gt;&lt;volume&gt;25&lt;/volume&gt;&lt;number&gt;9&lt;/number&gt;&lt;keywords&gt;&lt;keyword&gt;general amber force field&lt;/keyword&gt;&lt;keyword&gt;additive force field&lt;/keyword&gt;&lt;keyword&gt;force field parameterization&lt;/keyword&gt;&lt;keyword&gt;restrained electrostatic potential (resp)&lt;/keyword&gt;&lt;keyword&gt;conformational energies&lt;/keyword&gt;&lt;keyword&gt;nucleic-acids&lt;/keyword&gt;&lt;keyword&gt;efficient generation&lt;/keyword&gt;&lt;keyword&gt;molecular mechanics&lt;/keyword&gt;&lt;keyword&gt;atomic charges&lt;/keyword&gt;&lt;keyword&gt;am1-bcc model&lt;/keyword&gt;&lt;keyword&gt;resp model&lt;/keyword&gt;&lt;keyword&gt;proteins&lt;/keyword&gt;&lt;keyword&gt;parameterization&lt;/keyword&gt;&lt;keyword&gt;performance&lt;/keyword&gt;&lt;/keywords&gt;&lt;dates&gt;&lt;year&gt;2004&lt;/year&gt;&lt;pub-dates&gt;&lt;date&gt;Jul 15&lt;/date&gt;&lt;/pub-dates&gt;&lt;/dates&gt;&lt;isbn&gt;0192-8651&lt;/isbn&gt;&lt;accession-num&gt;WOS:000221624200007&lt;/accession-num&gt;&lt;urls&gt;&lt;related-urls&gt;&lt;url&gt;&amp;lt;Go to ISI&amp;gt;://WOS:000221624200007&lt;/url&gt;&lt;/related-urls&gt;&lt;/urls&gt;&lt;language&gt;English&lt;/language&gt;&lt;/record&gt;&lt;/Cite&gt;&lt;/EndNote&gt;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[72]</w:t>
      </w:r>
      <w:r w:rsidR="00C908D5" w:rsidRPr="00F55FAD">
        <w:rPr>
          <w:rFonts w:ascii="Arial" w:hAnsi="Arial" w:cs="Arial"/>
          <w:bCs/>
          <w:sz w:val="16"/>
          <w:szCs w:val="16"/>
          <w:lang w:val="en-GB"/>
        </w:rPr>
        <w:fldChar w:fldCharType="end"/>
      </w:r>
      <w:r w:rsidR="005B181B" w:rsidRPr="00F55FAD">
        <w:rPr>
          <w:rFonts w:ascii="Arial" w:hAnsi="Arial" w:cs="Arial"/>
          <w:bCs/>
          <w:sz w:val="16"/>
          <w:szCs w:val="16"/>
          <w:lang w:val="en-GB"/>
        </w:rPr>
        <w:t xml:space="preserve"> </w:t>
      </w:r>
      <w:r w:rsidRPr="00F55FAD">
        <w:rPr>
          <w:rFonts w:ascii="Arial" w:hAnsi="Arial" w:cs="Arial"/>
          <w:bCs/>
          <w:sz w:val="16"/>
          <w:szCs w:val="16"/>
          <w:lang w:val="en-GB"/>
        </w:rPr>
        <w:t>as implemented within the AMBER16 program package.</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&lt;EndNote&gt;&lt;Cite&gt;&lt;Author&gt;Case&lt;/Author&gt;&lt;Year&gt;2016&lt;/Year&gt;&lt;RecNum&gt;102&lt;/RecNum&gt;&lt;DisplayText&gt;[73]&lt;/DisplayText&gt;&lt;record&gt;&lt;rec-number&gt;102&lt;/rec-number&gt;&lt;foreign-keys&gt;&lt;key app="EN" db-id="vsfzr9fs65vsaee5zzrvzsz02dd5wwtxst05" timestamp="1526307455"&gt;102&lt;/key&gt;&lt;/foreign-keys&gt;&lt;ref-type name="Book"&gt;6&lt;/ref-type&gt;&lt;contributors&gt;&lt;authors&gt;&lt;author&gt;Case, David&lt;/author&gt;&lt;author&gt;Betz, Robin&lt;/author&gt;&lt;author&gt;Cerutti, D. S.&lt;/author&gt;&lt;author&gt;Cheatham, Thomas&lt;/author&gt;&lt;author&gt;Darden, Thomas&lt;/author&gt;&lt;author&gt;Duke, Robert&lt;/author&gt;&lt;author&gt;Giese, T. J.&lt;/author&gt;&lt;author&gt;Gohlke, H.&lt;/author&gt;&lt;author&gt;Götz, Andreas&lt;/author&gt;&lt;author&gt;Homeyer, N.&lt;/author&gt;&lt;author&gt;Izadi, Saeed&lt;/author&gt;&lt;author&gt;Janowski, Pawel&lt;/author&gt;&lt;author&gt;Kaus, J.&lt;/author&gt;&lt;author&gt;Kovalenko, Andriy&lt;/author&gt;&lt;author&gt;Lee, Tai-Sung&lt;/author&gt;&lt;author&gt;LeGrand, S.&lt;/author&gt;&lt;author&gt;Li, P.&lt;/author&gt;&lt;author&gt;Lin, C.&lt;/author&gt;&lt;author&gt;Luchko, Tyler&lt;/author&gt;&lt;author&gt;Kollman, P. A.&lt;/author&gt;&lt;/authors&gt;&lt;/contributors&gt;&lt;titles&gt;&lt;title&gt;Amber 2016, University of California, San Francisco&lt;/title&gt;&lt;/titles&gt;&lt;dates&gt;&lt;year&gt;2016&lt;/year&gt;&lt;/dates&gt;&lt;urls&gt;&lt;/urls&gt;&lt;electronic-resource-num&gt;10.13140/RG.2.2.27958.70729&lt;/electronic-resource-num&gt;&lt;/record&gt;&lt;/Cite&gt;&lt;/EndNote&gt;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[73]</w:t>
      </w:r>
      <w:r w:rsidR="00C908D5" w:rsidRPr="00F55FAD">
        <w:rPr>
          <w:rFonts w:ascii="Arial" w:hAnsi="Arial" w:cs="Arial"/>
          <w:bCs/>
          <w:sz w:val="16"/>
          <w:szCs w:val="16"/>
          <w:lang w:val="en-GB"/>
        </w:rPr>
        <w:fldChar w:fldCharType="end"/>
      </w:r>
      <w:r w:rsidR="005B181B" w:rsidRPr="00F55FAD">
        <w:rPr>
          <w:rFonts w:ascii="Arial" w:hAnsi="Arial" w:cs="Arial"/>
          <w:bCs/>
          <w:sz w:val="16"/>
          <w:szCs w:val="16"/>
          <w:lang w:val="en-GB"/>
        </w:rPr>
        <w:t xml:space="preserve"> </w:t>
      </w:r>
      <w:r w:rsidRPr="00F55FAD">
        <w:rPr>
          <w:rFonts w:ascii="Arial" w:hAnsi="Arial" w:cs="Arial"/>
          <w:bCs/>
          <w:sz w:val="16"/>
          <w:szCs w:val="16"/>
          <w:lang w:val="en-GB"/>
        </w:rPr>
        <w:t xml:space="preserve">All structures were subsequently solvated in a truncated octahedral box of TIP3P water molecules spanning a 10 Å thick buffer of solvent molecules around each system, and submitted to periodic simulations where the excess positive charge was neutralized with an equivalent number of chloride anions. Upon gradual heating from 0 K, MD simulations were performed at </w:t>
      </w:r>
      <w:r w:rsidR="0008015D" w:rsidRPr="00F55FAD">
        <w:rPr>
          <w:rFonts w:ascii="Arial" w:hAnsi="Arial" w:cs="Arial"/>
          <w:bCs/>
          <w:sz w:val="16"/>
          <w:szCs w:val="16"/>
          <w:lang w:val="en-GB"/>
        </w:rPr>
        <w:t>3</w:t>
      </w:r>
      <w:r w:rsidRPr="00F55FAD">
        <w:rPr>
          <w:rFonts w:ascii="Arial" w:hAnsi="Arial" w:cs="Arial"/>
          <w:bCs/>
          <w:sz w:val="16"/>
          <w:szCs w:val="16"/>
          <w:lang w:val="en-GB"/>
        </w:rPr>
        <w:t xml:space="preserve">00 K for a period of </w:t>
      </w:r>
      <w:r w:rsidR="00645312" w:rsidRPr="00F55FAD">
        <w:rPr>
          <w:rFonts w:ascii="Arial" w:hAnsi="Arial" w:cs="Arial"/>
          <w:bCs/>
          <w:sz w:val="16"/>
          <w:szCs w:val="16"/>
          <w:lang w:val="en-GB"/>
        </w:rPr>
        <w:t>150</w:t>
      </w:r>
      <w:r w:rsidRPr="00F55FAD">
        <w:rPr>
          <w:rFonts w:ascii="Arial" w:hAnsi="Arial" w:cs="Arial"/>
          <w:bCs/>
          <w:sz w:val="16"/>
          <w:szCs w:val="16"/>
          <w:lang w:val="en-GB"/>
        </w:rPr>
        <w:t xml:space="preserve"> ns, maintaining the temperature constant using the </w:t>
      </w:r>
      <w:proofErr w:type="spellStart"/>
      <w:r w:rsidRPr="00F55FAD">
        <w:rPr>
          <w:rFonts w:ascii="Arial" w:hAnsi="Arial" w:cs="Arial"/>
          <w:bCs/>
          <w:sz w:val="16"/>
          <w:szCs w:val="16"/>
          <w:lang w:val="en-GB"/>
        </w:rPr>
        <w:t>Langevin</w:t>
      </w:r>
      <w:proofErr w:type="spellEnd"/>
      <w:r w:rsidRPr="00F55FAD">
        <w:rPr>
          <w:rFonts w:ascii="Arial" w:hAnsi="Arial" w:cs="Arial"/>
          <w:bCs/>
          <w:sz w:val="16"/>
          <w:szCs w:val="16"/>
          <w:lang w:val="en-GB"/>
        </w:rPr>
        <w:t xml:space="preserve"> thermostat with a collision frequency of 1 </w:t>
      </w:r>
      <w:proofErr w:type="spellStart"/>
      <w:r w:rsidRPr="00F55FAD">
        <w:rPr>
          <w:rFonts w:ascii="Arial" w:hAnsi="Arial" w:cs="Arial"/>
          <w:bCs/>
          <w:sz w:val="16"/>
          <w:szCs w:val="16"/>
          <w:lang w:val="en-GB"/>
        </w:rPr>
        <w:t>ps</w:t>
      </w:r>
      <w:proofErr w:type="spellEnd"/>
      <w:r w:rsidRPr="00F55FAD">
        <w:rPr>
          <w:rFonts w:ascii="Arial" w:hAnsi="Arial" w:cs="Arial"/>
          <w:bCs/>
          <w:sz w:val="16"/>
          <w:szCs w:val="16"/>
          <w:vertAlign w:val="superscript"/>
          <w:lang w:val="en-GB"/>
        </w:rPr>
        <w:t>–1</w:t>
      </w:r>
      <w:r w:rsidRPr="00F55FAD">
        <w:rPr>
          <w:rFonts w:ascii="Arial" w:hAnsi="Arial" w:cs="Arial"/>
          <w:bCs/>
          <w:sz w:val="16"/>
          <w:szCs w:val="16"/>
          <w:lang w:val="en-GB"/>
        </w:rPr>
        <w:t xml:space="preserve">. The obtained </w:t>
      </w:r>
      <w:r w:rsidR="00C23895" w:rsidRPr="00F55FAD">
        <w:rPr>
          <w:rFonts w:ascii="Arial" w:hAnsi="Arial" w:cs="Arial"/>
          <w:bCs/>
          <w:sz w:val="16"/>
          <w:szCs w:val="16"/>
          <w:lang w:val="en-GB"/>
        </w:rPr>
        <w:t xml:space="preserve">structures in the corresponding </w:t>
      </w:r>
      <w:r w:rsidRPr="00F55FAD">
        <w:rPr>
          <w:rFonts w:ascii="Arial" w:hAnsi="Arial" w:cs="Arial"/>
          <w:bCs/>
          <w:sz w:val="16"/>
          <w:szCs w:val="16"/>
          <w:lang w:val="en-GB"/>
        </w:rPr>
        <w:t xml:space="preserve">trajectories were clustered </w:t>
      </w:r>
      <w:r w:rsidR="00C23895" w:rsidRPr="00F55FAD">
        <w:rPr>
          <w:rFonts w:ascii="Arial" w:hAnsi="Arial" w:cs="Arial"/>
          <w:bCs/>
          <w:sz w:val="16"/>
          <w:szCs w:val="16"/>
          <w:lang w:val="en-GB"/>
        </w:rPr>
        <w:t xml:space="preserve">based on </w:t>
      </w:r>
      <w:r w:rsidR="007907FA" w:rsidRPr="00F55FAD">
        <w:rPr>
          <w:rFonts w:ascii="Arial" w:hAnsi="Arial" w:cs="Arial"/>
          <w:bCs/>
          <w:sz w:val="16"/>
          <w:szCs w:val="16"/>
          <w:lang w:val="en-GB"/>
        </w:rPr>
        <w:t xml:space="preserve">DBSCAN density-based </w:t>
      </w:r>
      <w:proofErr w:type="gramStart"/>
      <w:r w:rsidR="007907FA" w:rsidRPr="00F55FAD">
        <w:rPr>
          <w:rFonts w:ascii="Arial" w:hAnsi="Arial" w:cs="Arial"/>
          <w:bCs/>
          <w:sz w:val="16"/>
          <w:szCs w:val="16"/>
          <w:lang w:val="en-GB"/>
        </w:rPr>
        <w:t>algorithm</w:t>
      </w:r>
      <w:proofErr w:type="gramEnd"/>
      <w:r w:rsidR="00C908D5" w:rsidRPr="00F55FAD">
        <w:rPr>
          <w:rFonts w:ascii="Arial" w:hAnsi="Arial" w:cs="Arial"/>
          <w:bCs/>
          <w:sz w:val="16"/>
          <w:szCs w:val="16"/>
          <w:lang w:val="en-GB"/>
        </w:rPr>
        <w:fldChar w:fldCharType="begin">
          <w:fldData xml:space="preserve">PEVuZE5vdGU+PENpdGU+PEF1dGhvcj5Fc3RlcjwvQXV0aG9yPjxZZWFyPjE5OTY8L1llYXI+PFJl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</w:fldData>
        </w:fldChar>
      </w:r>
      <w:r w:rsidR="009168A9" w:rsidRPr="00F55FAD">
        <w:rPr>
          <w:rFonts w:ascii="Arial" w:hAnsi="Arial" w:cs="Arial"/>
          <w:bCs/>
          <w:sz w:val="16"/>
          <w:szCs w:val="16"/>
          <w:lang w:val="en-GB"/>
        </w:rPr>
        <w:instrText xml:space="preserve"> ADDIN EN.CITE </w:instrText>
      </w:r>
      <w:r w:rsidR="009168A9" w:rsidRPr="00F55FAD">
        <w:rPr>
          <w:rFonts w:ascii="Arial" w:hAnsi="Arial" w:cs="Arial"/>
          <w:bCs/>
          <w:sz w:val="16"/>
          <w:szCs w:val="16"/>
          <w:lang w:val="en-GB"/>
        </w:rPr>
        <w:fldChar w:fldCharType="begin">
          <w:fldData xml:space="preserve">PEVuZE5vdGU+PENpdGU+PEF1dGhvcj5Fc3RlcjwvQXV0aG9yPjxZZWFyPjE5OTY8L1llYXI+PFJl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</w:fldData>
        </w:fldChar>
      </w:r>
      <w:r w:rsidR="009168A9" w:rsidRPr="00F55FAD">
        <w:rPr>
          <w:rFonts w:ascii="Arial" w:hAnsi="Arial" w:cs="Arial"/>
          <w:bCs/>
          <w:sz w:val="16"/>
          <w:szCs w:val="16"/>
          <w:lang w:val="en-GB"/>
        </w:rPr>
        <w:instrText xml:space="preserve"> ADDIN EN.CITE.DATA </w:instrText>
      </w:r>
      <w:r w:rsidR="009168A9" w:rsidRPr="00F55FAD">
        <w:rPr>
          <w:rFonts w:ascii="Arial" w:hAnsi="Arial" w:cs="Arial"/>
          <w:bCs/>
          <w:sz w:val="16"/>
          <w:szCs w:val="16"/>
          <w:lang w:val="en-GB"/>
        </w:rPr>
      </w:r>
      <w:r w:rsidR="009168A9" w:rsidRPr="00F55FAD">
        <w:rPr>
          <w:rFonts w:ascii="Arial" w:hAnsi="Arial" w:cs="Arial"/>
          <w:bCs/>
          <w:sz w:val="16"/>
          <w:szCs w:val="16"/>
          <w:lang w:val="en-GB"/>
        </w:rPr>
        <w:fldChar w:fldCharType="end"/>
      </w:r>
      <w:r w:rsidR="00C908D5" w:rsidRPr="00F55FAD">
        <w:rPr>
          <w:rFonts w:ascii="Arial" w:hAnsi="Arial" w:cs="Arial"/>
          <w:bCs/>
          <w:sz w:val="16"/>
          <w:szCs w:val="16"/>
          <w:lang w:val="en-GB"/>
        </w:rPr>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[74]</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according to recommended procedures</w:t>
      </w:r>
      <w:r w:rsidR="00C23895" w:rsidRPr="00F55FAD">
        <w:rPr>
          <w:rFonts w:ascii="Arial" w:hAnsi="Arial" w:cs="Arial"/>
          <w:bCs/>
          <w:sz w:val="16"/>
          <w:szCs w:val="16"/>
          <w:lang w:val="en-GB"/>
        </w:rPr>
        <w:t>.</w:t>
      </w:r>
      <w:r w:rsidR="00C908D5" w:rsidRPr="00F55FAD">
        <w:rPr>
          <w:rFonts w:ascii="Arial" w:hAnsi="Arial" w:cs="Arial"/>
          <w:bCs/>
          <w:sz w:val="16"/>
          <w:szCs w:val="16"/>
          <w:lang w:val="en-GB"/>
        </w:rPr>
        <w:fldChar w:fldCharType="begin">
          <w:fldData xml:space="preserve">PEVuZE5vdGU+PENpdGU+PEF1dGhvcj5TaGFvPC9BdXRob3I+PFllYXI+MjAwNzwvWWVhcj48UmVj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</w:fldData>
        </w:fldChar>
      </w:r>
      <w:r w:rsidR="009168A9" w:rsidRPr="00F55FAD">
        <w:rPr>
          <w:rFonts w:ascii="Arial" w:hAnsi="Arial" w:cs="Arial"/>
          <w:bCs/>
          <w:sz w:val="16"/>
          <w:szCs w:val="16"/>
          <w:lang w:val="en-GB"/>
        </w:rPr>
        <w:instrText xml:space="preserve"> ADDIN EN.CITE </w:instrText>
      </w:r>
      <w:r w:rsidR="009168A9" w:rsidRPr="00F55FAD">
        <w:rPr>
          <w:rFonts w:ascii="Arial" w:hAnsi="Arial" w:cs="Arial"/>
          <w:bCs/>
          <w:sz w:val="16"/>
          <w:szCs w:val="16"/>
          <w:lang w:val="en-GB"/>
        </w:rPr>
        <w:fldChar w:fldCharType="begin">
          <w:fldData xml:space="preserve">PEVuZE5vdGU+PENpdGU+PEF1dGhvcj5TaGFvPC9BdXRob3I+PFllYXI+MjAwNzwvWWVhcj48UmVj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</w:fldData>
        </w:fldChar>
      </w:r>
      <w:r w:rsidR="009168A9" w:rsidRPr="00F55FAD">
        <w:rPr>
          <w:rFonts w:ascii="Arial" w:hAnsi="Arial" w:cs="Arial"/>
          <w:bCs/>
          <w:sz w:val="16"/>
          <w:szCs w:val="16"/>
          <w:lang w:val="en-GB"/>
        </w:rPr>
        <w:instrText xml:space="preserve"> ADDIN EN.CITE.DATA </w:instrText>
      </w:r>
      <w:r w:rsidR="009168A9" w:rsidRPr="00F55FAD">
        <w:rPr>
          <w:rFonts w:ascii="Arial" w:hAnsi="Arial" w:cs="Arial"/>
          <w:bCs/>
          <w:sz w:val="16"/>
          <w:szCs w:val="16"/>
          <w:lang w:val="en-GB"/>
        </w:rPr>
      </w:r>
      <w:r w:rsidR="009168A9" w:rsidRPr="00F55FAD">
        <w:rPr>
          <w:rFonts w:ascii="Arial" w:hAnsi="Arial" w:cs="Arial"/>
          <w:bCs/>
          <w:sz w:val="16"/>
          <w:szCs w:val="16"/>
          <w:lang w:val="en-GB"/>
        </w:rPr>
        <w:fldChar w:fldCharType="end"/>
      </w:r>
      <w:r w:rsidR="00C908D5" w:rsidRPr="00F55FAD">
        <w:rPr>
          <w:rFonts w:ascii="Arial" w:hAnsi="Arial" w:cs="Arial"/>
          <w:bCs/>
          <w:sz w:val="16"/>
          <w:szCs w:val="16"/>
          <w:lang w:val="en-GB"/>
        </w:rPr>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[75]</w:t>
      </w:r>
      <w:r w:rsidR="00C908D5" w:rsidRPr="00F55FAD">
        <w:rPr>
          <w:rFonts w:ascii="Arial" w:hAnsi="Arial" w:cs="Arial"/>
          <w:bCs/>
          <w:sz w:val="16"/>
          <w:szCs w:val="16"/>
          <w:lang w:val="en-GB"/>
        </w:rPr>
        <w:fldChar w:fldCharType="end"/>
      </w:r>
      <w:r w:rsidRPr="00F55FAD">
        <w:rPr>
          <w:rFonts w:ascii="Arial" w:hAnsi="Arial" w:cs="Arial"/>
          <w:bCs/>
          <w:sz w:val="16"/>
          <w:szCs w:val="16"/>
          <w:lang w:val="en-GB"/>
        </w:rPr>
        <w:t xml:space="preserve"> </w:t>
      </w:r>
      <w:r w:rsidR="00C23895" w:rsidRPr="00F55FAD">
        <w:rPr>
          <w:rFonts w:ascii="Arial" w:hAnsi="Arial" w:cs="Arial"/>
          <w:bCs/>
          <w:sz w:val="16"/>
          <w:szCs w:val="16"/>
          <w:lang w:val="en-GB"/>
        </w:rPr>
        <w:t xml:space="preserve">The idea behind this computational strategy was to investigate whether intrinsic dynamical features of studied conjugates both affect and can explain their tendency to interact with polynucleotides, which also avoids difficulties and inaccuracies associated with the computational prediction of the structure of single-stranded polynucleotides, as very recently emphasized by </w:t>
      </w:r>
      <w:proofErr w:type="spellStart"/>
      <w:r w:rsidR="00C23895" w:rsidRPr="00F55FAD">
        <w:rPr>
          <w:rFonts w:ascii="Arial" w:hAnsi="Arial" w:cs="Arial"/>
          <w:bCs/>
          <w:sz w:val="16"/>
          <w:szCs w:val="16"/>
          <w:lang w:val="en-GB"/>
        </w:rPr>
        <w:t>Jeddi</w:t>
      </w:r>
      <w:proofErr w:type="spellEnd"/>
      <w:r w:rsidR="00C23895" w:rsidRPr="00F55FAD">
        <w:rPr>
          <w:rFonts w:ascii="Arial" w:hAnsi="Arial" w:cs="Arial"/>
          <w:bCs/>
          <w:sz w:val="16"/>
          <w:szCs w:val="16"/>
          <w:lang w:val="en-GB"/>
        </w:rPr>
        <w:t xml:space="preserve"> and </w:t>
      </w:r>
      <w:proofErr w:type="spellStart"/>
      <w:r w:rsidR="00C23895" w:rsidRPr="00F55FAD">
        <w:rPr>
          <w:rFonts w:ascii="Arial" w:hAnsi="Arial" w:cs="Arial"/>
          <w:bCs/>
          <w:sz w:val="16"/>
          <w:szCs w:val="16"/>
          <w:lang w:val="en-GB"/>
        </w:rPr>
        <w:t>Saiz</w:t>
      </w:r>
      <w:proofErr w:type="spellEnd"/>
      <w:r w:rsidR="00C23895" w:rsidRPr="00F55FAD">
        <w:rPr>
          <w:rFonts w:ascii="Arial" w:hAnsi="Arial" w:cs="Arial"/>
          <w:bCs/>
          <w:sz w:val="16"/>
          <w:szCs w:val="16"/>
          <w:lang w:val="en-GB"/>
        </w:rPr>
        <w:t>.</w:t>
      </w:r>
      <w:r w:rsidR="00C908D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&lt;EndNote&gt;&lt;Cite&gt;&lt;Author&gt;Jeddi&lt;/Author&gt;&lt;Year&gt;2017&lt;/Year&gt;&lt;RecNum&gt;75&lt;/RecNum&gt;&lt;DisplayText&gt;[76]&lt;/DisplayText&gt;&lt;record&gt;&lt;rec-number&gt;75&lt;/rec-number&gt;&lt;foreign-keys&gt;&lt;key app="EN" db-id="vsfzr9fs65vsaee5zzrvzsz02dd5wwtxst05" timestamp="1520434511"&gt;75&lt;/key&gt;&lt;/foreign-keys&gt;&lt;ref-type name="Journal Article"&gt;17&lt;/ref-type&gt;&lt;contributors&gt;&lt;authors&gt;&lt;author&gt;Jeddi, I.&lt;/author&gt;&lt;author&gt;Saiz, L.&lt;/author&gt;&lt;/authors&gt;&lt;/contributors&gt;&lt;auth-address&gt;Univ Calif Davis, Dept Biomed Engn, Modeling Biol Networks &amp;amp; Syst Therapeut Lab, 451 East Hlth Sci Dr, Davis, CA 95616 USA&lt;/auth-address&gt;&lt;titles&gt;&lt;title&gt;Three-dimensional modeling of single stranded DNA hairpins for aptamer-based biosensors&lt;/title&gt;&lt;secondary-title&gt;Scientific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Rep-Uk&lt;/abbr-1&gt;&lt;/alt-periodical&gt;&lt;pages&gt;&lt;style face="normal" font="default" charset="238" size="100%"&gt;1178&lt;/style&gt;&lt;/pages&gt;&lt;volume&gt;7&lt;/volume&gt;&lt;keywords&gt;&lt;keyword&gt;molecular-dynamics simulation&lt;/keyword&gt;&lt;keyword&gt;rna structure&lt;/keyword&gt;&lt;keyword&gt;structure prediction&lt;/keyword&gt;&lt;keyword&gt;interferon-gamma&lt;/keyword&gt;&lt;keyword&gt;protein&lt;/keyword&gt;&lt;keyword&gt;therapeutics&lt;/keyword&gt;&lt;keyword&gt;sensors&lt;/keyword&gt;&lt;keyword&gt;binding&lt;/keyword&gt;&lt;keyword&gt;transcription&lt;/keyword&gt;&lt;keyword&gt;elispot&lt;/keyword&gt;&lt;/keywords&gt;&lt;dates&gt;&lt;year&gt;2017&lt;/year&gt;&lt;pub-dates&gt;&lt;date&gt;Apr 26&lt;/date&gt;&lt;/pub-dates&gt;&lt;/dates&gt;&lt;isbn&gt;2045-2322&lt;/isbn&gt;&lt;accession-num&gt;WOS:000400334800014&lt;/accession-num&gt;&lt;urls&gt;&lt;related-urls&gt;&lt;url&gt;&amp;lt;Go to ISI&amp;gt;://WOS:000400334800014&lt;/url&gt;&lt;/related-urls&gt;&lt;/urls&gt;&lt;electronic-resource-num&gt;ARTN 1178&amp;#xD;10.1038/s41598-017-01348-5&lt;/electronic-resource-num&gt;&lt;language&gt;English&lt;/language&gt;&lt;/record&gt;&lt;/Cite&gt;&lt;/EndNote&gt;</w:instrText>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[76]</w:t>
      </w:r>
      <w:r w:rsidR="00C908D5" w:rsidRPr="00F55FAD">
        <w:rPr>
          <w:rFonts w:ascii="Arial" w:hAnsi="Arial" w:cs="Arial"/>
          <w:bCs/>
          <w:sz w:val="16"/>
          <w:szCs w:val="16"/>
          <w:lang w:val="en-GB"/>
        </w:rPr>
        <w:fldChar w:fldCharType="end"/>
      </w:r>
      <w:r w:rsidR="00C23895" w:rsidRPr="00F55FAD">
        <w:rPr>
          <w:rFonts w:ascii="Arial" w:hAnsi="Arial" w:cs="Arial"/>
          <w:bCs/>
          <w:sz w:val="16"/>
          <w:szCs w:val="16"/>
          <w:lang w:val="en-GB"/>
        </w:rPr>
        <w:t xml:space="preserve"> The mentioned approach recently turned out as very useful in interpreting the affinities of several nucleobase – </w:t>
      </w:r>
      <w:proofErr w:type="spellStart"/>
      <w:r w:rsidR="00C23895" w:rsidRPr="00F55FAD">
        <w:rPr>
          <w:rFonts w:ascii="Arial" w:hAnsi="Arial" w:cs="Arial"/>
          <w:bCs/>
          <w:sz w:val="16"/>
          <w:szCs w:val="16"/>
          <w:lang w:val="en-GB"/>
        </w:rPr>
        <w:t>guanidiniocarbonyl</w:t>
      </w:r>
      <w:proofErr w:type="spellEnd"/>
      <w:r w:rsidR="00C23895" w:rsidRPr="00F55FAD">
        <w:rPr>
          <w:rFonts w:ascii="Arial" w:hAnsi="Arial" w:cs="Arial"/>
          <w:bCs/>
          <w:sz w:val="16"/>
          <w:szCs w:val="16"/>
          <w:lang w:val="en-GB"/>
        </w:rPr>
        <w:t>-pyrrole conjugates towards single</w:t>
      </w:r>
      <w:r w:rsidR="00603F63">
        <w:rPr>
          <w:rFonts w:ascii="Arial" w:hAnsi="Arial" w:cs="Arial"/>
          <w:bCs/>
          <w:sz w:val="16"/>
          <w:szCs w:val="16"/>
          <w:lang w:val="en-GB"/>
        </w:rPr>
        <w:t>-</w:t>
      </w:r>
      <w:r w:rsidR="00C23895" w:rsidRPr="00F55FAD">
        <w:rPr>
          <w:rFonts w:ascii="Arial" w:hAnsi="Arial" w:cs="Arial"/>
          <w:bCs/>
          <w:sz w:val="16"/>
          <w:szCs w:val="16"/>
          <w:lang w:val="en-GB"/>
        </w:rPr>
        <w:t>stranded RNA systems.</w:t>
      </w:r>
      <w:r w:rsidR="00A93E95" w:rsidRPr="00F55FAD">
        <w:rPr>
          <w:rFonts w:ascii="Arial" w:hAnsi="Arial" w:cs="Arial"/>
          <w:bCs/>
          <w:sz w:val="16"/>
          <w:szCs w:val="16"/>
          <w:lang w:val="en-GB"/>
        </w:rPr>
        <w:fldChar w:fldCharType="begin"/>
      </w:r>
      <w:r w:rsidR="009168A9" w:rsidRPr="00F55FAD">
        <w:rPr>
          <w:rFonts w:ascii="Arial" w:hAnsi="Arial" w:cs="Arial"/>
          <w:bCs/>
          <w:sz w:val="16"/>
          <w:szCs w:val="16"/>
          <w:lang w:val="en-GB"/>
        </w:rPr>
        <w:instrText xml:space="preserve"> ADDIN EN.CITE &lt;EndNote&gt;&lt;Cite&gt;&lt;Author&gt;Ban&lt;/Author&gt;&lt;Year&gt;2017&lt;/Year&gt;&lt;RecNum&gt;96&lt;/RecNum&gt;&lt;DisplayText&gt;[31]&lt;/DisplayText&gt;&lt;record&gt;&lt;rec-number&gt;96&lt;/rec-number&gt;&lt;foreign-keys&gt;&lt;key app="EN" db-id="vsfzr9fs65vsaee5zzrvzsz02dd5wwtxst05" timestamp="1525772331"&gt;96&lt;/key&gt;&lt;/foreign-keys&gt;&lt;ref-type name="Journal Article"&gt;17&lt;/ref-type&gt;&lt;contributors&gt;&lt;authors&gt;&lt;author&gt;Ban, Z.&lt;/author&gt;&lt;author&gt;Zinic, B.&lt;/author&gt;&lt;author&gt;Vianello, R.&lt;/author&gt;&lt;author&gt;Schmuck, C.&lt;/author&gt;&lt;author&gt;Piantanida, I.&lt;/author&gt;&lt;/authors&gt;&lt;/contributors&gt;&lt;auth-address&gt;Rudjer Boskovic Inst, Div Organ Chem &amp;amp; Biochem, Bijenicka Cesta 54, Zagreb 10000, Croatia&amp;#xD;Univ Duisburg Essen, Inst Organ Chem, Univ Str 7, D-45141 Essen, Germany&lt;/auth-address&gt;&lt;titles&gt;&lt;title&gt;Nucleobase-Guanidiniocarbonyl-Pyrrole Conjugates as Novel Fluorimetric Sensors for Single Stranded RNA&lt;/title&gt;&lt;secondary-title&gt;Molecules&lt;/secondary-title&gt;&lt;alt-title&gt;Molecules&lt;/alt-title&gt;&lt;/titles&gt;&lt;periodical&gt;&lt;full-title&gt;Molecules&lt;/full-title&gt;&lt;/periodical&gt;&lt;alt-periodical&gt;&lt;full-title&gt;Molecules&lt;/full-title&gt;&lt;/alt-periodical&gt;&lt;pages&gt;&lt;style face="normal" font="default" charset="238" size="100%"&gt;2213&lt;/style&gt;&lt;/pages&gt;&lt;volume&gt;22&lt;/volume&gt;&lt;number&gt;12&lt;/number&gt;&lt;keywords&gt;&lt;keyword&gt;pyrrolocytosine&lt;/keyword&gt;&lt;keyword&gt;guanidiniocarbonyl-pyrrole&lt;/keyword&gt;&lt;keyword&gt;DNA&lt;/keyword&gt;&lt;keyword&gt;rna binding&lt;/keyword&gt;&lt;keyword&gt;fluorimetric recognition&lt;/keyword&gt;&lt;keyword&gt;nucleic-acids&lt;/keyword&gt;&lt;keyword&gt;aqueous-media&lt;/keyword&gt;&lt;keyword&gt;protonation equilibria&lt;/keyword&gt;&lt;keyword&gt;poly-u&lt;/keyword&gt;&lt;keyword&gt;recognition&lt;/keyword&gt;&lt;keyword&gt;DNA&lt;/keyword&gt;&lt;keyword&gt;binding&lt;/keyword&gt;&lt;keyword&gt;nucleotides&lt;/keyword&gt;&lt;keyword&gt;derivatives&lt;/keyword&gt;&lt;keyword&gt;polynucleotides&lt;/keyword&gt;&lt;/keywords&gt;&lt;dates&gt;&lt;year&gt;2017&lt;/year&gt;&lt;pub-dates&gt;&lt;date&gt;Dec&lt;/date&gt;&lt;/pub-dates&gt;&lt;/dates&gt;&lt;isbn&gt;1420-3049&lt;/isbn&gt;&lt;accession-num&gt;WOS:000419242400178&lt;/accession-num&gt;&lt;urls&gt;&lt;related-urls&gt;&lt;url&gt;&amp;lt;Go to ISI&amp;gt;://WOS:000419242400178&lt;/url&gt;&lt;/related-urls&gt;&lt;/urls&gt;&lt;electronic-resource-num&gt;ARTN 2213&amp;#xD;10.3390/molecules22122213&lt;/electronic-resource-num&gt;&lt;language&gt;English&lt;/language&gt;&lt;/record&gt;&lt;/Cite&gt;&lt;/EndNote&gt;</w:instrText>
      </w:r>
      <w:r w:rsidR="00A93E9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[31]</w:t>
      </w:r>
      <w:r w:rsidR="00A93E95" w:rsidRPr="00F55FAD">
        <w:rPr>
          <w:rFonts w:ascii="Arial" w:hAnsi="Arial" w:cs="Arial"/>
          <w:bCs/>
          <w:sz w:val="16"/>
          <w:szCs w:val="16"/>
          <w:lang w:val="en-GB"/>
        </w:rPr>
        <w:fldChar w:fldCharType="end"/>
      </w:r>
      <w:r w:rsidR="00C23895" w:rsidRPr="00F55FAD">
        <w:rPr>
          <w:rFonts w:ascii="Arial" w:hAnsi="Arial" w:cs="Arial"/>
          <w:bCs/>
          <w:sz w:val="16"/>
          <w:szCs w:val="16"/>
          <w:lang w:val="en-GB"/>
        </w:rPr>
        <w:t xml:space="preserve"> </w:t>
      </w:r>
    </w:p>
    <w:p w14:paraId="59EF2272" w14:textId="1EFB4D7D" w:rsidR="00C23895" w:rsidRPr="00F55FAD" w:rsidRDefault="008B4DA9"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 xml:space="preserve">To confirm </w:t>
      </w:r>
      <w:r w:rsidR="00C74C09" w:rsidRPr="00F55FAD">
        <w:rPr>
          <w:rFonts w:ascii="Arial" w:hAnsi="Arial" w:cs="Arial"/>
          <w:bCs/>
          <w:sz w:val="16"/>
          <w:szCs w:val="16"/>
          <w:lang w:val="en-GB"/>
        </w:rPr>
        <w:t xml:space="preserve">that the described clustering analysis elucidated the most representative structures of each conjugate at both experimental pH values, we proceeded by calculating energies of the excited states responsible for the experimental UV/Vis spectra in Table 1 corresponding to isolated conjugates in the aqueous solution. For that purpose, we used the most abundant </w:t>
      </w:r>
      <w:r w:rsidR="00C74C09" w:rsidRPr="00F55FAD">
        <w:rPr>
          <w:rFonts w:ascii="Arial" w:hAnsi="Arial" w:cs="Arial"/>
          <w:bCs/>
          <w:sz w:val="16"/>
          <w:szCs w:val="16"/>
          <w:lang w:val="en-GB"/>
        </w:rPr>
        <w:lastRenderedPageBreak/>
        <w:t xml:space="preserve">structure of each system in Figure </w:t>
      </w:r>
      <w:r w:rsidR="007654EF" w:rsidRPr="00F55FAD">
        <w:rPr>
          <w:rFonts w:ascii="Arial" w:hAnsi="Arial" w:cs="Arial"/>
          <w:bCs/>
          <w:sz w:val="16"/>
          <w:szCs w:val="16"/>
          <w:lang w:val="en-GB"/>
        </w:rPr>
        <w:t>6</w:t>
      </w:r>
      <w:r w:rsidR="00C74C09" w:rsidRPr="00F55FAD">
        <w:rPr>
          <w:rFonts w:ascii="Arial" w:hAnsi="Arial" w:cs="Arial"/>
          <w:bCs/>
          <w:sz w:val="16"/>
          <w:szCs w:val="16"/>
          <w:lang w:val="en-GB"/>
        </w:rPr>
        <w:t xml:space="preserve"> and </w:t>
      </w:r>
      <w:r w:rsidR="00C23895" w:rsidRPr="00F55FAD">
        <w:rPr>
          <w:rFonts w:ascii="Arial" w:hAnsi="Arial" w:cs="Arial"/>
          <w:bCs/>
          <w:sz w:val="16"/>
          <w:szCs w:val="16"/>
          <w:lang w:val="en-GB"/>
        </w:rPr>
        <w:t>performed the geometry optimization by the M06/6–31+G(d) m</w:t>
      </w:r>
      <w:r w:rsidR="00C74C09" w:rsidRPr="00F55FAD">
        <w:rPr>
          <w:rFonts w:ascii="Arial" w:hAnsi="Arial" w:cs="Arial"/>
          <w:bCs/>
          <w:sz w:val="16"/>
          <w:szCs w:val="16"/>
          <w:lang w:val="en-GB"/>
        </w:rPr>
        <w:t>odel in the Gaussian 09 program package,</w:t>
      </w:r>
      <w:r w:rsidR="00C908D5" w:rsidRPr="00F55FAD">
        <w:rPr>
          <w:rFonts w:ascii="Arial" w:hAnsi="Arial" w:cs="Arial"/>
          <w:bCs/>
          <w:sz w:val="16"/>
          <w:szCs w:val="16"/>
          <w:lang w:val="en-GB"/>
        </w:rPr>
        <w:fldChar w:fldCharType="begin">
          <w:fldData xml:space="preserve">PEVuZE5vdGU+PENpdGU+PEF1dGhvcj5GcmlzY2g8L0F1dGhvcj48WWVhcj4yMDE2PC9ZZWFyPjxS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</w:fldData>
        </w:fldChar>
      </w:r>
      <w:r w:rsidR="009168A9" w:rsidRPr="00F55FAD">
        <w:rPr>
          <w:rFonts w:ascii="Arial" w:hAnsi="Arial" w:cs="Arial"/>
          <w:bCs/>
          <w:sz w:val="16"/>
          <w:szCs w:val="16"/>
          <w:lang w:val="en-GB"/>
        </w:rPr>
        <w:instrText xml:space="preserve"> ADDIN EN.CITE </w:instrText>
      </w:r>
      <w:r w:rsidR="009168A9" w:rsidRPr="00F55FAD">
        <w:rPr>
          <w:rFonts w:ascii="Arial" w:hAnsi="Arial" w:cs="Arial"/>
          <w:bCs/>
          <w:sz w:val="16"/>
          <w:szCs w:val="16"/>
          <w:lang w:val="en-GB"/>
        </w:rPr>
        <w:fldChar w:fldCharType="begin">
          <w:fldData xml:space="preserve">PEVuZE5vdGU+PENpdGU+PEF1dGhvcj5GcmlzY2g8L0F1dGhvcj48WWVhcj4yMDE2PC9ZZWFyPjxS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</w:fldData>
        </w:fldChar>
      </w:r>
      <w:r w:rsidR="009168A9" w:rsidRPr="00F55FAD">
        <w:rPr>
          <w:rFonts w:ascii="Arial" w:hAnsi="Arial" w:cs="Arial"/>
          <w:bCs/>
          <w:sz w:val="16"/>
          <w:szCs w:val="16"/>
          <w:lang w:val="en-GB"/>
        </w:rPr>
        <w:instrText xml:space="preserve"> ADDIN EN.CITE.DATA </w:instrText>
      </w:r>
      <w:r w:rsidR="009168A9" w:rsidRPr="00F55FAD">
        <w:rPr>
          <w:rFonts w:ascii="Arial" w:hAnsi="Arial" w:cs="Arial"/>
          <w:bCs/>
          <w:sz w:val="16"/>
          <w:szCs w:val="16"/>
          <w:lang w:val="en-GB"/>
        </w:rPr>
      </w:r>
      <w:r w:rsidR="009168A9" w:rsidRPr="00F55FAD">
        <w:rPr>
          <w:rFonts w:ascii="Arial" w:hAnsi="Arial" w:cs="Arial"/>
          <w:bCs/>
          <w:sz w:val="16"/>
          <w:szCs w:val="16"/>
          <w:lang w:val="en-GB"/>
        </w:rPr>
        <w:fldChar w:fldCharType="end"/>
      </w:r>
      <w:r w:rsidR="00C908D5" w:rsidRPr="00F55FAD">
        <w:rPr>
          <w:rFonts w:ascii="Arial" w:hAnsi="Arial" w:cs="Arial"/>
          <w:bCs/>
          <w:sz w:val="16"/>
          <w:szCs w:val="16"/>
          <w:lang w:val="en-GB"/>
        </w:rPr>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[77]</w:t>
      </w:r>
      <w:r w:rsidR="00C908D5" w:rsidRPr="00F55FAD">
        <w:rPr>
          <w:rFonts w:ascii="Arial" w:hAnsi="Arial" w:cs="Arial"/>
          <w:bCs/>
          <w:sz w:val="16"/>
          <w:szCs w:val="16"/>
          <w:lang w:val="en-GB"/>
        </w:rPr>
        <w:fldChar w:fldCharType="end"/>
      </w:r>
      <w:r w:rsidR="005B181B" w:rsidRPr="00F55FAD">
        <w:rPr>
          <w:rFonts w:ascii="Arial" w:hAnsi="Arial" w:cs="Arial"/>
          <w:bCs/>
          <w:sz w:val="16"/>
          <w:szCs w:val="16"/>
          <w:lang w:val="en-GB"/>
        </w:rPr>
        <w:t xml:space="preserve"> </w:t>
      </w:r>
      <w:r w:rsidR="00C74C09" w:rsidRPr="00F55FAD">
        <w:rPr>
          <w:rFonts w:ascii="Arial" w:hAnsi="Arial" w:cs="Arial"/>
          <w:bCs/>
          <w:sz w:val="16"/>
          <w:szCs w:val="16"/>
          <w:lang w:val="en-GB"/>
        </w:rPr>
        <w:t xml:space="preserve">with </w:t>
      </w:r>
      <w:r w:rsidR="00ED0B27" w:rsidRPr="00F55FAD">
        <w:rPr>
          <w:rFonts w:ascii="Arial" w:hAnsi="Arial" w:cs="Arial"/>
          <w:bCs/>
          <w:sz w:val="16"/>
          <w:szCs w:val="16"/>
          <w:lang w:val="en-GB"/>
        </w:rPr>
        <w:t xml:space="preserve">the water </w:t>
      </w:r>
      <w:r w:rsidR="00C74C09" w:rsidRPr="00F55FAD">
        <w:rPr>
          <w:rFonts w:ascii="Arial" w:hAnsi="Arial" w:cs="Arial"/>
          <w:bCs/>
          <w:sz w:val="16"/>
          <w:szCs w:val="16"/>
          <w:lang w:val="en-GB"/>
        </w:rPr>
        <w:t xml:space="preserve">solvent effects </w:t>
      </w:r>
      <w:r w:rsidR="008E6286" w:rsidRPr="00F55FAD">
        <w:rPr>
          <w:rFonts w:ascii="Arial" w:hAnsi="Arial" w:cs="Arial"/>
          <w:bCs/>
          <w:sz w:val="16"/>
          <w:szCs w:val="16"/>
          <w:lang w:val="en-GB"/>
        </w:rPr>
        <w:t>modelled</w:t>
      </w:r>
      <w:r w:rsidR="00C23895" w:rsidRPr="00F55FAD">
        <w:rPr>
          <w:rFonts w:ascii="Arial" w:hAnsi="Arial" w:cs="Arial"/>
          <w:bCs/>
          <w:sz w:val="16"/>
          <w:szCs w:val="16"/>
          <w:lang w:val="en-GB"/>
        </w:rPr>
        <w:t xml:space="preserve"> through the IEF-PCM explicit solvation</w:t>
      </w:r>
      <w:r w:rsidR="00C74C09" w:rsidRPr="00F55FAD">
        <w:rPr>
          <w:rFonts w:ascii="Arial" w:hAnsi="Arial" w:cs="Arial"/>
          <w:bCs/>
          <w:sz w:val="16"/>
          <w:szCs w:val="16"/>
          <w:lang w:val="en-GB"/>
        </w:rPr>
        <w:t xml:space="preserve">. This was </w:t>
      </w:r>
      <w:r w:rsidR="00C23895" w:rsidRPr="00F55FAD">
        <w:rPr>
          <w:rFonts w:ascii="Arial" w:hAnsi="Arial" w:cs="Arial"/>
          <w:bCs/>
          <w:sz w:val="16"/>
          <w:szCs w:val="16"/>
          <w:lang w:val="en-GB"/>
        </w:rPr>
        <w:t>followed by the TD-DFT computations at the same level of theory</w:t>
      </w:r>
      <w:r w:rsidR="00E15738" w:rsidRPr="00F55FAD">
        <w:rPr>
          <w:rFonts w:ascii="Arial" w:hAnsi="Arial" w:cs="Arial"/>
          <w:bCs/>
          <w:sz w:val="16"/>
          <w:szCs w:val="16"/>
          <w:lang w:val="en-GB"/>
        </w:rPr>
        <w:t xml:space="preserve"> considering 32 lowest singlet electronic excitations</w:t>
      </w:r>
      <w:r w:rsidR="00C23895" w:rsidRPr="00F55FAD">
        <w:rPr>
          <w:rFonts w:ascii="Arial" w:hAnsi="Arial" w:cs="Arial"/>
          <w:bCs/>
          <w:sz w:val="16"/>
          <w:szCs w:val="16"/>
          <w:lang w:val="en-GB"/>
        </w:rPr>
        <w:t>.</w:t>
      </w:r>
      <w:r w:rsidR="00E15738" w:rsidRPr="00F55FAD">
        <w:rPr>
          <w:rFonts w:ascii="Arial" w:hAnsi="Arial" w:cs="Arial"/>
          <w:bCs/>
          <w:sz w:val="16"/>
          <w:szCs w:val="16"/>
          <w:lang w:val="en-GB"/>
        </w:rPr>
        <w:t xml:space="preserve"> The choice of this setup was prompted by its recent success in </w:t>
      </w:r>
      <w:r w:rsidR="008E6286" w:rsidRPr="00F55FAD">
        <w:rPr>
          <w:rFonts w:ascii="Arial" w:hAnsi="Arial" w:cs="Arial"/>
          <w:bCs/>
          <w:sz w:val="16"/>
          <w:szCs w:val="16"/>
          <w:lang w:val="en-GB"/>
        </w:rPr>
        <w:t>modelling</w:t>
      </w:r>
      <w:r w:rsidR="00E15738" w:rsidRPr="00F55FAD">
        <w:rPr>
          <w:rFonts w:ascii="Arial" w:hAnsi="Arial" w:cs="Arial"/>
          <w:bCs/>
          <w:sz w:val="16"/>
          <w:szCs w:val="16"/>
          <w:lang w:val="en-GB"/>
        </w:rPr>
        <w:t xml:space="preserve"> UV/Vis spectra of organic heterocycles in various solvents.</w:t>
      </w:r>
      <w:r w:rsidR="00C908D5" w:rsidRPr="00F55FAD">
        <w:rPr>
          <w:rFonts w:ascii="Arial" w:hAnsi="Arial" w:cs="Arial"/>
          <w:bCs/>
          <w:sz w:val="16"/>
          <w:szCs w:val="16"/>
          <w:lang w:val="en-GB"/>
        </w:rPr>
        <w:fldChar w:fldCharType="begin">
          <w:fldData xml:space="preserve">PEVuZE5vdGU+PENpdGU+PEF1dGhvcj5IcmFuamVjPC9BdXRob3I+PFllYXI+MjAxNzwvWWVhcj48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</w:fldData>
        </w:fldChar>
      </w:r>
      <w:r w:rsidR="009168A9" w:rsidRPr="00F55FAD">
        <w:rPr>
          <w:rFonts w:ascii="Arial" w:hAnsi="Arial" w:cs="Arial"/>
          <w:bCs/>
          <w:sz w:val="16"/>
          <w:szCs w:val="16"/>
          <w:lang w:val="en-GB"/>
        </w:rPr>
        <w:instrText xml:space="preserve"> ADDIN EN.CITE </w:instrText>
      </w:r>
      <w:r w:rsidR="009168A9" w:rsidRPr="00F55FAD">
        <w:rPr>
          <w:rFonts w:ascii="Arial" w:hAnsi="Arial" w:cs="Arial"/>
          <w:bCs/>
          <w:sz w:val="16"/>
          <w:szCs w:val="16"/>
          <w:lang w:val="en-GB"/>
        </w:rPr>
        <w:fldChar w:fldCharType="begin">
          <w:fldData xml:space="preserve">PEVuZE5vdGU+PENpdGU+PEF1dGhvcj5IcmFuamVjPC9BdXRob3I+PFllYXI+MjAxNzwvWWVhcj48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</w:fldData>
        </w:fldChar>
      </w:r>
      <w:r w:rsidR="009168A9" w:rsidRPr="00F55FAD">
        <w:rPr>
          <w:rFonts w:ascii="Arial" w:hAnsi="Arial" w:cs="Arial"/>
          <w:bCs/>
          <w:sz w:val="16"/>
          <w:szCs w:val="16"/>
          <w:lang w:val="en-GB"/>
        </w:rPr>
        <w:instrText xml:space="preserve"> ADDIN EN.CITE.DATA </w:instrText>
      </w:r>
      <w:r w:rsidR="009168A9" w:rsidRPr="00F55FAD">
        <w:rPr>
          <w:rFonts w:ascii="Arial" w:hAnsi="Arial" w:cs="Arial"/>
          <w:bCs/>
          <w:sz w:val="16"/>
          <w:szCs w:val="16"/>
          <w:lang w:val="en-GB"/>
        </w:rPr>
      </w:r>
      <w:r w:rsidR="009168A9" w:rsidRPr="00F55FAD">
        <w:rPr>
          <w:rFonts w:ascii="Arial" w:hAnsi="Arial" w:cs="Arial"/>
          <w:bCs/>
          <w:sz w:val="16"/>
          <w:szCs w:val="16"/>
          <w:lang w:val="en-GB"/>
        </w:rPr>
        <w:fldChar w:fldCharType="end"/>
      </w:r>
      <w:r w:rsidR="00C908D5" w:rsidRPr="00F55FAD">
        <w:rPr>
          <w:rFonts w:ascii="Arial" w:hAnsi="Arial" w:cs="Arial"/>
          <w:bCs/>
          <w:sz w:val="16"/>
          <w:szCs w:val="16"/>
          <w:lang w:val="en-GB"/>
        </w:rPr>
      </w:r>
      <w:r w:rsidR="00C908D5" w:rsidRPr="00F55FAD">
        <w:rPr>
          <w:rFonts w:ascii="Arial" w:hAnsi="Arial" w:cs="Arial"/>
          <w:bCs/>
          <w:sz w:val="16"/>
          <w:szCs w:val="16"/>
          <w:lang w:val="en-GB"/>
        </w:rPr>
        <w:fldChar w:fldCharType="separate"/>
      </w:r>
      <w:r w:rsidR="009168A9" w:rsidRPr="00F55FAD">
        <w:rPr>
          <w:rFonts w:ascii="Arial" w:hAnsi="Arial" w:cs="Arial"/>
          <w:bCs/>
          <w:noProof/>
          <w:sz w:val="16"/>
          <w:szCs w:val="16"/>
          <w:lang w:val="en-GB"/>
        </w:rPr>
        <w:t>[78]</w:t>
      </w:r>
      <w:r w:rsidR="00C908D5" w:rsidRPr="00F55FAD">
        <w:rPr>
          <w:rFonts w:ascii="Arial" w:hAnsi="Arial" w:cs="Arial"/>
          <w:bCs/>
          <w:sz w:val="16"/>
          <w:szCs w:val="16"/>
          <w:lang w:val="en-GB"/>
        </w:rPr>
        <w:fldChar w:fldCharType="end"/>
      </w:r>
      <w:r w:rsidR="00635327" w:rsidRPr="00F55FAD">
        <w:rPr>
          <w:rFonts w:ascii="Arial" w:hAnsi="Arial" w:cs="Arial"/>
          <w:sz w:val="16"/>
          <w:szCs w:val="16"/>
          <w:lang w:val="en-GB"/>
        </w:rPr>
        <w:t xml:space="preserve"> </w:t>
      </w:r>
    </w:p>
    <w:p w14:paraId="460953AB" w14:textId="77777777" w:rsidR="00C23895" w:rsidRPr="00F55FAD" w:rsidRDefault="00C23895" w:rsidP="008F5511">
      <w:pPr>
        <w:spacing w:after="0" w:line="480" w:lineRule="auto"/>
        <w:jc w:val="both"/>
        <w:rPr>
          <w:rFonts w:ascii="Arial" w:hAnsi="Arial" w:cs="Arial"/>
          <w:bCs/>
          <w:sz w:val="16"/>
          <w:szCs w:val="16"/>
          <w:lang w:val="en-GB"/>
        </w:rPr>
      </w:pPr>
    </w:p>
    <w:p w14:paraId="2B8FBEF4" w14:textId="77777777" w:rsidR="008D15D4" w:rsidRPr="00F55FAD" w:rsidRDefault="008D15D4" w:rsidP="008F5511">
      <w:pPr>
        <w:spacing w:after="0" w:line="480" w:lineRule="auto"/>
        <w:jc w:val="both"/>
        <w:rPr>
          <w:rFonts w:ascii="Arial" w:hAnsi="Arial" w:cs="Arial"/>
          <w:b/>
          <w:bCs/>
          <w:sz w:val="16"/>
          <w:szCs w:val="16"/>
          <w:lang w:val="en-GB"/>
        </w:rPr>
      </w:pPr>
      <w:r w:rsidRPr="00F55FAD">
        <w:rPr>
          <w:rFonts w:ascii="Arial" w:hAnsi="Arial" w:cs="Arial"/>
          <w:b/>
          <w:bCs/>
          <w:sz w:val="16"/>
          <w:szCs w:val="16"/>
          <w:lang w:val="en-GB"/>
        </w:rPr>
        <w:t>Acknowledgments</w:t>
      </w:r>
    </w:p>
    <w:p w14:paraId="449D7341" w14:textId="77777777" w:rsidR="008D15D4" w:rsidRPr="00F55FAD" w:rsidRDefault="008D15D4" w:rsidP="008F5511">
      <w:pPr>
        <w:spacing w:after="0" w:line="480" w:lineRule="auto"/>
        <w:jc w:val="both"/>
        <w:rPr>
          <w:rFonts w:ascii="Arial" w:hAnsi="Arial" w:cs="Arial"/>
          <w:bCs/>
          <w:sz w:val="16"/>
          <w:szCs w:val="16"/>
          <w:lang w:val="en-GB"/>
        </w:rPr>
      </w:pPr>
    </w:p>
    <w:p w14:paraId="35B23684" w14:textId="7257C882" w:rsidR="00281044" w:rsidRDefault="008D15D4" w:rsidP="008F5511">
      <w:pPr>
        <w:spacing w:after="0" w:line="480" w:lineRule="auto"/>
        <w:jc w:val="both"/>
        <w:rPr>
          <w:rFonts w:ascii="Arial" w:hAnsi="Arial" w:cs="Arial"/>
          <w:bCs/>
          <w:sz w:val="16"/>
          <w:szCs w:val="16"/>
          <w:lang w:val="en-GB"/>
        </w:rPr>
      </w:pPr>
      <w:r w:rsidRPr="00F55FAD">
        <w:rPr>
          <w:rFonts w:ascii="Arial" w:hAnsi="Arial" w:cs="Arial"/>
          <w:bCs/>
          <w:sz w:val="16"/>
          <w:szCs w:val="16"/>
          <w:lang w:val="en-GB"/>
        </w:rPr>
        <w:t>This research was funded by Croatian Science Foundation (grant</w:t>
      </w:r>
      <w:r w:rsidR="0008015D" w:rsidRPr="00F55FAD">
        <w:rPr>
          <w:rFonts w:ascii="Arial" w:hAnsi="Arial" w:cs="Arial"/>
          <w:bCs/>
          <w:sz w:val="16"/>
          <w:szCs w:val="16"/>
          <w:lang w:val="en-GB"/>
        </w:rPr>
        <w:t>s</w:t>
      </w:r>
      <w:r w:rsidRPr="00F55FAD">
        <w:rPr>
          <w:rFonts w:ascii="Arial" w:hAnsi="Arial" w:cs="Arial"/>
          <w:bCs/>
          <w:sz w:val="16"/>
          <w:szCs w:val="16"/>
          <w:lang w:val="en-GB"/>
        </w:rPr>
        <w:t xml:space="preserve"> No. </w:t>
      </w:r>
      <w:r w:rsidR="00A945F9" w:rsidRPr="00F55FAD">
        <w:rPr>
          <w:rFonts w:ascii="Arial" w:hAnsi="Arial" w:cs="Arial"/>
          <w:bCs/>
          <w:sz w:val="16"/>
          <w:szCs w:val="16"/>
          <w:lang w:val="en-GB"/>
        </w:rPr>
        <w:t xml:space="preserve">IP-2018-01-4694, </w:t>
      </w:r>
      <w:r w:rsidR="001D2142" w:rsidRPr="001D2142">
        <w:rPr>
          <w:rFonts w:ascii="Arial" w:hAnsi="Arial" w:cs="Arial"/>
          <w:bCs/>
          <w:sz w:val="16"/>
          <w:szCs w:val="16"/>
          <w:highlight w:val="yellow"/>
        </w:rPr>
        <w:t>IP-2018-01-5475</w:t>
      </w:r>
      <w:r w:rsidR="00A945F9" w:rsidRPr="00F55FAD">
        <w:rPr>
          <w:rFonts w:ascii="Arial" w:hAnsi="Arial" w:cs="Arial"/>
          <w:bCs/>
          <w:sz w:val="16"/>
          <w:szCs w:val="16"/>
          <w:lang w:val="en-GB"/>
        </w:rPr>
        <w:t xml:space="preserve"> and </w:t>
      </w:r>
      <w:r w:rsidR="0008015D" w:rsidRPr="00F55FAD">
        <w:rPr>
          <w:rFonts w:ascii="Arial" w:hAnsi="Arial" w:cs="Arial"/>
          <w:bCs/>
          <w:sz w:val="16"/>
          <w:szCs w:val="16"/>
          <w:lang w:val="en-GB"/>
        </w:rPr>
        <w:t>IP-2014-09-3386</w:t>
      </w:r>
      <w:r w:rsidRPr="00F55FAD">
        <w:rPr>
          <w:rFonts w:ascii="Arial" w:hAnsi="Arial" w:cs="Arial"/>
          <w:bCs/>
          <w:sz w:val="16"/>
          <w:szCs w:val="16"/>
          <w:lang w:val="en-GB"/>
        </w:rPr>
        <w:t>)</w:t>
      </w:r>
      <w:r w:rsidR="00107D7A" w:rsidRPr="00F55FAD">
        <w:rPr>
          <w:rFonts w:ascii="Arial" w:hAnsi="Arial" w:cs="Arial"/>
          <w:bCs/>
          <w:sz w:val="16"/>
          <w:szCs w:val="16"/>
          <w:lang w:val="en-GB"/>
        </w:rPr>
        <w:t>.</w:t>
      </w:r>
    </w:p>
    <w:p w14:paraId="675B4B91" w14:textId="413A658F" w:rsidR="008D15D4" w:rsidRPr="00F55FAD" w:rsidRDefault="008D15D4" w:rsidP="008F5511">
      <w:pPr>
        <w:spacing w:after="0" w:line="480" w:lineRule="auto"/>
        <w:jc w:val="both"/>
        <w:rPr>
          <w:rFonts w:ascii="Arial" w:hAnsi="Arial" w:cs="Arial"/>
          <w:bCs/>
          <w:sz w:val="16"/>
          <w:szCs w:val="16"/>
          <w:lang w:val="en-GB"/>
        </w:rPr>
      </w:pPr>
    </w:p>
    <w:p w14:paraId="0D8E1A95" w14:textId="77777777" w:rsidR="00281044" w:rsidRPr="00417997" w:rsidRDefault="00281044" w:rsidP="00281044">
      <w:pPr>
        <w:spacing w:after="0" w:line="480" w:lineRule="auto"/>
        <w:jc w:val="both"/>
        <w:rPr>
          <w:rFonts w:ascii="Arial" w:hAnsi="Arial" w:cs="Arial"/>
          <w:b/>
          <w:bCs/>
          <w:sz w:val="16"/>
          <w:szCs w:val="16"/>
          <w:highlight w:val="yellow"/>
          <w:lang w:val="en-US"/>
        </w:rPr>
      </w:pPr>
      <w:r w:rsidRPr="00417997">
        <w:rPr>
          <w:rFonts w:ascii="Arial" w:hAnsi="Arial" w:cs="Arial"/>
          <w:b/>
          <w:bCs/>
          <w:sz w:val="16"/>
          <w:szCs w:val="16"/>
          <w:highlight w:val="yellow"/>
          <w:lang w:val="en-US"/>
        </w:rPr>
        <w:t>List of abbreviations</w:t>
      </w:r>
    </w:p>
    <w:p w14:paraId="05A47A25" w14:textId="2E3EDB5B" w:rsidR="00F004EF" w:rsidRPr="00F004EF" w:rsidRDefault="00F004EF" w:rsidP="00281044">
      <w:pPr>
        <w:spacing w:after="0" w:line="480" w:lineRule="auto"/>
        <w:jc w:val="both"/>
        <w:rPr>
          <w:rFonts w:ascii="Arial" w:hAnsi="Arial" w:cs="Arial"/>
          <w:bCs/>
          <w:sz w:val="16"/>
          <w:szCs w:val="16"/>
          <w:highlight w:val="yellow"/>
        </w:rPr>
      </w:pPr>
      <w:r w:rsidRPr="00F004EF">
        <w:rPr>
          <w:rFonts w:ascii="Arial" w:hAnsi="Arial" w:cs="Arial"/>
          <w:bCs/>
          <w:sz w:val="16"/>
          <w:szCs w:val="16"/>
          <w:highlight w:val="yellow"/>
          <w:lang w:val="en-GB"/>
        </w:rPr>
        <w:t>Ala-</w:t>
      </w:r>
      <w:proofErr w:type="spellStart"/>
      <w:r w:rsidRPr="00F004EF">
        <w:rPr>
          <w:rFonts w:ascii="Arial" w:hAnsi="Arial" w:cs="Arial"/>
          <w:bCs/>
          <w:sz w:val="16"/>
          <w:szCs w:val="16"/>
          <w:highlight w:val="yellow"/>
          <w:lang w:val="en-GB"/>
        </w:rPr>
        <w:t>Phen</w:t>
      </w:r>
      <w:proofErr w:type="spellEnd"/>
      <w:r>
        <w:rPr>
          <w:rFonts w:ascii="Arial" w:hAnsi="Arial" w:cs="Arial"/>
          <w:bCs/>
          <w:sz w:val="16"/>
          <w:szCs w:val="16"/>
          <w:highlight w:val="yellow"/>
          <w:lang w:val="en-GB"/>
        </w:rPr>
        <w:t xml:space="preserve"> </w:t>
      </w:r>
      <w:r w:rsidRPr="00F004EF">
        <w:rPr>
          <w:rFonts w:ascii="Arial" w:hAnsi="Arial" w:cs="Arial"/>
          <w:bCs/>
          <w:sz w:val="16"/>
          <w:szCs w:val="16"/>
          <w:highlight w:val="yellow"/>
          <w:lang w:val="en-US"/>
        </w:rPr>
        <w:sym w:font="Symbol" w:char="F0AE"/>
      </w:r>
      <w:r>
        <w:rPr>
          <w:rFonts w:ascii="Arial" w:hAnsi="Arial" w:cs="Arial"/>
          <w:bCs/>
          <w:sz w:val="16"/>
          <w:szCs w:val="16"/>
          <w:highlight w:val="yellow"/>
          <w:lang w:val="en-US"/>
        </w:rPr>
        <w:t xml:space="preserve"> </w:t>
      </w:r>
      <w:r w:rsidRPr="00F004EF">
        <w:rPr>
          <w:rFonts w:ascii="Arial" w:hAnsi="Arial" w:cs="Arial"/>
          <w:bCs/>
          <w:sz w:val="16"/>
          <w:szCs w:val="16"/>
          <w:highlight w:val="yellow"/>
          <w:lang w:val="en-GB"/>
        </w:rPr>
        <w:t>phenanthridine-alanine</w:t>
      </w:r>
      <w:r w:rsidR="006B3ABA">
        <w:rPr>
          <w:rFonts w:ascii="Arial" w:hAnsi="Arial" w:cs="Arial"/>
          <w:bCs/>
          <w:sz w:val="16"/>
          <w:szCs w:val="16"/>
          <w:highlight w:val="yellow"/>
          <w:lang w:val="en-GB"/>
        </w:rPr>
        <w:t xml:space="preserve"> derivative</w:t>
      </w:r>
    </w:p>
    <w:p w14:paraId="467D9F05" w14:textId="3C2F5240" w:rsidR="00F004EF" w:rsidRDefault="00F004EF" w:rsidP="00281044">
      <w:pPr>
        <w:spacing w:after="0" w:line="480" w:lineRule="auto"/>
        <w:jc w:val="both"/>
        <w:rPr>
          <w:rFonts w:ascii="Arial" w:hAnsi="Arial" w:cs="Arial"/>
          <w:bCs/>
          <w:sz w:val="16"/>
          <w:szCs w:val="16"/>
          <w:highlight w:val="yellow"/>
          <w:lang w:val="en-US"/>
        </w:rPr>
      </w:pPr>
      <w:proofErr w:type="spellStart"/>
      <w:r w:rsidRPr="00F004EF">
        <w:rPr>
          <w:rFonts w:ascii="Arial" w:hAnsi="Arial" w:cs="Arial"/>
          <w:bCs/>
          <w:sz w:val="16"/>
          <w:szCs w:val="16"/>
          <w:highlight w:val="yellow"/>
        </w:rPr>
        <w:t>Arg</w:t>
      </w:r>
      <w:proofErr w:type="spellEnd"/>
      <w:r>
        <w:rPr>
          <w:rFonts w:ascii="Arial" w:hAnsi="Arial" w:cs="Arial"/>
          <w:bCs/>
          <w:sz w:val="16"/>
          <w:szCs w:val="16"/>
          <w:highlight w:val="yellow"/>
        </w:rPr>
        <w:t xml:space="preserve"> </w:t>
      </w:r>
      <w:r w:rsidRPr="00F004EF">
        <w:rPr>
          <w:rFonts w:ascii="Arial" w:hAnsi="Arial" w:cs="Arial"/>
          <w:bCs/>
          <w:sz w:val="16"/>
          <w:szCs w:val="16"/>
          <w:highlight w:val="yellow"/>
          <w:lang w:val="en-US"/>
        </w:rPr>
        <w:sym w:font="Symbol" w:char="F0AE"/>
      </w:r>
      <w:r>
        <w:rPr>
          <w:rFonts w:ascii="Arial" w:hAnsi="Arial" w:cs="Arial"/>
          <w:bCs/>
          <w:sz w:val="16"/>
          <w:szCs w:val="16"/>
          <w:highlight w:val="yellow"/>
          <w:lang w:val="en-US"/>
        </w:rPr>
        <w:t xml:space="preserve"> arginine</w:t>
      </w:r>
    </w:p>
    <w:p w14:paraId="1D220731" w14:textId="06CCBE5C" w:rsidR="00281044" w:rsidRPr="00417997" w:rsidRDefault="00281044" w:rsidP="00281044">
      <w:pPr>
        <w:spacing w:after="0" w:line="480" w:lineRule="auto"/>
        <w:jc w:val="both"/>
        <w:rPr>
          <w:rFonts w:ascii="Arial" w:hAnsi="Arial" w:cs="Arial"/>
          <w:bCs/>
          <w:sz w:val="16"/>
          <w:szCs w:val="16"/>
          <w:highlight w:val="yellow"/>
          <w:lang w:val="en-US"/>
        </w:rPr>
      </w:pPr>
      <w:r w:rsidRPr="00417997">
        <w:rPr>
          <w:rFonts w:ascii="Arial" w:hAnsi="Arial" w:cs="Arial"/>
          <w:bCs/>
          <w:sz w:val="16"/>
          <w:szCs w:val="16"/>
          <w:highlight w:val="yellow"/>
          <w:lang w:val="en-US"/>
        </w:rPr>
        <w:t xml:space="preserve">AT-DNA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w:t>
      </w:r>
      <w:r w:rsidR="00603F63" w:rsidRPr="00417997">
        <w:rPr>
          <w:rFonts w:ascii="Arial" w:hAnsi="Arial" w:cs="Arial"/>
          <w:bCs/>
          <w:sz w:val="16"/>
          <w:szCs w:val="16"/>
          <w:highlight w:val="yellow"/>
          <w:lang w:val="en-US"/>
        </w:rPr>
        <w:t xml:space="preserve">double-stranded alternating copolymer, </w:t>
      </w:r>
      <w:proofErr w:type="gramStart"/>
      <w:r w:rsidR="00603F63" w:rsidRPr="00417997">
        <w:rPr>
          <w:rFonts w:ascii="Arial" w:hAnsi="Arial" w:cs="Arial"/>
          <w:bCs/>
          <w:sz w:val="16"/>
          <w:szCs w:val="16"/>
          <w:highlight w:val="yellow"/>
          <w:lang w:val="en-GB"/>
        </w:rPr>
        <w:t>poly(</w:t>
      </w:r>
      <w:proofErr w:type="spellStart"/>
      <w:proofErr w:type="gramEnd"/>
      <w:r w:rsidR="00603F63" w:rsidRPr="00417997">
        <w:rPr>
          <w:rFonts w:ascii="Arial" w:hAnsi="Arial" w:cs="Arial"/>
          <w:bCs/>
          <w:sz w:val="16"/>
          <w:szCs w:val="16"/>
          <w:highlight w:val="yellow"/>
          <w:lang w:val="en-GB"/>
        </w:rPr>
        <w:t>dAdT</w:t>
      </w:r>
      <w:proofErr w:type="spellEnd"/>
      <w:r w:rsidR="00603F63" w:rsidRPr="00417997">
        <w:rPr>
          <w:rFonts w:ascii="Arial" w:hAnsi="Arial" w:cs="Arial"/>
          <w:bCs/>
          <w:sz w:val="16"/>
          <w:szCs w:val="16"/>
          <w:highlight w:val="yellow"/>
          <w:lang w:val="en-GB"/>
        </w:rPr>
        <w:t>)</w:t>
      </w:r>
      <w:r w:rsidR="00603F63" w:rsidRPr="00417997">
        <w:rPr>
          <w:rFonts w:ascii="Arial" w:hAnsi="Arial" w:cs="Arial"/>
          <w:bCs/>
          <w:sz w:val="16"/>
          <w:szCs w:val="16"/>
          <w:highlight w:val="yellow"/>
          <w:vertAlign w:val="subscript"/>
          <w:lang w:val="en-GB"/>
        </w:rPr>
        <w:t>2</w:t>
      </w:r>
    </w:p>
    <w:p w14:paraId="3C610151" w14:textId="34A930D4" w:rsidR="008A60CF" w:rsidRDefault="008A60CF" w:rsidP="00281044">
      <w:pPr>
        <w:spacing w:after="0" w:line="480" w:lineRule="auto"/>
        <w:jc w:val="both"/>
        <w:rPr>
          <w:rFonts w:ascii="Arial" w:hAnsi="Arial" w:cs="Arial"/>
          <w:bCs/>
          <w:sz w:val="16"/>
          <w:szCs w:val="16"/>
          <w:highlight w:val="yellow"/>
          <w:lang w:val="en-US"/>
        </w:rPr>
      </w:pPr>
      <w:r w:rsidRPr="008A60CF">
        <w:rPr>
          <w:rFonts w:ascii="Arial" w:hAnsi="Arial" w:cs="Arial"/>
          <w:bCs/>
          <w:iCs/>
          <w:sz w:val="16"/>
          <w:szCs w:val="16"/>
          <w:highlight w:val="yellow"/>
          <w:lang w:val="en-GB"/>
        </w:rPr>
        <w:t xml:space="preserve">AU </w:t>
      </w:r>
      <w:r w:rsidRPr="008A60CF">
        <w:rPr>
          <w:rFonts w:ascii="Arial" w:hAnsi="Arial" w:cs="Arial"/>
          <w:bCs/>
          <w:iCs/>
          <w:sz w:val="16"/>
          <w:szCs w:val="16"/>
          <w:highlight w:val="yellow"/>
          <w:lang w:val="en-US"/>
        </w:rPr>
        <w:sym w:font="Symbol" w:char="F0AE"/>
      </w:r>
      <w:r w:rsidRPr="008A60CF">
        <w:rPr>
          <w:rFonts w:ascii="Arial" w:hAnsi="Arial" w:cs="Arial"/>
          <w:bCs/>
          <w:iCs/>
          <w:sz w:val="16"/>
          <w:szCs w:val="16"/>
          <w:highlight w:val="yellow"/>
          <w:lang w:val="en-US"/>
        </w:rPr>
        <w:t xml:space="preserve"> </w:t>
      </w:r>
      <w:r>
        <w:rPr>
          <w:rFonts w:ascii="Arial" w:hAnsi="Arial" w:cs="Arial"/>
          <w:bCs/>
          <w:iCs/>
          <w:sz w:val="16"/>
          <w:szCs w:val="16"/>
          <w:highlight w:val="yellow"/>
          <w:lang w:val="en-GB"/>
        </w:rPr>
        <w:t xml:space="preserve">poly </w:t>
      </w:r>
      <w:proofErr w:type="gramStart"/>
      <w:r>
        <w:rPr>
          <w:rFonts w:ascii="Arial" w:hAnsi="Arial" w:cs="Arial"/>
          <w:bCs/>
          <w:iCs/>
          <w:sz w:val="16"/>
          <w:szCs w:val="16"/>
          <w:highlight w:val="yellow"/>
          <w:lang w:val="en-GB"/>
        </w:rPr>
        <w:t>A</w:t>
      </w:r>
      <w:proofErr w:type="gramEnd"/>
      <w:r>
        <w:rPr>
          <w:rFonts w:ascii="Arial" w:hAnsi="Arial" w:cs="Arial"/>
          <w:bCs/>
          <w:iCs/>
          <w:sz w:val="16"/>
          <w:szCs w:val="16"/>
          <w:highlight w:val="yellow"/>
          <w:lang w:val="en-GB"/>
        </w:rPr>
        <w:t xml:space="preserve"> – poly U</w:t>
      </w:r>
    </w:p>
    <w:p w14:paraId="3D7A9BD2" w14:textId="77777777" w:rsidR="00281044" w:rsidRPr="00417997" w:rsidRDefault="00281044" w:rsidP="00281044">
      <w:pPr>
        <w:spacing w:after="0" w:line="480" w:lineRule="auto"/>
        <w:jc w:val="both"/>
        <w:rPr>
          <w:rFonts w:ascii="Arial" w:hAnsi="Arial" w:cs="Arial"/>
          <w:bCs/>
          <w:sz w:val="16"/>
          <w:szCs w:val="16"/>
          <w:highlight w:val="yellow"/>
          <w:lang w:val="en-US"/>
        </w:rPr>
      </w:pPr>
      <w:r w:rsidRPr="00417997">
        <w:rPr>
          <w:rFonts w:ascii="Arial" w:hAnsi="Arial" w:cs="Arial"/>
          <w:bCs/>
          <w:sz w:val="16"/>
          <w:szCs w:val="16"/>
          <w:highlight w:val="yellow"/>
          <w:lang w:val="en-US"/>
        </w:rPr>
        <w:t xml:space="preserve">CD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circular dichroism </w:t>
      </w:r>
    </w:p>
    <w:p w14:paraId="23B8A9E6" w14:textId="77777777" w:rsidR="00281044" w:rsidRDefault="00281044" w:rsidP="00281044">
      <w:pPr>
        <w:spacing w:after="0" w:line="480" w:lineRule="auto"/>
        <w:jc w:val="both"/>
        <w:rPr>
          <w:rFonts w:ascii="Arial" w:hAnsi="Arial" w:cs="Arial"/>
          <w:bCs/>
          <w:sz w:val="16"/>
          <w:szCs w:val="16"/>
          <w:highlight w:val="yellow"/>
          <w:lang w:val="en-US"/>
        </w:rPr>
      </w:pPr>
      <w:proofErr w:type="spellStart"/>
      <w:proofErr w:type="gramStart"/>
      <w:r w:rsidRPr="00417997">
        <w:rPr>
          <w:rFonts w:ascii="Arial" w:hAnsi="Arial" w:cs="Arial"/>
          <w:bCs/>
          <w:iCs/>
          <w:sz w:val="16"/>
          <w:szCs w:val="16"/>
          <w:highlight w:val="yellow"/>
          <w:lang w:val="en-GB"/>
        </w:rPr>
        <w:t>ctDNA</w:t>
      </w:r>
      <w:proofErr w:type="spellEnd"/>
      <w:proofErr w:type="gramEnd"/>
      <w:r w:rsidRPr="00417997">
        <w:rPr>
          <w:rFonts w:ascii="Arial" w:hAnsi="Arial" w:cs="Arial"/>
          <w:bCs/>
          <w:iCs/>
          <w:sz w:val="16"/>
          <w:szCs w:val="16"/>
          <w:highlight w:val="yellow"/>
          <w:lang w:val="en-GB"/>
        </w:rPr>
        <w:t xml:space="preserve"> </w:t>
      </w:r>
      <w:r w:rsidRPr="00417997">
        <w:rPr>
          <w:rFonts w:ascii="Arial" w:hAnsi="Arial" w:cs="Arial"/>
          <w:bCs/>
          <w:iCs/>
          <w:sz w:val="16"/>
          <w:szCs w:val="16"/>
          <w:highlight w:val="yellow"/>
          <w:lang w:val="en-US"/>
        </w:rPr>
        <w:sym w:font="Symbol" w:char="F0AE"/>
      </w:r>
      <w:r w:rsidRPr="00417997">
        <w:rPr>
          <w:rFonts w:ascii="Arial" w:hAnsi="Arial" w:cs="Arial"/>
          <w:bCs/>
          <w:iCs/>
          <w:sz w:val="16"/>
          <w:szCs w:val="16"/>
          <w:highlight w:val="yellow"/>
          <w:lang w:val="en-US"/>
        </w:rPr>
        <w:t xml:space="preserve"> </w:t>
      </w:r>
      <w:r w:rsidRPr="00417997">
        <w:rPr>
          <w:rFonts w:ascii="Arial" w:hAnsi="Arial" w:cs="Arial"/>
          <w:bCs/>
          <w:i/>
          <w:sz w:val="16"/>
          <w:szCs w:val="16"/>
          <w:highlight w:val="yellow"/>
          <w:lang w:val="en-US"/>
        </w:rPr>
        <w:t>calf thymus</w:t>
      </w:r>
      <w:r w:rsidRPr="00417997">
        <w:rPr>
          <w:rFonts w:ascii="Arial" w:hAnsi="Arial" w:cs="Arial"/>
          <w:bCs/>
          <w:sz w:val="16"/>
          <w:szCs w:val="16"/>
          <w:highlight w:val="yellow"/>
          <w:lang w:val="en-US"/>
        </w:rPr>
        <w:t xml:space="preserve"> DNA</w:t>
      </w:r>
    </w:p>
    <w:p w14:paraId="638E0985" w14:textId="3A58B5AB" w:rsidR="00F004EF" w:rsidRPr="00417997" w:rsidRDefault="00F004EF" w:rsidP="00281044">
      <w:pPr>
        <w:spacing w:after="0" w:line="480" w:lineRule="auto"/>
        <w:jc w:val="both"/>
        <w:rPr>
          <w:rFonts w:ascii="Arial" w:hAnsi="Arial" w:cs="Arial"/>
          <w:bCs/>
          <w:sz w:val="16"/>
          <w:szCs w:val="16"/>
          <w:highlight w:val="yellow"/>
          <w:lang w:val="en-US"/>
        </w:rPr>
      </w:pPr>
      <w:r w:rsidRPr="00F004EF">
        <w:rPr>
          <w:rFonts w:ascii="Arial" w:hAnsi="Arial" w:cs="Arial"/>
          <w:bCs/>
          <w:sz w:val="16"/>
          <w:szCs w:val="16"/>
          <w:highlight w:val="yellow"/>
          <w:lang w:val="en-GB"/>
        </w:rPr>
        <w:t xml:space="preserve">DPP III </w:t>
      </w:r>
      <w:r w:rsidRPr="00F004EF">
        <w:rPr>
          <w:rFonts w:ascii="Arial" w:hAnsi="Arial" w:cs="Arial"/>
          <w:bCs/>
          <w:iCs/>
          <w:sz w:val="16"/>
          <w:szCs w:val="16"/>
          <w:highlight w:val="yellow"/>
          <w:lang w:val="en-GB"/>
        </w:rPr>
        <w:t xml:space="preserve"> </w:t>
      </w:r>
      <w:r w:rsidRPr="00F004EF">
        <w:rPr>
          <w:rFonts w:ascii="Arial" w:hAnsi="Arial" w:cs="Arial"/>
          <w:bCs/>
          <w:iCs/>
          <w:sz w:val="16"/>
          <w:szCs w:val="16"/>
          <w:highlight w:val="yellow"/>
          <w:lang w:val="en-US"/>
        </w:rPr>
        <w:sym w:font="Symbol" w:char="F0AE"/>
      </w:r>
      <w:r w:rsidRPr="00F004EF">
        <w:rPr>
          <w:rFonts w:ascii="Arial" w:hAnsi="Arial" w:cs="Arial"/>
          <w:bCs/>
          <w:iCs/>
          <w:sz w:val="16"/>
          <w:szCs w:val="16"/>
          <w:highlight w:val="yellow"/>
          <w:lang w:val="en-US"/>
        </w:rPr>
        <w:t xml:space="preserve"> </w:t>
      </w:r>
      <w:r>
        <w:rPr>
          <w:rFonts w:ascii="Arial" w:hAnsi="Arial" w:cs="Arial"/>
          <w:bCs/>
          <w:sz w:val="16"/>
          <w:szCs w:val="16"/>
          <w:highlight w:val="yellow"/>
          <w:lang w:val="en-GB"/>
        </w:rPr>
        <w:t>dipeptidyl peptidase III</w:t>
      </w:r>
    </w:p>
    <w:p w14:paraId="7E5A9187" w14:textId="31FE95B3" w:rsidR="00281044" w:rsidRPr="00417997" w:rsidRDefault="00281044" w:rsidP="00281044">
      <w:pPr>
        <w:spacing w:after="0" w:line="480" w:lineRule="auto"/>
        <w:jc w:val="both"/>
        <w:rPr>
          <w:rFonts w:ascii="Arial" w:hAnsi="Arial" w:cs="Arial"/>
          <w:bCs/>
          <w:sz w:val="16"/>
          <w:szCs w:val="16"/>
          <w:highlight w:val="yellow"/>
          <w:lang w:val="en-US"/>
        </w:rPr>
      </w:pPr>
      <w:proofErr w:type="gramStart"/>
      <w:r w:rsidRPr="00417997">
        <w:rPr>
          <w:rFonts w:ascii="Arial" w:hAnsi="Arial" w:cs="Arial"/>
          <w:bCs/>
          <w:sz w:val="16"/>
          <w:szCs w:val="16"/>
          <w:highlight w:val="yellow"/>
          <w:lang w:val="en-US"/>
        </w:rPr>
        <w:t>ds-DNA</w:t>
      </w:r>
      <w:proofErr w:type="gramEnd"/>
      <w:r w:rsidR="003617AB" w:rsidRPr="00417997">
        <w:rPr>
          <w:rFonts w:ascii="Arial" w:hAnsi="Arial" w:cs="Arial"/>
          <w:bCs/>
          <w:sz w:val="16"/>
          <w:szCs w:val="16"/>
          <w:highlight w:val="yellow"/>
          <w:lang w:val="en-US"/>
        </w:rPr>
        <w:t xml:space="preserve"> / ds-</w:t>
      </w:r>
      <w:r w:rsidR="00603F63" w:rsidRPr="00417997">
        <w:rPr>
          <w:rFonts w:ascii="Arial" w:hAnsi="Arial" w:cs="Arial"/>
          <w:bCs/>
          <w:sz w:val="16"/>
          <w:szCs w:val="16"/>
          <w:highlight w:val="yellow"/>
          <w:lang w:val="en-US"/>
        </w:rPr>
        <w:t xml:space="preserve">RNA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double</w:t>
      </w:r>
      <w:r w:rsidR="00603F63" w:rsidRPr="00417997">
        <w:rPr>
          <w:rFonts w:ascii="Arial" w:hAnsi="Arial" w:cs="Arial"/>
          <w:bCs/>
          <w:sz w:val="16"/>
          <w:szCs w:val="16"/>
          <w:highlight w:val="yellow"/>
          <w:lang w:val="en-US"/>
        </w:rPr>
        <w:t>-</w:t>
      </w:r>
      <w:r w:rsidRPr="00417997">
        <w:rPr>
          <w:rFonts w:ascii="Arial" w:hAnsi="Arial" w:cs="Arial"/>
          <w:bCs/>
          <w:sz w:val="16"/>
          <w:szCs w:val="16"/>
          <w:highlight w:val="yellow"/>
          <w:lang w:val="en-US"/>
        </w:rPr>
        <w:t>stranded DNA</w:t>
      </w:r>
      <w:r w:rsidR="003617AB" w:rsidRPr="00417997">
        <w:rPr>
          <w:rFonts w:ascii="Arial" w:hAnsi="Arial" w:cs="Arial"/>
          <w:bCs/>
          <w:sz w:val="16"/>
          <w:szCs w:val="16"/>
          <w:highlight w:val="yellow"/>
          <w:lang w:val="en-US"/>
        </w:rPr>
        <w:t xml:space="preserve"> / </w:t>
      </w:r>
      <w:r w:rsidR="00603F63" w:rsidRPr="00417997">
        <w:rPr>
          <w:rFonts w:ascii="Arial" w:hAnsi="Arial" w:cs="Arial"/>
          <w:bCs/>
          <w:sz w:val="16"/>
          <w:szCs w:val="16"/>
          <w:highlight w:val="yellow"/>
          <w:lang w:val="en-US"/>
        </w:rPr>
        <w:t>double-stranded RNA</w:t>
      </w:r>
    </w:p>
    <w:p w14:paraId="738DD1FD" w14:textId="63EAEABF" w:rsidR="00281044" w:rsidRPr="00417997" w:rsidRDefault="00281044" w:rsidP="00281044">
      <w:pPr>
        <w:spacing w:after="0" w:line="480" w:lineRule="auto"/>
        <w:jc w:val="both"/>
        <w:rPr>
          <w:rFonts w:ascii="Arial" w:hAnsi="Arial" w:cs="Arial"/>
          <w:bCs/>
          <w:sz w:val="16"/>
          <w:szCs w:val="16"/>
          <w:highlight w:val="yellow"/>
          <w:lang w:val="en-GB"/>
        </w:rPr>
      </w:pPr>
      <w:r w:rsidRPr="00417997">
        <w:rPr>
          <w:rFonts w:ascii="Arial" w:hAnsi="Arial" w:cs="Arial"/>
          <w:bCs/>
          <w:sz w:val="16"/>
          <w:szCs w:val="16"/>
          <w:highlight w:val="yellow"/>
          <w:lang w:val="en-GB"/>
        </w:rPr>
        <w:sym w:font="Symbol" w:char="F044"/>
      </w:r>
      <w:proofErr w:type="spellStart"/>
      <w:proofErr w:type="gramStart"/>
      <w:r w:rsidRPr="00417997">
        <w:rPr>
          <w:rFonts w:ascii="Arial" w:hAnsi="Arial" w:cs="Arial"/>
          <w:bCs/>
          <w:sz w:val="16"/>
          <w:szCs w:val="16"/>
          <w:highlight w:val="yellow"/>
          <w:vertAlign w:val="subscript"/>
          <w:lang w:val="en-GB"/>
        </w:rPr>
        <w:t>r</w:t>
      </w:r>
      <w:r w:rsidRPr="00417997">
        <w:rPr>
          <w:rFonts w:ascii="Arial" w:hAnsi="Arial" w:cs="Arial"/>
          <w:bCs/>
          <w:i/>
          <w:sz w:val="16"/>
          <w:szCs w:val="16"/>
          <w:highlight w:val="yellow"/>
          <w:lang w:val="en-GB"/>
        </w:rPr>
        <w:t>G</w:t>
      </w:r>
      <w:proofErr w:type="spellEnd"/>
      <w:proofErr w:type="gramEnd"/>
      <w:r w:rsidR="003617AB" w:rsidRPr="00417997">
        <w:rPr>
          <w:rFonts w:ascii="Arial" w:hAnsi="Arial" w:cs="Arial"/>
          <w:bCs/>
          <w:i/>
          <w:sz w:val="16"/>
          <w:szCs w:val="16"/>
          <w:highlight w:val="yellow"/>
          <w:vertAlign w:val="superscript"/>
          <w:lang w:val="en-GB"/>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GB"/>
        </w:rPr>
        <w:t xml:space="preserve"> Gibbs free energy</w:t>
      </w:r>
    </w:p>
    <w:p w14:paraId="22BDD11F" w14:textId="711B37C8" w:rsidR="00281044" w:rsidRPr="00417997" w:rsidRDefault="00281044" w:rsidP="00281044">
      <w:pPr>
        <w:spacing w:after="0" w:line="480" w:lineRule="auto"/>
        <w:jc w:val="both"/>
        <w:rPr>
          <w:rFonts w:ascii="Arial" w:hAnsi="Arial" w:cs="Arial"/>
          <w:bCs/>
          <w:sz w:val="16"/>
          <w:szCs w:val="16"/>
          <w:highlight w:val="yellow"/>
          <w:lang w:val="en-GB"/>
        </w:rPr>
      </w:pPr>
      <w:r w:rsidRPr="00417997">
        <w:rPr>
          <w:rFonts w:ascii="Arial" w:hAnsi="Arial" w:cs="Arial"/>
          <w:bCs/>
          <w:sz w:val="16"/>
          <w:szCs w:val="16"/>
          <w:highlight w:val="yellow"/>
          <w:lang w:val="en-GB"/>
        </w:rPr>
        <w:sym w:font="Symbol" w:char="F044"/>
      </w:r>
      <w:proofErr w:type="spellStart"/>
      <w:proofErr w:type="gramStart"/>
      <w:r w:rsidRPr="00417997">
        <w:rPr>
          <w:rFonts w:ascii="Arial" w:hAnsi="Arial" w:cs="Arial"/>
          <w:bCs/>
          <w:sz w:val="16"/>
          <w:szCs w:val="16"/>
          <w:highlight w:val="yellow"/>
          <w:vertAlign w:val="subscript"/>
          <w:lang w:val="en-GB"/>
        </w:rPr>
        <w:t>r</w:t>
      </w:r>
      <w:r w:rsidRPr="00417997">
        <w:rPr>
          <w:rFonts w:ascii="Arial" w:hAnsi="Arial" w:cs="Arial"/>
          <w:bCs/>
          <w:i/>
          <w:sz w:val="16"/>
          <w:szCs w:val="16"/>
          <w:highlight w:val="yellow"/>
          <w:lang w:val="en-GB"/>
        </w:rPr>
        <w:t>H</w:t>
      </w:r>
      <w:proofErr w:type="spellEnd"/>
      <w:proofErr w:type="gramEnd"/>
      <w:r w:rsidR="003617AB" w:rsidRPr="00417997">
        <w:rPr>
          <w:rFonts w:ascii="Arial" w:hAnsi="Arial" w:cs="Arial"/>
          <w:bCs/>
          <w:i/>
          <w:sz w:val="16"/>
          <w:szCs w:val="16"/>
          <w:highlight w:val="yellow"/>
          <w:vertAlign w:val="superscript"/>
          <w:lang w:val="en-GB"/>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GB"/>
        </w:rPr>
        <w:t xml:space="preserve"> enthalpy</w:t>
      </w:r>
    </w:p>
    <w:p w14:paraId="670C4FA0" w14:textId="6D885537" w:rsidR="00281044" w:rsidRPr="00417997" w:rsidRDefault="00281044" w:rsidP="00281044">
      <w:pPr>
        <w:spacing w:after="0" w:line="480" w:lineRule="auto"/>
        <w:jc w:val="both"/>
        <w:rPr>
          <w:rFonts w:ascii="Arial" w:hAnsi="Arial" w:cs="Arial"/>
          <w:bCs/>
          <w:sz w:val="16"/>
          <w:szCs w:val="16"/>
          <w:highlight w:val="yellow"/>
          <w:lang w:val="en-GB"/>
        </w:rPr>
      </w:pPr>
      <w:r w:rsidRPr="00417997">
        <w:rPr>
          <w:rFonts w:ascii="Arial" w:hAnsi="Arial" w:cs="Arial"/>
          <w:bCs/>
          <w:sz w:val="16"/>
          <w:szCs w:val="16"/>
          <w:highlight w:val="yellow"/>
          <w:lang w:val="en-GB"/>
        </w:rPr>
        <w:sym w:font="Symbol" w:char="F044"/>
      </w:r>
      <w:proofErr w:type="spellStart"/>
      <w:proofErr w:type="gramStart"/>
      <w:r w:rsidRPr="00417997">
        <w:rPr>
          <w:rFonts w:ascii="Arial" w:hAnsi="Arial" w:cs="Arial"/>
          <w:bCs/>
          <w:sz w:val="16"/>
          <w:szCs w:val="16"/>
          <w:highlight w:val="yellow"/>
          <w:vertAlign w:val="subscript"/>
          <w:lang w:val="en-GB"/>
        </w:rPr>
        <w:t>r</w:t>
      </w:r>
      <w:r w:rsidRPr="00417997">
        <w:rPr>
          <w:rFonts w:ascii="Arial" w:hAnsi="Arial" w:cs="Arial"/>
          <w:bCs/>
          <w:i/>
          <w:sz w:val="16"/>
          <w:szCs w:val="16"/>
          <w:highlight w:val="yellow"/>
          <w:lang w:val="en-GB"/>
        </w:rPr>
        <w:t>S</w:t>
      </w:r>
      <w:proofErr w:type="spellEnd"/>
      <w:proofErr w:type="gramEnd"/>
      <w:r w:rsidR="003617AB" w:rsidRPr="00417997">
        <w:rPr>
          <w:rFonts w:ascii="Arial" w:hAnsi="Arial" w:cs="Arial"/>
          <w:bCs/>
          <w:i/>
          <w:sz w:val="16"/>
          <w:szCs w:val="16"/>
          <w:highlight w:val="yellow"/>
          <w:vertAlign w:val="superscript"/>
          <w:lang w:val="en-GB"/>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GB"/>
        </w:rPr>
        <w:t xml:space="preserve"> entropy </w:t>
      </w:r>
    </w:p>
    <w:p w14:paraId="6A7755B4" w14:textId="2C0A7C8C" w:rsidR="00281044" w:rsidRPr="00417997" w:rsidRDefault="00281044" w:rsidP="00281044">
      <w:pPr>
        <w:spacing w:after="0" w:line="480" w:lineRule="auto"/>
        <w:jc w:val="both"/>
        <w:rPr>
          <w:rFonts w:ascii="Arial" w:hAnsi="Arial" w:cs="Arial"/>
          <w:bCs/>
          <w:sz w:val="16"/>
          <w:szCs w:val="16"/>
          <w:highlight w:val="yellow"/>
          <w:lang w:val="en-GB"/>
        </w:rPr>
      </w:pPr>
      <w:r w:rsidRPr="00417997">
        <w:rPr>
          <w:rFonts w:ascii="Arial" w:hAnsi="Arial" w:cs="Arial"/>
          <w:bCs/>
          <w:sz w:val="16"/>
          <w:szCs w:val="16"/>
          <w:highlight w:val="yellow"/>
          <w:lang w:val="en-US"/>
        </w:rPr>
        <w:t xml:space="preserve">GC-DNA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poly (</w:t>
      </w:r>
      <w:proofErr w:type="spellStart"/>
      <w:r w:rsidRPr="00417997">
        <w:rPr>
          <w:rFonts w:ascii="Arial" w:hAnsi="Arial" w:cs="Arial"/>
          <w:bCs/>
          <w:sz w:val="16"/>
          <w:szCs w:val="16"/>
          <w:highlight w:val="yellow"/>
          <w:lang w:val="en-US"/>
        </w:rPr>
        <w:t>dGdC</w:t>
      </w:r>
      <w:proofErr w:type="spellEnd"/>
      <w:proofErr w:type="gramStart"/>
      <w:r w:rsidRPr="00417997">
        <w:rPr>
          <w:rFonts w:ascii="Arial" w:hAnsi="Arial" w:cs="Arial"/>
          <w:bCs/>
          <w:sz w:val="16"/>
          <w:szCs w:val="16"/>
          <w:highlight w:val="yellow"/>
          <w:lang w:val="en-US"/>
        </w:rPr>
        <w:t>)</w:t>
      </w:r>
      <w:r w:rsidRPr="00417997">
        <w:rPr>
          <w:rFonts w:ascii="Arial" w:hAnsi="Arial" w:cs="Arial"/>
          <w:bCs/>
          <w:sz w:val="16"/>
          <w:szCs w:val="16"/>
          <w:highlight w:val="yellow"/>
          <w:vertAlign w:val="subscript"/>
          <w:lang w:val="en-US"/>
        </w:rPr>
        <w:t>2</w:t>
      </w:r>
      <w:proofErr w:type="gramEnd"/>
    </w:p>
    <w:p w14:paraId="0722A197" w14:textId="0AFF29AE" w:rsidR="00417997" w:rsidRDefault="00417997" w:rsidP="00281044">
      <w:pPr>
        <w:spacing w:after="0" w:line="480" w:lineRule="auto"/>
        <w:jc w:val="both"/>
        <w:rPr>
          <w:rFonts w:ascii="Arial" w:hAnsi="Arial" w:cs="Arial"/>
          <w:bCs/>
          <w:sz w:val="16"/>
          <w:szCs w:val="16"/>
          <w:lang w:val="en-US"/>
        </w:rPr>
      </w:pPr>
      <w:r w:rsidRPr="00F004EF">
        <w:rPr>
          <w:rFonts w:ascii="Arial" w:hAnsi="Arial" w:cs="Arial"/>
          <w:bCs/>
          <w:sz w:val="16"/>
          <w:szCs w:val="16"/>
          <w:highlight w:val="yellow"/>
          <w:lang w:val="en-US"/>
        </w:rPr>
        <w:t xml:space="preserve">GCP </w:t>
      </w:r>
      <w:r w:rsidRPr="00F004EF">
        <w:rPr>
          <w:rFonts w:ascii="Arial" w:hAnsi="Arial" w:cs="Arial"/>
          <w:bCs/>
          <w:sz w:val="16"/>
          <w:szCs w:val="16"/>
          <w:highlight w:val="yellow"/>
          <w:lang w:val="en-US"/>
        </w:rPr>
        <w:sym w:font="Symbol" w:char="F0AE"/>
      </w:r>
      <w:r w:rsidRPr="00F004EF">
        <w:rPr>
          <w:rFonts w:ascii="Arial" w:hAnsi="Arial" w:cs="Arial"/>
          <w:bCs/>
          <w:sz w:val="16"/>
          <w:szCs w:val="16"/>
          <w:highlight w:val="yellow"/>
          <w:lang w:val="en-US"/>
        </w:rPr>
        <w:t xml:space="preserve"> </w:t>
      </w:r>
      <w:proofErr w:type="spellStart"/>
      <w:r w:rsidRPr="00F004EF">
        <w:rPr>
          <w:rFonts w:ascii="Arial" w:hAnsi="Arial" w:cs="Arial"/>
          <w:bCs/>
          <w:sz w:val="16"/>
          <w:szCs w:val="16"/>
          <w:highlight w:val="yellow"/>
          <w:lang w:val="en-US"/>
        </w:rPr>
        <w:t>guanidinocarbonyl</w:t>
      </w:r>
      <w:proofErr w:type="spellEnd"/>
      <w:r w:rsidRPr="00F004EF">
        <w:rPr>
          <w:rFonts w:ascii="Arial" w:hAnsi="Arial" w:cs="Arial"/>
          <w:bCs/>
          <w:sz w:val="16"/>
          <w:szCs w:val="16"/>
          <w:highlight w:val="yellow"/>
          <w:lang w:val="en-US"/>
        </w:rPr>
        <w:t>-pyrrole</w:t>
      </w:r>
    </w:p>
    <w:p w14:paraId="02965BF7" w14:textId="569DDD9E" w:rsidR="00281044" w:rsidRPr="00417997" w:rsidRDefault="00417997" w:rsidP="00281044">
      <w:pPr>
        <w:spacing w:after="0" w:line="480" w:lineRule="auto"/>
        <w:jc w:val="both"/>
        <w:rPr>
          <w:rFonts w:ascii="Arial" w:hAnsi="Arial" w:cs="Arial"/>
          <w:bCs/>
          <w:sz w:val="16"/>
          <w:szCs w:val="16"/>
          <w:highlight w:val="yellow"/>
          <w:lang w:val="en-GB"/>
        </w:rPr>
      </w:pPr>
      <w:r w:rsidRPr="00417997">
        <w:rPr>
          <w:rFonts w:ascii="Arial" w:hAnsi="Arial" w:cs="Arial"/>
          <w:bCs/>
          <w:sz w:val="16"/>
          <w:szCs w:val="16"/>
          <w:highlight w:val="yellow"/>
          <w:lang w:val="en-GB"/>
        </w:rPr>
        <w:t xml:space="preserve"> </w:t>
      </w:r>
      <w:r w:rsidR="00281044" w:rsidRPr="00417997">
        <w:rPr>
          <w:rFonts w:ascii="Arial" w:hAnsi="Arial" w:cs="Arial"/>
          <w:bCs/>
          <w:sz w:val="16"/>
          <w:szCs w:val="16"/>
          <w:highlight w:val="yellow"/>
          <w:lang w:val="en-GB"/>
        </w:rPr>
        <w:t xml:space="preserve">ICD </w:t>
      </w:r>
      <w:r w:rsidR="00281044" w:rsidRPr="00417997">
        <w:rPr>
          <w:rFonts w:ascii="Arial" w:hAnsi="Arial" w:cs="Arial"/>
          <w:bCs/>
          <w:sz w:val="16"/>
          <w:szCs w:val="16"/>
          <w:highlight w:val="yellow"/>
          <w:lang w:val="en-US"/>
        </w:rPr>
        <w:sym w:font="Symbol" w:char="F0AE"/>
      </w:r>
      <w:r w:rsidR="00281044" w:rsidRPr="00417997">
        <w:rPr>
          <w:rFonts w:ascii="Arial" w:hAnsi="Arial" w:cs="Arial"/>
          <w:bCs/>
          <w:sz w:val="16"/>
          <w:szCs w:val="16"/>
          <w:highlight w:val="yellow"/>
          <w:lang w:val="en-US"/>
        </w:rPr>
        <w:t xml:space="preserve"> </w:t>
      </w:r>
      <w:r w:rsidR="00281044" w:rsidRPr="00417997">
        <w:rPr>
          <w:rFonts w:ascii="Arial" w:hAnsi="Arial" w:cs="Arial"/>
          <w:bCs/>
          <w:sz w:val="16"/>
          <w:szCs w:val="16"/>
          <w:highlight w:val="yellow"/>
          <w:lang w:val="en-GB"/>
        </w:rPr>
        <w:t>induced CD spectrum</w:t>
      </w:r>
    </w:p>
    <w:p w14:paraId="5D52CCCC" w14:textId="55964117" w:rsidR="00281044" w:rsidRPr="00417997" w:rsidRDefault="00281044" w:rsidP="00281044">
      <w:pPr>
        <w:spacing w:after="0" w:line="480" w:lineRule="auto"/>
        <w:jc w:val="both"/>
        <w:rPr>
          <w:rFonts w:ascii="Arial" w:hAnsi="Arial" w:cs="Arial"/>
          <w:bCs/>
          <w:sz w:val="16"/>
          <w:szCs w:val="16"/>
          <w:highlight w:val="yellow"/>
          <w:lang w:val="en-US"/>
        </w:rPr>
      </w:pPr>
      <w:r w:rsidRPr="00417997">
        <w:rPr>
          <w:rFonts w:ascii="Arial" w:hAnsi="Arial" w:cs="Arial"/>
          <w:bCs/>
          <w:sz w:val="16"/>
          <w:szCs w:val="16"/>
          <w:highlight w:val="yellow"/>
          <w:lang w:val="en-US"/>
        </w:rPr>
        <w:t xml:space="preserve">ITC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w:t>
      </w:r>
      <w:r w:rsidR="00417997" w:rsidRPr="00417997">
        <w:rPr>
          <w:rFonts w:ascii="Arial" w:hAnsi="Arial" w:cs="Arial"/>
          <w:bCs/>
          <w:sz w:val="16"/>
          <w:szCs w:val="16"/>
          <w:highlight w:val="yellow"/>
          <w:lang w:val="en-US"/>
        </w:rPr>
        <w:t>i</w:t>
      </w:r>
      <w:r w:rsidRPr="00417997">
        <w:rPr>
          <w:rFonts w:ascii="Arial" w:hAnsi="Arial" w:cs="Arial"/>
          <w:bCs/>
          <w:sz w:val="16"/>
          <w:szCs w:val="16"/>
          <w:highlight w:val="yellow"/>
          <w:lang w:val="en-US"/>
        </w:rPr>
        <w:t>sothermal titration calorimetry</w:t>
      </w:r>
      <w:r w:rsidR="00417997" w:rsidRPr="00417997">
        <w:t xml:space="preserve"> </w:t>
      </w:r>
    </w:p>
    <w:p w14:paraId="4C87A58C" w14:textId="77777777" w:rsidR="00281044" w:rsidRPr="00417997" w:rsidRDefault="00281044" w:rsidP="00281044">
      <w:pPr>
        <w:spacing w:after="0" w:line="480" w:lineRule="auto"/>
        <w:jc w:val="both"/>
        <w:rPr>
          <w:rFonts w:ascii="Arial" w:hAnsi="Arial" w:cs="Arial"/>
          <w:bCs/>
          <w:sz w:val="16"/>
          <w:szCs w:val="16"/>
          <w:highlight w:val="yellow"/>
          <w:lang w:val="en-GB"/>
        </w:rPr>
      </w:pPr>
      <w:proofErr w:type="spellStart"/>
      <w:r w:rsidRPr="00417997">
        <w:rPr>
          <w:rFonts w:ascii="Arial" w:hAnsi="Arial" w:cs="Arial"/>
          <w:bCs/>
          <w:i/>
          <w:sz w:val="16"/>
          <w:szCs w:val="16"/>
          <w:highlight w:val="yellow"/>
          <w:lang w:val="en-GB"/>
        </w:rPr>
        <w:t>K</w:t>
      </w:r>
      <w:r w:rsidRPr="00417997">
        <w:rPr>
          <w:rFonts w:ascii="Arial" w:hAnsi="Arial" w:cs="Arial"/>
          <w:bCs/>
          <w:i/>
          <w:sz w:val="16"/>
          <w:szCs w:val="16"/>
          <w:highlight w:val="yellow"/>
          <w:vertAlign w:val="subscript"/>
          <w:lang w:val="en-GB"/>
        </w:rPr>
        <w:t>a</w:t>
      </w:r>
      <w:proofErr w:type="spellEnd"/>
      <w:r w:rsidRPr="00417997">
        <w:rPr>
          <w:rFonts w:ascii="Arial" w:hAnsi="Arial" w:cs="Arial"/>
          <w:bCs/>
          <w:sz w:val="16"/>
          <w:szCs w:val="16"/>
          <w:highlight w:val="yellow"/>
          <w:lang w:val="en-GB"/>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GB"/>
        </w:rPr>
        <w:t xml:space="preserve"> equilibrium association constant</w:t>
      </w:r>
    </w:p>
    <w:p w14:paraId="53018CC6" w14:textId="6464BA62" w:rsidR="00281044" w:rsidRPr="00417997" w:rsidRDefault="00FC088C" w:rsidP="00281044">
      <w:pPr>
        <w:spacing w:after="0" w:line="480" w:lineRule="auto"/>
        <w:jc w:val="both"/>
        <w:rPr>
          <w:rFonts w:ascii="Arial" w:hAnsi="Arial" w:cs="Arial"/>
          <w:bCs/>
          <w:sz w:val="16"/>
          <w:szCs w:val="16"/>
          <w:highlight w:val="yellow"/>
          <w:lang w:val="en-US"/>
        </w:rPr>
      </w:pPr>
      <w:r w:rsidRPr="00417997">
        <w:rPr>
          <w:rFonts w:ascii="Arial" w:hAnsi="Arial" w:cs="Arial"/>
          <w:bCs/>
          <w:i/>
          <w:sz w:val="16"/>
          <w:szCs w:val="16"/>
          <w:highlight w:val="yellow"/>
        </w:rPr>
        <w:t>n</w:t>
      </w:r>
      <w:r w:rsidR="00281044" w:rsidRPr="00417997">
        <w:rPr>
          <w:rFonts w:ascii="Arial" w:hAnsi="Arial" w:cs="Arial"/>
          <w:bCs/>
          <w:sz w:val="16"/>
          <w:szCs w:val="16"/>
          <w:highlight w:val="yellow"/>
          <w:lang w:val="en-GB"/>
        </w:rPr>
        <w:t xml:space="preserve"> </w:t>
      </w:r>
      <w:r w:rsidR="00281044" w:rsidRPr="00417997">
        <w:rPr>
          <w:rFonts w:ascii="Arial" w:hAnsi="Arial" w:cs="Arial"/>
          <w:bCs/>
          <w:sz w:val="16"/>
          <w:szCs w:val="16"/>
          <w:highlight w:val="yellow"/>
          <w:lang w:val="en-US"/>
        </w:rPr>
        <w:sym w:font="Symbol" w:char="F0AE"/>
      </w:r>
      <w:r w:rsidR="00281044" w:rsidRPr="00417997">
        <w:rPr>
          <w:rFonts w:ascii="Arial" w:hAnsi="Arial" w:cs="Arial"/>
          <w:bCs/>
          <w:sz w:val="16"/>
          <w:szCs w:val="16"/>
          <w:highlight w:val="yellow"/>
          <w:lang w:val="en-GB"/>
        </w:rPr>
        <w:t xml:space="preserve"> [bound ligand] / [polynucleotide]</w:t>
      </w:r>
    </w:p>
    <w:p w14:paraId="18FF05E8" w14:textId="1798B3E1" w:rsidR="00603F63" w:rsidRPr="00417997" w:rsidRDefault="003617AB" w:rsidP="00281044">
      <w:pPr>
        <w:spacing w:after="0" w:line="480" w:lineRule="auto"/>
        <w:jc w:val="both"/>
        <w:rPr>
          <w:rFonts w:ascii="Arial" w:hAnsi="Arial" w:cs="Arial"/>
          <w:bCs/>
          <w:sz w:val="16"/>
          <w:szCs w:val="16"/>
          <w:highlight w:val="yellow"/>
          <w:lang w:val="en-US"/>
        </w:rPr>
      </w:pPr>
      <w:proofErr w:type="spellStart"/>
      <w:proofErr w:type="gramStart"/>
      <w:r w:rsidRPr="00417997">
        <w:rPr>
          <w:rFonts w:ascii="Arial" w:hAnsi="Arial" w:cs="Arial"/>
          <w:bCs/>
          <w:sz w:val="16"/>
          <w:szCs w:val="16"/>
          <w:highlight w:val="yellow"/>
          <w:lang w:val="en-US"/>
        </w:rPr>
        <w:t>ss</w:t>
      </w:r>
      <w:proofErr w:type="spellEnd"/>
      <w:r w:rsidRPr="00417997">
        <w:rPr>
          <w:rFonts w:ascii="Arial" w:hAnsi="Arial" w:cs="Arial"/>
          <w:bCs/>
          <w:sz w:val="16"/>
          <w:szCs w:val="16"/>
          <w:highlight w:val="yellow"/>
          <w:lang w:val="en-US"/>
        </w:rPr>
        <w:t>-DNA/RNA</w:t>
      </w:r>
      <w:proofErr w:type="gramEnd"/>
      <w:r w:rsidRPr="00417997">
        <w:rPr>
          <w:rFonts w:ascii="Arial" w:hAnsi="Arial" w:cs="Arial"/>
          <w:bCs/>
          <w:sz w:val="16"/>
          <w:szCs w:val="16"/>
          <w:highlight w:val="yellow"/>
          <w:lang w:val="en-US"/>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single-stranded DNA / single-stranded RNA</w:t>
      </w:r>
    </w:p>
    <w:p w14:paraId="31DAFB47" w14:textId="77777777" w:rsidR="00281044" w:rsidRPr="00281044" w:rsidRDefault="00281044" w:rsidP="00281044">
      <w:pPr>
        <w:spacing w:after="0" w:line="480" w:lineRule="auto"/>
        <w:jc w:val="both"/>
        <w:rPr>
          <w:rFonts w:ascii="Arial" w:hAnsi="Arial" w:cs="Arial"/>
          <w:bCs/>
          <w:sz w:val="16"/>
          <w:szCs w:val="16"/>
          <w:lang w:val="en-US"/>
        </w:rPr>
      </w:pPr>
      <w:r w:rsidRPr="00417997">
        <w:rPr>
          <w:rFonts w:ascii="Arial" w:hAnsi="Arial" w:cs="Arial"/>
          <w:bCs/>
          <w:i/>
          <w:sz w:val="16"/>
          <w:szCs w:val="16"/>
          <w:highlight w:val="yellow"/>
          <w:lang w:val="en-US"/>
        </w:rPr>
        <w:t>T</w:t>
      </w:r>
      <w:r w:rsidRPr="00417997">
        <w:rPr>
          <w:rFonts w:ascii="Arial" w:hAnsi="Arial" w:cs="Arial"/>
          <w:bCs/>
          <w:i/>
          <w:sz w:val="16"/>
          <w:szCs w:val="16"/>
          <w:highlight w:val="yellow"/>
          <w:vertAlign w:val="subscript"/>
          <w:lang w:val="en-US"/>
        </w:rPr>
        <w:t>m</w:t>
      </w:r>
      <w:r w:rsidRPr="00417997">
        <w:rPr>
          <w:rFonts w:ascii="Arial" w:hAnsi="Arial" w:cs="Arial"/>
          <w:bCs/>
          <w:i/>
          <w:sz w:val="16"/>
          <w:szCs w:val="16"/>
          <w:highlight w:val="yellow"/>
          <w:lang w:val="en-US"/>
        </w:rPr>
        <w:t xml:space="preserve"> </w:t>
      </w:r>
      <w:r w:rsidRPr="00417997">
        <w:rPr>
          <w:rFonts w:ascii="Arial" w:hAnsi="Arial" w:cs="Arial"/>
          <w:bCs/>
          <w:sz w:val="16"/>
          <w:szCs w:val="16"/>
          <w:highlight w:val="yellow"/>
          <w:lang w:val="en-US"/>
        </w:rPr>
        <w:sym w:font="Symbol" w:char="F0AE"/>
      </w:r>
      <w:r w:rsidRPr="00417997">
        <w:rPr>
          <w:rFonts w:ascii="Arial" w:hAnsi="Arial" w:cs="Arial"/>
          <w:bCs/>
          <w:sz w:val="16"/>
          <w:szCs w:val="16"/>
          <w:highlight w:val="yellow"/>
          <w:lang w:val="en-US"/>
        </w:rPr>
        <w:t xml:space="preserve"> melting temperature</w:t>
      </w:r>
    </w:p>
    <w:p w14:paraId="346EFA67" w14:textId="77777777" w:rsidR="00E15738" w:rsidRDefault="00E15738" w:rsidP="008F5511">
      <w:pPr>
        <w:spacing w:after="0" w:line="480" w:lineRule="auto"/>
        <w:jc w:val="both"/>
        <w:rPr>
          <w:rFonts w:ascii="Arial" w:hAnsi="Arial" w:cs="Arial"/>
          <w:bCs/>
          <w:sz w:val="16"/>
          <w:szCs w:val="16"/>
          <w:lang w:val="en-GB"/>
        </w:rPr>
      </w:pPr>
    </w:p>
    <w:p w14:paraId="25A9F73F" w14:textId="77777777" w:rsidR="0054093F" w:rsidRPr="0054093F" w:rsidRDefault="0054093F" w:rsidP="008F5511">
      <w:pPr>
        <w:spacing w:after="0" w:line="480" w:lineRule="auto"/>
        <w:jc w:val="both"/>
        <w:rPr>
          <w:rFonts w:ascii="Arial" w:hAnsi="Arial" w:cs="Arial"/>
          <w:b/>
          <w:bCs/>
          <w:sz w:val="16"/>
          <w:szCs w:val="16"/>
          <w:lang w:val="en-US"/>
        </w:rPr>
      </w:pPr>
      <w:r w:rsidRPr="0054093F">
        <w:rPr>
          <w:rFonts w:ascii="Arial" w:hAnsi="Arial" w:cs="Arial"/>
          <w:b/>
          <w:bCs/>
          <w:sz w:val="16"/>
          <w:szCs w:val="16"/>
          <w:lang w:val="en-US"/>
        </w:rPr>
        <w:t>Author Contributions</w:t>
      </w:r>
    </w:p>
    <w:p w14:paraId="02653A7D" w14:textId="77777777" w:rsidR="0054093F" w:rsidRDefault="0054093F" w:rsidP="008F5511">
      <w:pPr>
        <w:spacing w:after="0" w:line="480" w:lineRule="auto"/>
        <w:jc w:val="both"/>
        <w:rPr>
          <w:rFonts w:ascii="Arial" w:hAnsi="Arial" w:cs="Arial"/>
          <w:bCs/>
          <w:sz w:val="16"/>
          <w:szCs w:val="16"/>
          <w:lang w:val="en-US"/>
        </w:rPr>
      </w:pPr>
      <w:r w:rsidRPr="0054093F">
        <w:rPr>
          <w:rFonts w:ascii="Arial" w:hAnsi="Arial" w:cs="Arial"/>
          <w:bCs/>
          <w:sz w:val="16"/>
          <w:szCs w:val="16"/>
          <w:lang w:val="en-US"/>
        </w:rPr>
        <w:t>The manuscript was written through contributions of all authors. All authors have given approval to the final version of the manuscript.</w:t>
      </w:r>
    </w:p>
    <w:p w14:paraId="047F0342" w14:textId="00818F6D" w:rsidR="0054093F" w:rsidRPr="0054093F" w:rsidRDefault="0054093F" w:rsidP="008F5511">
      <w:pPr>
        <w:spacing w:after="0" w:line="480" w:lineRule="auto"/>
        <w:jc w:val="both"/>
        <w:rPr>
          <w:rFonts w:ascii="Arial" w:hAnsi="Arial" w:cs="Arial"/>
          <w:bCs/>
          <w:sz w:val="16"/>
          <w:szCs w:val="16"/>
          <w:lang w:val="en-US"/>
        </w:rPr>
      </w:pPr>
      <w:r w:rsidRPr="0054093F">
        <w:rPr>
          <w:rFonts w:ascii="Arial" w:hAnsi="Arial" w:cs="Arial"/>
          <w:bCs/>
          <w:sz w:val="16"/>
          <w:szCs w:val="16"/>
          <w:lang w:val="en-US"/>
        </w:rPr>
        <w:t xml:space="preserve"> </w:t>
      </w:r>
    </w:p>
    <w:p w14:paraId="708ACC77" w14:textId="15FDB8ED" w:rsidR="0054093F" w:rsidRDefault="0054093F" w:rsidP="008F5511">
      <w:pPr>
        <w:spacing w:after="0" w:line="480" w:lineRule="auto"/>
        <w:jc w:val="both"/>
        <w:rPr>
          <w:rFonts w:ascii="Arial" w:hAnsi="Arial" w:cs="Arial"/>
          <w:bCs/>
          <w:sz w:val="16"/>
          <w:szCs w:val="16"/>
        </w:rPr>
      </w:pPr>
      <w:proofErr w:type="spellStart"/>
      <w:r w:rsidRPr="0054093F">
        <w:rPr>
          <w:rFonts w:ascii="Arial" w:hAnsi="Arial" w:cs="Arial"/>
          <w:b/>
          <w:bCs/>
          <w:sz w:val="16"/>
          <w:szCs w:val="16"/>
        </w:rPr>
        <w:t>Declarations</w:t>
      </w:r>
      <w:proofErr w:type="spellEnd"/>
      <w:r w:rsidRPr="0054093F">
        <w:rPr>
          <w:rFonts w:ascii="Arial" w:hAnsi="Arial" w:cs="Arial"/>
          <w:b/>
          <w:bCs/>
          <w:sz w:val="16"/>
          <w:szCs w:val="16"/>
        </w:rPr>
        <w:t xml:space="preserve"> of </w:t>
      </w:r>
      <w:proofErr w:type="spellStart"/>
      <w:r w:rsidRPr="0054093F">
        <w:rPr>
          <w:rFonts w:ascii="Arial" w:hAnsi="Arial" w:cs="Arial"/>
          <w:b/>
          <w:bCs/>
          <w:sz w:val="16"/>
          <w:szCs w:val="16"/>
        </w:rPr>
        <w:t>interest</w:t>
      </w:r>
      <w:proofErr w:type="spellEnd"/>
      <w:r w:rsidRPr="0054093F">
        <w:rPr>
          <w:rFonts w:ascii="Arial" w:hAnsi="Arial" w:cs="Arial"/>
          <w:bCs/>
          <w:sz w:val="16"/>
          <w:szCs w:val="16"/>
        </w:rPr>
        <w:t>: none</w:t>
      </w:r>
      <w:r>
        <w:rPr>
          <w:rFonts w:ascii="Arial" w:hAnsi="Arial" w:cs="Arial"/>
          <w:bCs/>
          <w:sz w:val="16"/>
          <w:szCs w:val="16"/>
        </w:rPr>
        <w:t>.</w:t>
      </w:r>
    </w:p>
    <w:p w14:paraId="41AC19C4" w14:textId="77777777" w:rsidR="0054093F" w:rsidRPr="00F55FAD" w:rsidRDefault="0054093F" w:rsidP="008F5511">
      <w:pPr>
        <w:spacing w:after="0" w:line="480" w:lineRule="auto"/>
        <w:jc w:val="both"/>
        <w:rPr>
          <w:rFonts w:ascii="Arial" w:hAnsi="Arial" w:cs="Arial"/>
          <w:bCs/>
          <w:sz w:val="16"/>
          <w:szCs w:val="16"/>
          <w:lang w:val="en-GB"/>
        </w:rPr>
      </w:pPr>
    </w:p>
    <w:p w14:paraId="20891D82" w14:textId="77777777" w:rsidR="008D15D4" w:rsidRPr="00F55FAD" w:rsidRDefault="008D15D4" w:rsidP="008F5511">
      <w:pPr>
        <w:spacing w:after="0" w:line="480" w:lineRule="auto"/>
        <w:jc w:val="both"/>
        <w:rPr>
          <w:rFonts w:ascii="Arial" w:hAnsi="Arial" w:cs="Arial"/>
          <w:b/>
          <w:bCs/>
          <w:sz w:val="16"/>
          <w:szCs w:val="16"/>
          <w:lang w:val="en-GB"/>
        </w:rPr>
      </w:pPr>
      <w:r w:rsidRPr="00F55FAD">
        <w:rPr>
          <w:rFonts w:ascii="Arial" w:hAnsi="Arial" w:cs="Arial"/>
          <w:b/>
          <w:bCs/>
          <w:sz w:val="16"/>
          <w:szCs w:val="16"/>
          <w:lang w:val="en-GB"/>
        </w:rPr>
        <w:t>References:</w:t>
      </w:r>
    </w:p>
    <w:p w14:paraId="473DC0C5" w14:textId="77777777" w:rsidR="008B4A0F" w:rsidRPr="00F55FAD" w:rsidRDefault="008B4A0F" w:rsidP="008F5511">
      <w:pPr>
        <w:spacing w:after="0" w:line="480" w:lineRule="auto"/>
        <w:jc w:val="both"/>
        <w:rPr>
          <w:rFonts w:ascii="Arial" w:hAnsi="Arial" w:cs="Arial"/>
          <w:b/>
          <w:bCs/>
          <w:sz w:val="16"/>
          <w:szCs w:val="16"/>
          <w:lang w:val="en-GB"/>
        </w:rPr>
      </w:pPr>
    </w:p>
    <w:p w14:paraId="046D1807" w14:textId="77777777" w:rsidR="009168A9" w:rsidRPr="00A13E72" w:rsidRDefault="00C908D5" w:rsidP="008F5511">
      <w:pPr>
        <w:pStyle w:val="EndNoteBibliography"/>
        <w:spacing w:after="0" w:line="480" w:lineRule="auto"/>
        <w:rPr>
          <w:rFonts w:ascii="Arial" w:hAnsi="Arial" w:cs="Arial"/>
          <w:sz w:val="14"/>
          <w:szCs w:val="14"/>
        </w:rPr>
      </w:pPr>
      <w:r w:rsidRPr="00A13E72">
        <w:rPr>
          <w:rFonts w:ascii="Arial" w:hAnsi="Arial" w:cs="Arial"/>
          <w:bCs/>
          <w:noProof w:val="0"/>
          <w:sz w:val="14"/>
          <w:szCs w:val="14"/>
          <w:lang w:val="en-GB"/>
        </w:rPr>
        <w:fldChar w:fldCharType="begin"/>
      </w:r>
      <w:r w:rsidR="008D15D4" w:rsidRPr="00A13E72">
        <w:rPr>
          <w:rFonts w:ascii="Arial" w:hAnsi="Arial" w:cs="Arial"/>
          <w:bCs/>
          <w:noProof w:val="0"/>
          <w:sz w:val="14"/>
          <w:szCs w:val="14"/>
          <w:lang w:val="en-GB"/>
        </w:rPr>
        <w:instrText xml:space="preserve"> ADDIN EN.REFLIST </w:instrText>
      </w:r>
      <w:r w:rsidRPr="00A13E72">
        <w:rPr>
          <w:rFonts w:ascii="Arial" w:hAnsi="Arial" w:cs="Arial"/>
          <w:bCs/>
          <w:noProof w:val="0"/>
          <w:sz w:val="14"/>
          <w:szCs w:val="14"/>
          <w:lang w:val="en-GB"/>
        </w:rPr>
        <w:fldChar w:fldCharType="separate"/>
      </w:r>
      <w:r w:rsidR="009168A9" w:rsidRPr="00A13E72">
        <w:rPr>
          <w:rFonts w:ascii="Arial" w:hAnsi="Arial" w:cs="Arial"/>
          <w:sz w:val="14"/>
          <w:szCs w:val="14"/>
        </w:rPr>
        <w:t>[1] Z. Simon, N. Voiculetz, I. Motoc, Specific Interaction and Biological Recognition Processes, CRC Press, Boca Raton, 1993.</w:t>
      </w:r>
    </w:p>
    <w:p w14:paraId="0C4F135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 H.J. Xi, E. Davis, N. Ranjan, L. Xue, D. Hyde-Volpe, D.P. Arya, Thermodynamics of Nucleic Acid "Shape Readout" by an Aminosugar, Biochemistry 50(42) (2011) 9088-9113.</w:t>
      </w:r>
    </w:p>
    <w:p w14:paraId="2B7E5A7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 A. Sengar, B. Heddi, A.T. Phan, Formation of G-Quadruplexes in Poly-G Sequences: Structure of a Propeller-Type Parallel-Stranded G-Quadruplex Formed by a G(15) Stretch, Biochemistry 53(49) (2014) 7718-7723.</w:t>
      </w:r>
    </w:p>
    <w:p w14:paraId="00C3BAA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 A. Aharoni, N. Baran, H. Manor, Characterization of a multisubunit human protein which selectively binds single stranded d(GA)n and d(GT)n sequence repeats in DNA, Nucleic Acids Res. 21(22) (1993) 5221-8.</w:t>
      </w:r>
    </w:p>
    <w:p w14:paraId="6A0A343C"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 H. Xi, D. Gray, S. Kumar, D.P. Arya, Molecular recognition of single-stranded RNA: neomycin binding to poly(A), FEBS Lett. 583(13) (2009) 2269-75.</w:t>
      </w:r>
    </w:p>
    <w:p w14:paraId="4A33A20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 E.F.F.a.T.M. J. Sambrook, Molecular cloning : a laboratory manual, 2nd ed. ed., Cold Spring Harbor Laboratory Press, New York, 1989.</w:t>
      </w:r>
    </w:p>
    <w:p w14:paraId="5D6B45DC"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 E. Trinquet, G. Mathis, Fluorescence technologies for the investigation of chemical libraries, Mol Biosyst 2(8) (2006) 381-387.</w:t>
      </w:r>
    </w:p>
    <w:p w14:paraId="02D2DBB7"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[8] J. Matic, L.M. Tumir, M.R. Stojkovic, I. Piantanida, Advances in Peptide-based DNA/RNA-Intercalators, Current protein &amp; peptide science 17(2) (2016) 127-34.</w:t>
      </w:r>
    </w:p>
    <w:p w14:paraId="32AD806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[9] L.-M. Tumir, M.R. Stojković, I. Piantanida, Come-back of phenanthridine and phenanthridinium derivatives in the 21st century, Beilstein journal of organic chemistry 10 (2014) 2930.</w:t>
      </w:r>
    </w:p>
    <w:p w14:paraId="6A48D17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[10] C. Bailly, R.K. Arafa, F.A. Tanious, W. Laine, C. Tardy, A. Lansiaux, P. Colson, D.W. Boykin, W.D. Wilson, Molecular determinants for DNA minor groove recognition: design of a bis-guanidinium derivative of ethidium that is highly selective for AT-rich DNA sequences, Biochemistry 44(6) (2005) 1941-1952.</w:t>
      </w:r>
    </w:p>
    <w:p w14:paraId="4BA211D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[11] N.W. Luedtke, Q. Liu, Y. Tor, Synthesis, photophysical properties, and nucleic acid binding of phenanthridinium derivatives based on ethidium, Biorg. Med. Chem. 11(23) (2003) 5235-5247.</w:t>
      </w:r>
    </w:p>
    <w:p w14:paraId="19FE71A8"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[12] N.W. Luedtke, Q. Liu, Y. Tor, On the electronic structure of ethidium, Chemistry-A European Journal 11(2) (2005) 495-508.</w:t>
      </w:r>
    </w:p>
    <w:p w14:paraId="2C9AB4C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[13] C. Fraire, P. Lecointe, C. Paoletti, Metabolism of ethidium bromide in rats, Drug Metabolism and Disposition 9(2) (1981) 156-160.</w:t>
      </w:r>
    </w:p>
    <w:p w14:paraId="191F340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[14] P. Lecointe, N. Bichet, C. Fraire, C. Paoletti, The hepatic metabolism of ethidium bromide to reactive mutagenic species: biochemical and structural requirements, Biochem. Pharmacol. 30(6) (1981) 601-609.</w:t>
      </w:r>
    </w:p>
    <w:p w14:paraId="13F575D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[15] G. Malojcic, I. Piantanida, M. Marinic, M. Zinic, M. Marjanovic, M. Kralj, K. Pavelic, H.J. Schneider, A novel bis-phenanthridine triamine with pH controlled binding to nucleotides and nucleic acids, Organic &amp; Biomolecular Chemistry 3(24) (2005) 4373-4381.</w:t>
      </w:r>
    </w:p>
    <w:p w14:paraId="2DC9397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[16] D. Saftic, M.R. Stojkovic, B. Zinic, L. Glavas-Obrovac, M. Jukic, I. Piantanida, L.M. Tumir, Impact of linker between triazolyluracil and phenanthridine on recognition of DNA and RNA. Recognition of uracil-containing RNA, New J. Chem. 41(22) (2017) 13240-13252.</w:t>
      </w:r>
    </w:p>
    <w:p w14:paraId="761E90E6"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[17] L.-M. Tumir, I. Piantanida, I. Juranović, Z. Meić, S. Tomić, M. Žinić, Recognition of homo-polynucleotides containing adenine by a phenanthridinium bis-uracil conjugate in aqueous media, Chem. Commun. (20) (2005) 2561-2563.</w:t>
      </w:r>
    </w:p>
    <w:p w14:paraId="75B55FD7"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[18] I. Juranović, Z. Meić, I. Piantanida, L.-M. Tumir, M. Žinić, Interactions of phenanthridinium–nucleobase conjugates with polynucleotides in aqueous media. Recognition of poly U, Chem. Commun. (13) (2002) 1432-1433.</w:t>
      </w:r>
    </w:p>
    <w:p w14:paraId="1E6724A3"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[19] L.M. Tumir, I. Piantanida, I.J. Cindrić, T. Hrenar, Z. Meić, M. Žinić, New permanently charged phenanthridinium–nucleobase conjugates. Interactions with nucleotides and polynucleotides and recognition of ds</w:t>
      </w:r>
      <w:r w:rsidRPr="00A13E72">
        <w:rPr>
          <w:rFonts w:ascii="Cambria Math" w:hAnsi="Cambria Math" w:cs="Cambria Math"/>
          <w:sz w:val="14"/>
          <w:szCs w:val="14"/>
        </w:rPr>
        <w:t>‐</w:t>
      </w:r>
      <w:r w:rsidRPr="00A13E72">
        <w:rPr>
          <w:rFonts w:ascii="Arial" w:hAnsi="Arial" w:cs="Arial"/>
          <w:sz w:val="14"/>
          <w:szCs w:val="14"/>
        </w:rPr>
        <w:t>polyAH+, J. Phys. Org. Chem. 16(12) (2003) 891-899.</w:t>
      </w:r>
    </w:p>
    <w:p w14:paraId="0AC67F34"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[20] M. Dukši, D. Baretić, V. Čaplar, I. Piantanida, Novel bis-phenanthridine derivatives with easily tunable linkers, study of their interactions with DNA and screening of antiproliferative activity, European journal of medicinal chemistry 45(6) (2010) 2671-2676.</w:t>
      </w:r>
    </w:p>
    <w:p w14:paraId="6475786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[21] M. Dukši, D. Baretić, I. Piantanida, Synthesis of the Peptide-Based Phenanthridine-Nucleobase Conjugates and Study of Their Interactions With ds-DNA, Acta chimica Slovenica 59(3) (2012).</w:t>
      </w:r>
    </w:p>
    <w:p w14:paraId="60364797"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[22] C.L. Hannon, E.V. Anslyn, The Guanidinium Group: Its Biological Role and Synthetic Analogs, Bioorganic Chemistry Frontiers, Springer, Berlin, 1993, pp. 193-255.</w:t>
      </w:r>
    </w:p>
    <w:p w14:paraId="696F048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[23] R.M.C. Dawson, Data for Biochemical Research, Clarendon Press1986.</w:t>
      </w:r>
    </w:p>
    <w:p w14:paraId="7D6FE406"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lastRenderedPageBreak/>
        <w:t>[24] C. Schmuck, M. Heil, J. Scheiber, K. Baumann, Charge interactions do the job: a combined statistical and combinatorial approach to finding artificial receptors for binding tetrapeptides in water, Angew. Chem. Int. Ed. 44(44) (2005) 7208-7212.</w:t>
      </w:r>
    </w:p>
    <w:p w14:paraId="34D5E3A0"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[25] C. Schmuck, M. Heil, Peptide Binding by One</w:t>
      </w:r>
      <w:r w:rsidRPr="00A13E72">
        <w:rPr>
          <w:rFonts w:ascii="Cambria Math" w:hAnsi="Cambria Math" w:cs="Cambria Math"/>
          <w:sz w:val="14"/>
          <w:szCs w:val="14"/>
        </w:rPr>
        <w:t>‐</w:t>
      </w:r>
      <w:r w:rsidRPr="00A13E72">
        <w:rPr>
          <w:rFonts w:ascii="Arial" w:hAnsi="Arial" w:cs="Arial"/>
          <w:sz w:val="14"/>
          <w:szCs w:val="14"/>
        </w:rPr>
        <w:t>Armed Receptors in Water: Screening of a Combinatorial Library for the Binding of Val</w:t>
      </w:r>
      <w:r w:rsidRPr="00A13E72">
        <w:rPr>
          <w:rFonts w:ascii="Cambria Math" w:hAnsi="Cambria Math" w:cs="Cambria Math"/>
          <w:sz w:val="14"/>
          <w:szCs w:val="14"/>
        </w:rPr>
        <w:t>‐</w:t>
      </w:r>
      <w:r w:rsidRPr="00A13E72">
        <w:rPr>
          <w:rFonts w:ascii="Arial" w:hAnsi="Arial" w:cs="Arial"/>
          <w:sz w:val="14"/>
          <w:szCs w:val="14"/>
        </w:rPr>
        <w:t>Val</w:t>
      </w:r>
      <w:r w:rsidRPr="00A13E72">
        <w:rPr>
          <w:rFonts w:ascii="Cambria Math" w:hAnsi="Cambria Math" w:cs="Cambria Math"/>
          <w:sz w:val="14"/>
          <w:szCs w:val="14"/>
        </w:rPr>
        <w:t>‐</w:t>
      </w:r>
      <w:r w:rsidRPr="00A13E72">
        <w:rPr>
          <w:rFonts w:ascii="Arial" w:hAnsi="Arial" w:cs="Arial"/>
          <w:sz w:val="14"/>
          <w:szCs w:val="14"/>
        </w:rPr>
        <w:t>Ile</w:t>
      </w:r>
      <w:r w:rsidRPr="00A13E72">
        <w:rPr>
          <w:rFonts w:ascii="Cambria Math" w:hAnsi="Cambria Math" w:cs="Cambria Math"/>
          <w:sz w:val="14"/>
          <w:szCs w:val="14"/>
        </w:rPr>
        <w:t>‐</w:t>
      </w:r>
      <w:r w:rsidRPr="00A13E72">
        <w:rPr>
          <w:rFonts w:ascii="Arial" w:hAnsi="Arial" w:cs="Arial"/>
          <w:sz w:val="14"/>
          <w:szCs w:val="14"/>
        </w:rPr>
        <w:t>Ala, ChemBioChem 4(11) (2003) 1232-1238.</w:t>
      </w:r>
    </w:p>
    <w:p w14:paraId="6C891968"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[26] M. Li, M. Radić Stojković, M. Ehlers, E. Zellermann, I. Piantanida, C. Schmuck, Use of an Octapeptide–Guanidiniocarbonylpyrrole Conjugate for the Formation of a Supramolecular β</w:t>
      </w:r>
      <w:r w:rsidRPr="00A13E72">
        <w:rPr>
          <w:rFonts w:ascii="Cambria Math" w:hAnsi="Cambria Math" w:cs="Cambria Math"/>
          <w:sz w:val="14"/>
          <w:szCs w:val="14"/>
        </w:rPr>
        <w:t>‐</w:t>
      </w:r>
      <w:r w:rsidRPr="00A13E72">
        <w:rPr>
          <w:rFonts w:ascii="Arial" w:hAnsi="Arial" w:cs="Arial"/>
          <w:sz w:val="14"/>
          <w:szCs w:val="14"/>
        </w:rPr>
        <w:t>Helix that Self</w:t>
      </w:r>
      <w:r w:rsidRPr="00A13E72">
        <w:rPr>
          <w:rFonts w:ascii="Cambria Math" w:hAnsi="Cambria Math" w:cs="Cambria Math"/>
          <w:sz w:val="14"/>
          <w:szCs w:val="14"/>
        </w:rPr>
        <w:t>‐</w:t>
      </w:r>
      <w:r w:rsidRPr="00A13E72">
        <w:rPr>
          <w:rFonts w:ascii="Arial" w:hAnsi="Arial" w:cs="Arial"/>
          <w:sz w:val="14"/>
          <w:szCs w:val="14"/>
        </w:rPr>
        <w:t>Assembles into pH</w:t>
      </w:r>
      <w:r w:rsidRPr="00A13E72">
        <w:rPr>
          <w:rFonts w:ascii="Cambria Math" w:hAnsi="Cambria Math" w:cs="Cambria Math"/>
          <w:sz w:val="14"/>
          <w:szCs w:val="14"/>
        </w:rPr>
        <w:t>‐</w:t>
      </w:r>
      <w:r w:rsidRPr="00A13E72">
        <w:rPr>
          <w:rFonts w:ascii="Arial" w:hAnsi="Arial" w:cs="Arial"/>
          <w:sz w:val="14"/>
          <w:szCs w:val="14"/>
        </w:rPr>
        <w:t>Responsive Fibers, Angew. Chem. Int. Ed. 55(42) (2016) 13015-13018.</w:t>
      </w:r>
    </w:p>
    <w:p w14:paraId="4953714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[27] M. Li, S. Schlesiger, S.K. Knauer, C. Schmuck, A Tailor-Made Specific Anion-Binding Motif in the Side Chain Transforms a Tetrapeptide into an Efficient Vector for Gene Delivery, Angew Chem Int Edit 54(10) (2015) 2941-2944.</w:t>
      </w:r>
    </w:p>
    <w:p w14:paraId="05EB752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[28] M. Li, M. Ehlers, S. Schlesiger, E. Zellermann, S.K. Knauer, C. Schmuck, Incorporation of a Non-Natural Arginine Analogue into a Cyclic Peptide Leads to Formation of Positively Charged Nanofibers Capable of Gene Transfection, Angew Chem Int Edit 55(2) (2016) 598-601.</w:t>
      </w:r>
    </w:p>
    <w:p w14:paraId="26F847E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[29] M. Li, M. Matkovic, I. Piantanida, C. Schmuck, Incorporation of arginine mimetic residue into peptides for recognition of double stranded nucleic acid structure: Binding and aggregation studies, Biorg. Med. Chem. 25(6) (2017) 1875-1880.</w:t>
      </w:r>
    </w:p>
    <w:p w14:paraId="33FFC7A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[30] M.R. Stojkovic, P. Piotrowski, C. Schmuck, I. Piantanida, A short, rigid linker between pyrene and guanidiniocarbonyl-pyrrole induced a new set of spectroscopic responses to the ds-DNA secondary structure, Organic &amp; Biomolecular Chemistry 13(6) (2015) 1629-1633.</w:t>
      </w:r>
    </w:p>
    <w:p w14:paraId="4900DDB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[31] Z. Ban, B. Zinic, R. Vianello, C. Schmuck, I. Piantanida, Nucleobase-Guanidiniocarbonyl-Pyrrole Conjugates as Novel Fluorimetric Sensors for Single Stranded RNA, Molecules 22(12) (2017) 2213.</w:t>
      </w:r>
    </w:p>
    <w:p w14:paraId="1357C1C3"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[32] F. Huang, W.M. Nau, A conformational flexibility scale for amino acids in peptides, Angew. Chem. Int. Ed. 42(20) (2003) 2269-2272.</w:t>
      </w:r>
    </w:p>
    <w:p w14:paraId="45F8FF66"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[33] J. Jacob, H. Duclohier, D.S. Cafiso, The role of proline and glycine in determining the backbone flexibility of a channel-forming peptide, Biophys. J. 76(3) (1999) 1367-1376.</w:t>
      </w:r>
    </w:p>
    <w:p w14:paraId="2462547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[34] C. Schmuck, Kuchelmeister, HY Guanidinium Based Anion Receptors, in Artificial Receptors for Chemical Sensors, Wiley-VCH Verlag GmbH &amp; Co. KGaA, Weinheim, Germany, 2010.</w:t>
      </w:r>
    </w:p>
    <w:p w14:paraId="2677D49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[35] J. Matić, F. Šupljika, N. Tir, P. Piotrowski, C. Schmuck, M. Abramić, I. Piantanida, S. Tomić, Guanidiniocarbonyl-pyrrole-aryl conjugates as inhibitors of human dipeptidyl peptidase III: combined experimental and computational study, RSC Advances 6(86) (2016) 83044-83052.</w:t>
      </w:r>
    </w:p>
    <w:p w14:paraId="553B01C9"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[36] L.M. Tumir, I. Piantanida, P. Novak, M. Zinic, Interactions of novel phenanthridinium-nucleobase conjugates with complementary and non-complementary nucleotides in aqueous media, J. Phys. Org. Chem. 15(8) (2002) 599-607.</w:t>
      </w:r>
    </w:p>
    <w:p w14:paraId="01968320"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[37] J.W. Lown, B.C. Gunn, K.C. Majumdar, E. Mcgoran, Synthesis of Potential DNA Bis-Intercalative Agents of the Phenanthridinium Class, Canadian Journal of Chemistry-Revue Canadienne De Chimie 57(17) (1979) 2305-2313.</w:t>
      </w:r>
    </w:p>
    <w:p w14:paraId="500C523A"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[38] J. Xi, Q.L. Dong, G.S. Liu, S.Z. Wang, L. Chen, Z.J. Yao, Efficient Synthesis of Phenanthridines Using Hendrickson Reagent Initiated Cascade Reaction under Mild Conditions, Synlett (11) (2010) 1674-1678.</w:t>
      </w:r>
    </w:p>
    <w:p w14:paraId="05D277C1"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[39] B.M. Trost, M.T. Rudd, Chemoselectivity of the ruthenium-catalyzed hydrative diyne cyclization: Total synthesis of (+)-cylindricine C, D, and E, Org. Lett. 5(24) (2003) 4599-4602.</w:t>
      </w:r>
    </w:p>
    <w:p w14:paraId="659D3184"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[40] S. Tabanella, I. Valancogne, R.F.W. Jackson, Preparation of enantiomerically pure pyridyl amino acids from serine, Organic &amp; Biomolecular Chemistry 1(23) (2003) 4254-4261.</w:t>
      </w:r>
    </w:p>
    <w:p w14:paraId="04C39A1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[41] C. Schmuck, Side chain selective binding of N-acetyl-α-amino acid carboxylates by a 2-(guanidiniocarbonyl) pyrrole receptor in aqueous solvents, Chem. Commun. (9) (1999) 843-844.</w:t>
      </w:r>
    </w:p>
    <w:p w14:paraId="6645436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[42] C. Schmuck, Carboxylate Binding by 2</w:t>
      </w:r>
      <w:r w:rsidRPr="00A13E72">
        <w:rPr>
          <w:rFonts w:ascii="Cambria Math" w:hAnsi="Cambria Math" w:cs="Cambria Math"/>
          <w:sz w:val="14"/>
          <w:szCs w:val="14"/>
        </w:rPr>
        <w:t>‐</w:t>
      </w:r>
      <w:r w:rsidRPr="00A13E72">
        <w:rPr>
          <w:rFonts w:ascii="Arial" w:hAnsi="Arial" w:cs="Arial"/>
          <w:sz w:val="14"/>
          <w:szCs w:val="14"/>
        </w:rPr>
        <w:t>(Guanidiniocarbonyl) pyrrole Receptors in Aqueous Solvents: Improving the Binding Properties of Guanidinium Cations through Additional Hydrogen Bonds, Chemistry-A European Journal 6(4) (2000) 709-718.</w:t>
      </w:r>
    </w:p>
    <w:p w14:paraId="087DE639"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[43] J. Miller, Standards for Fluorescence Spectrometry, Chapman and Hall, London, 1981.</w:t>
      </w:r>
    </w:p>
    <w:p w14:paraId="506611F9"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[44] M.R. Eftink, J. Jia, D. Hu, C.A. Ghiron, Fluorescence studies with tryptophan analogs: excited state interactions involving the side chain amino group, The Journal of Physical Chemistry 99(15) (1995) 5713-5723.</w:t>
      </w:r>
    </w:p>
    <w:p w14:paraId="0A482C86"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[45] D. Gargiulo, F. Derguini, N. Berova, K. Nakanishi, N. Harada, Unique Ultraviolet-Visible and Circular-Dichroism Behavior Due to Exciton Coupling in a Biscyanine Dye, J. Am. Chem. Soc. 113(18) (1991) 7046-7047.</w:t>
      </w:r>
    </w:p>
    <w:p w14:paraId="3FCE1016"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lastRenderedPageBreak/>
        <w:t>[46] N. Berova, L. Di Bari, G. Pescitelli, Application of electronic circular dichroism in configurational and conformational analysis of organic compounds, Chem. Soc. Rev. 36(6) (2007) 914-931.</w:t>
      </w:r>
    </w:p>
    <w:p w14:paraId="7E4B534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[47] N. Berova, Koji Nakanishi's enchanting journey in the world of chirality, Chirality 9(5-6) (1997) 395-406.</w:t>
      </w:r>
    </w:p>
    <w:p w14:paraId="5B599BF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[48] J. Parish, Principles of nucleic acid structure: By W Saenger. pp 556. Springer</w:t>
      </w:r>
      <w:r w:rsidRPr="00A13E72">
        <w:rPr>
          <w:rFonts w:ascii="Cambria Math" w:hAnsi="Cambria Math" w:cs="Cambria Math"/>
          <w:sz w:val="14"/>
          <w:szCs w:val="14"/>
        </w:rPr>
        <w:t>‐</w:t>
      </w:r>
      <w:r w:rsidRPr="00A13E72">
        <w:rPr>
          <w:rFonts w:ascii="Arial" w:hAnsi="Arial" w:cs="Arial"/>
          <w:sz w:val="14"/>
          <w:szCs w:val="14"/>
        </w:rPr>
        <w:t>Verlag, New York. 1984. DM 79. ISBN 3</w:t>
      </w:r>
      <w:r w:rsidRPr="00A13E72">
        <w:rPr>
          <w:rFonts w:ascii="Cambria Math" w:hAnsi="Cambria Math" w:cs="Cambria Math"/>
          <w:sz w:val="14"/>
          <w:szCs w:val="14"/>
        </w:rPr>
        <w:t>‐</w:t>
      </w:r>
      <w:r w:rsidRPr="00A13E72">
        <w:rPr>
          <w:rFonts w:ascii="Arial" w:hAnsi="Arial" w:cs="Arial"/>
          <w:sz w:val="14"/>
          <w:szCs w:val="14"/>
        </w:rPr>
        <w:t>540</w:t>
      </w:r>
      <w:r w:rsidRPr="00A13E72">
        <w:rPr>
          <w:rFonts w:ascii="Cambria Math" w:hAnsi="Cambria Math" w:cs="Cambria Math"/>
          <w:sz w:val="14"/>
          <w:szCs w:val="14"/>
        </w:rPr>
        <w:t>‐</w:t>
      </w:r>
      <w:r w:rsidRPr="00A13E72">
        <w:rPr>
          <w:rFonts w:ascii="Arial" w:hAnsi="Arial" w:cs="Arial"/>
          <w:sz w:val="14"/>
          <w:szCs w:val="14"/>
        </w:rPr>
        <w:t>90761</w:t>
      </w:r>
      <w:r w:rsidRPr="00A13E72">
        <w:rPr>
          <w:rFonts w:ascii="Cambria Math" w:hAnsi="Cambria Math" w:cs="Cambria Math"/>
          <w:sz w:val="14"/>
          <w:szCs w:val="14"/>
        </w:rPr>
        <w:t>‐</w:t>
      </w:r>
      <w:r w:rsidRPr="00A13E72">
        <w:rPr>
          <w:rFonts w:ascii="Arial" w:hAnsi="Arial" w:cs="Arial"/>
          <w:sz w:val="14"/>
          <w:szCs w:val="14"/>
        </w:rPr>
        <w:t>0, Biochemistry and Molecular Biology Education 13(2) (1985) 92-92.</w:t>
      </w:r>
    </w:p>
    <w:p w14:paraId="141E22D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[49] S.A.E. Marras, F.R. Kramer, S. Tyagi, Efficiencies of fluorescence resonance energy transfer and contact-mediated quenching in oligonucleotide probes, Nucleic Acids Res. 30(21) (2002).</w:t>
      </w:r>
    </w:p>
    <w:p w14:paraId="2F5897D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[50] S.O. Kelley, J.K. Barton, Electron transfer between bases in double helical DNA, Science 283(5400) (1999) 375-381.</w:t>
      </w:r>
    </w:p>
    <w:p w14:paraId="1F221C04"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[51] M.R. Stojkovic, S. Miljanic, K. Miskovic, L. Glavas-Obrovac, I. Piantanida, The phenanthridine biguanides efficiently differentiate between dGdC, dAdT and rArU sequences by two independent, sensitive spectroscopic methods, Mol Biosyst 7(5) (2011) 1753-1765.</w:t>
      </w:r>
    </w:p>
    <w:p w14:paraId="32114737"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[52] G. Scatchard, The attractions of proteins for small molecules and ions, Ann. N.Y. Acad. Sci. 51(1) (1949) 660-672.</w:t>
      </w:r>
    </w:p>
    <w:p w14:paraId="4577396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[53] B.S. Palm, I. Piantanida, M. Žinič, H.-J. Schneider, The interaction of new 4, 9-diazapyrenium compounds with double stranded nucleic acids, Journal of the Chemical Society, Perkin Transactions 2 (2) (2000) 385-392.</w:t>
      </w:r>
    </w:p>
    <w:p w14:paraId="21A6A0E8"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[54] G.M. Blackburn, Gait, M, Loakes,D,  Williams, David M, Nucleic acids in chemistry and biology, Royal Society of Chemistry: Cambridge2006.</w:t>
      </w:r>
    </w:p>
    <w:p w14:paraId="1A3D9B8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[55] C. Cantor, P. Schimmel, Part III: The behavior of biological macromolecules, Biophysical Chemistry, WH Freeman and Company, New York  (1980).</w:t>
      </w:r>
    </w:p>
    <w:p w14:paraId="44E8B83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[56] M. Eriksson, B. Nordén, Linear and circular dichroism of drug-nucleic acid complexes, Methods Enzymol. 340 (2001) 68-98.</w:t>
      </w:r>
    </w:p>
    <w:p w14:paraId="386ADB3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[57] A. Rodger, B. Nordén, Circular Dichroism and Linear Dichroism, Oxford University Press1997.</w:t>
      </w:r>
    </w:p>
    <w:p w14:paraId="5448B7F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[58] N. Berova, K. Nakanishi, R.W. Woody, Circular dichroism: principles and applications, 2nd ed., Wiley-VCH: New York2000.</w:t>
      </w:r>
    </w:p>
    <w:p w14:paraId="40D1C053"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[59] B. Cox, Acids and bases: Solvent Effects on Acid-Base Strength, Oxford University Press2013.</w:t>
      </w:r>
    </w:p>
    <w:p w14:paraId="3B386D9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[60] R. Borštnar, M. Repič, S. Kamerlin, R. Vianello, J. Mavri, Computational study of the pKa values of potential catalytic residues in the active site of monoamine oxidase B, J. Chem. Theory Comput. 8 (2012) 3864–3870.</w:t>
      </w:r>
    </w:p>
    <w:p w14:paraId="0401545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[61] K. Wiesner, S. Figdor, M. Bartlett, D. Henderson, Garrya alkaloids: I. The structure of Garryine and Veatchine, Can. J. Chem. 30 (1952) 608-626.</w:t>
      </w:r>
    </w:p>
    <w:p w14:paraId="31445ADC"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[62] A.Y. Chen, C. Yu, B. Gatto, L.F. LIu, DNA minor groove-binding ligands: a different class of mammalian DNA topoisomerase I inhibitors, Proceedings of the National Academy of Sciences 90(17) (1993) 8131-8135.</w:t>
      </w:r>
    </w:p>
    <w:p w14:paraId="0E73D53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[63] S. Wang, E.T. Kool, Origins of the large differences in stability of DNA and RNA helixes: C-5 methyl and 2'-hydroxyl effects, Biochemistry 34(12) (1995) 4125-4132.</w:t>
      </w:r>
    </w:p>
    <w:p w14:paraId="3D6099F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[64] M.R. Stojković, M. Škugor, S. Tomić, M. Grabar, V. Smrečki, Ł. Dudek, J. Grolik, J. Eilmes, I. Piantanida, Dibenzotetraaza [14] annulene–adenine conjugate recognizes complementary poly dT among ss-DNA/ss-RNA sequences, Organic &amp; biomolecular chemistry 11(24) (2013) 4077-4085.</w:t>
      </w:r>
    </w:p>
    <w:p w14:paraId="294C1AEE"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[65] L. Racane, R. Stojkovic, V. Tralic-Kulenovic, H. Ceric, M. Dakovic, K. Ester, A.M. Krpan, M.R. Stojkovic, Interactions with polynucleotides and antitumor activity of amidino and imidazolinyl substituted 2-phenylbenzothiazole mesylates, European Journal of Medicinal Chemistry 86 (2014) 406-419.</w:t>
      </w:r>
    </w:p>
    <w:p w14:paraId="31093C3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[66] G. Saretzki, Telomerase inhibition as cancer therapy, Cancer Lett 194(2) (2003) 209-219.</w:t>
      </w:r>
    </w:p>
    <w:p w14:paraId="06468B2F"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[67] L.B. Yuan, T. Tian, Y. Chen, S.Y. Yan, X.W. Xing, Z.A. Zhang, Q.Q. Zhai, L. Xu, S.O. Wang, X.C. Weng, B.F. Yuan, Y.Q. Feng, X. Zhou, Existence of G-quadruplex structures in promoter region of oncogenes confirmed by G-quadruplex DNA cross-linking strategy, Sci Rep-Uk 3 (2013).</w:t>
      </w:r>
    </w:p>
    <w:p w14:paraId="64D1A242"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[68] C. Ohle, R. Tesorero, G. Schermann, N. Dobrev, I. Sinning, T. Fischer, Transient RNA-DNA Hybrids Are Required for Efficient Double-Strand Break Repair, Cell 167(4) (2016) 1001-1013.</w:t>
      </w:r>
    </w:p>
    <w:p w14:paraId="0A21734D"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[69] J.B. Chaires, N. Dattagupta, D.M. Crothers, Studies on interaction of anthracycline antibiotics and deoxyribonucleic acid: equilibrium binding studies on the interaction of daunomycin with deoxyribonucleic acid, Biochemistry 21(17) (1982) 3933-3940.</w:t>
      </w:r>
    </w:p>
    <w:p w14:paraId="7D7274F9"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[70] E. Chargaff, R. Lipshitz, Composition of Mammalian Desoxyribonucleic Acids1, J. Am. Chem. Soc. 75(15) (1953) 3658-3661.</w:t>
      </w:r>
    </w:p>
    <w:p w14:paraId="6249EC9B"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[71] J.-L. Mergny, L. Lacroix, Analysis of thermal melting curves, Oligonucleotides 13(6) (2003) 515-537.</w:t>
      </w:r>
    </w:p>
    <w:p w14:paraId="28743E6C"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lastRenderedPageBreak/>
        <w:t>[72] J.M. Wang, R.M. Wolf, J.W. Caldwell, P.A. Kollman, D.A. Case, Development and testing of a general amber force field, J. Comput. Chem. 25(9) (2004) 1157-1174.</w:t>
      </w:r>
    </w:p>
    <w:p w14:paraId="3F70C430"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[73] D. Case, R. Betz, D.S. Cerutti, T. Cheatham, T. Darden, R. Duke, T.J. Giese, H. Gohlke, A. Götz, N. Homeyer, S. Izadi, P. Janowski, J. Kaus, A. Kovalenko, T.-S. Lee, S. LeGrand, P. Li, C. Lin, T. Luchko, P.A. Kollman, Amber 2016, University of California, San Francisco, 2016.</w:t>
      </w:r>
    </w:p>
    <w:p w14:paraId="02781084"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[74] M. Ester, H. Kriegel, J. Sander, X. Xu, A density-based algorithm for discovering clusters a density-based algorithm for discovering clusters in large spatial databases with noise, KDD '96 Proceedings of the Second International Conference on Knowledge Discovery and Data Mining, AAAI Press ©1996, Portland, Oregon, 1996, pp. 226-231.</w:t>
      </w:r>
    </w:p>
    <w:p w14:paraId="461E07A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[75] J.Y. Shao, S.W. Tanner, N. Thompson, T.E. Cheatham, Clustering molecular dynamics trajectories: 1. Characterizing the performance of different clustering algorithms, J Chem Theory Comput 3(6) (2007) 2312-2334.</w:t>
      </w:r>
    </w:p>
    <w:p w14:paraId="7D5BF09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[76] I. Jeddi, L. Saiz, Three-dimensional modeling of single stranded DNA hairpins for aptamer-based biosensors, Sci Rep-Uk 7 (2017) 1178.</w:t>
      </w:r>
    </w:p>
    <w:p w14:paraId="66EBE955" w14:textId="77777777" w:rsidR="009168A9" w:rsidRPr="00A13E72" w:rsidRDefault="009168A9" w:rsidP="008F5511">
      <w:pPr>
        <w:pStyle w:val="EndNoteBibliography"/>
        <w:spacing w:after="0" w:line="480" w:lineRule="auto"/>
        <w:rPr>
          <w:rFonts w:ascii="Arial" w:hAnsi="Arial" w:cs="Arial"/>
          <w:sz w:val="14"/>
          <w:szCs w:val="14"/>
        </w:rPr>
      </w:pPr>
      <w:r w:rsidRPr="00A13E72">
        <w:rPr>
          <w:rFonts w:ascii="Arial" w:hAnsi="Arial" w:cs="Arial"/>
          <w:sz w:val="14"/>
          <w:szCs w:val="14"/>
        </w:rPr>
        <w:t>[77] M.J. Frisch, G.W. Trucks, H.B. Schlegel, G.E. Scuseria, M.A. Robb, J.R. Cheeseman, G. Scalmani, V. Barone, G.A. Petersson, H. Nakatsuji, X. Li, M. Caricato, A.V. Marenich, J. Bloino, B.G. Janesko, R. Gomperts, B. Mennucci, H.P. Hratchian, J.V. Ortiz, A.F. Izmaylov, J.L. Sonnenberg, Williams, F. Ding, F. Lipparini, F. Egidi, J. Goings, B. Peng, A. Petrone, T. Henderson, D. Ranasinghe, V.G. Zakrzewski, J. Gao, N. Rega, G. Zheng, W. Liang, M. Hada, M. Ehara, K. Toyota, R. Fukuda, J. Hasegawa, M. Ishida, T. Nakajima, Y. Honda, O. Kitao, H. Nakai, T. Vreven, K. Throssell, J.A. Montgomery Jr., J.E. Peralta, F. Ogliaro, M.J. Bearpark, J.J. Heyd, E.N. Brothers, K.N. Kudin, V.N. Staroverov, T.A. Keith, R. Kobayashi, J. Normand, K. Raghavachari, A.P. Rendell, J.C. Burant, S.S. Iyengar, J. Tomasi, M. Cossi, J.M. Millam, M. Klene, C. Adamo, R. Cammi, J.W. Ochterski, R.L. Martin, K. Morokuma, O. Farkas, J.B. Foresman, D.J. Fox, Gaussian 16 Rev. B.01, Wallingford, CT, 2016.</w:t>
      </w:r>
    </w:p>
    <w:p w14:paraId="42B054FD" w14:textId="1A6AC497" w:rsidR="00EC24A3" w:rsidRPr="00F55FAD" w:rsidRDefault="009168A9" w:rsidP="008F5511">
      <w:pPr>
        <w:pStyle w:val="EndNoteBibliography"/>
        <w:spacing w:line="480" w:lineRule="auto"/>
        <w:rPr>
          <w:rFonts w:ascii="Arial" w:hAnsi="Arial" w:cs="Arial"/>
          <w:bCs/>
          <w:noProof w:val="0"/>
          <w:sz w:val="16"/>
          <w:szCs w:val="16"/>
          <w:lang w:val="en-GB"/>
        </w:rPr>
      </w:pPr>
      <w:r w:rsidRPr="00A13E72">
        <w:rPr>
          <w:rFonts w:ascii="Arial" w:hAnsi="Arial" w:cs="Arial"/>
          <w:sz w:val="14"/>
          <w:szCs w:val="14"/>
        </w:rPr>
        <w:t>[78] M. Hranjec, E. Horak, D. Babic, S. Plavljanin, Z. Srdovic, I.M. Steinberg, R. Vianello, N. Perin, Fluorescent benzimidazo[1,2-a]quinolines: synthesis, spectroscopic and computational studies of protonation equilibria and metal ion sensitivity, New J. Chem. 41(1) (2017) 358-371.</w:t>
      </w:r>
      <w:r w:rsidR="00C908D5" w:rsidRPr="00A13E72">
        <w:rPr>
          <w:rFonts w:ascii="Arial" w:hAnsi="Arial" w:cs="Arial"/>
          <w:bCs/>
          <w:noProof w:val="0"/>
          <w:sz w:val="14"/>
          <w:szCs w:val="14"/>
          <w:lang w:val="en-GB"/>
        </w:rPr>
        <w:fldChar w:fldCharType="end"/>
      </w:r>
    </w:p>
    <w:p w14:paraId="7EA3944F" w14:textId="1F648187" w:rsidR="00A13E72" w:rsidRDefault="00A13E72" w:rsidP="00A13E72">
      <w:pPr>
        <w:pStyle w:val="EndNoteBibliography"/>
        <w:spacing w:line="276" w:lineRule="auto"/>
        <w:ind w:left="720" w:hanging="720"/>
        <w:rPr>
          <w:rFonts w:ascii="Arial" w:hAnsi="Arial" w:cs="Arial"/>
          <w:bCs/>
          <w:sz w:val="16"/>
          <w:szCs w:val="16"/>
          <w:lang w:val="en-GB"/>
        </w:rPr>
      </w:pPr>
      <w:r w:rsidRPr="00A13E72">
        <w:rPr>
          <w:rFonts w:ascii="Arial" w:hAnsi="Arial" w:cs="Arial"/>
          <w:b/>
          <w:bCs/>
          <w:sz w:val="16"/>
          <w:szCs w:val="16"/>
          <w:lang w:val="en-GB"/>
        </w:rPr>
        <w:t>Graphical abstract</w:t>
      </w:r>
      <w:r>
        <w:rPr>
          <w:rFonts w:ascii="Arial" w:hAnsi="Arial" w:cs="Arial"/>
          <w:bCs/>
          <w:sz w:val="16"/>
          <w:szCs w:val="16"/>
          <w:lang w:val="en-GB"/>
        </w:rPr>
        <w:t>:</w:t>
      </w:r>
    </w:p>
    <w:p w14:paraId="3EBE237E" w14:textId="25F8B8DA" w:rsidR="00A13E72" w:rsidRPr="00A13E72" w:rsidRDefault="00A13E72" w:rsidP="00A13E72">
      <w:pPr>
        <w:pStyle w:val="EndNoteBibliography"/>
        <w:spacing w:line="276" w:lineRule="auto"/>
        <w:ind w:left="720" w:hanging="720"/>
        <w:rPr>
          <w:rFonts w:ascii="Arial" w:hAnsi="Arial" w:cs="Arial"/>
          <w:bCs/>
          <w:sz w:val="16"/>
          <w:szCs w:val="16"/>
          <w:lang w:val="en-GB"/>
        </w:rPr>
      </w:pPr>
      <w:r w:rsidRPr="00A13E72">
        <w:rPr>
          <w:rFonts w:ascii="Arial" w:hAnsi="Arial" w:cs="Arial"/>
          <w:bCs/>
          <w:sz w:val="16"/>
          <w:szCs w:val="16"/>
          <w:lang w:val="hr-HR" w:eastAsia="hr-HR"/>
        </w:rPr>
        <w:drawing>
          <wp:inline distT="0" distB="0" distL="0" distR="0" wp14:anchorId="50677904" wp14:editId="369261A4">
            <wp:extent cx="3875964" cy="2179297"/>
            <wp:effectExtent l="0" t="0" r="0" b="0"/>
            <wp:docPr id="1" name="Picture 1" descr="C:\Users\Marijana\Desktop\IJBM\graphical abstract Matic at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jana\Desktop\IJBM\graphical abstract Matic at 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9090" cy="2197922"/>
                    </a:xfrm>
                    <a:prstGeom prst="rect">
                      <a:avLst/>
                    </a:prstGeom>
                    <a:noFill/>
                    <a:ln>
                      <a:noFill/>
                    </a:ln>
                  </pic:spPr>
                </pic:pic>
              </a:graphicData>
            </a:graphic>
          </wp:inline>
        </w:drawing>
      </w:r>
    </w:p>
    <w:p w14:paraId="01B9467B" w14:textId="2EE4BDBA" w:rsidR="00EC24A3" w:rsidRPr="00F55FAD" w:rsidRDefault="00EC24A3" w:rsidP="003D671E">
      <w:pPr>
        <w:pStyle w:val="EndNoteBibliography"/>
        <w:spacing w:after="0" w:line="276" w:lineRule="auto"/>
        <w:ind w:left="720" w:hanging="720"/>
        <w:rPr>
          <w:rFonts w:ascii="Arial" w:hAnsi="Arial" w:cs="Arial"/>
          <w:bCs/>
          <w:noProof w:val="0"/>
          <w:sz w:val="16"/>
          <w:szCs w:val="16"/>
          <w:lang w:val="en-GB"/>
        </w:rPr>
      </w:pPr>
    </w:p>
    <w:sectPr w:rsidR="00EC24A3" w:rsidRPr="00F55FAD" w:rsidSect="00327B1D">
      <w:footerReference w:type="default" r:id="rId42"/>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88D90" w14:textId="77777777" w:rsidR="00ED50B0" w:rsidRDefault="00ED50B0" w:rsidP="00E54796">
      <w:pPr>
        <w:spacing w:after="0" w:line="240" w:lineRule="auto"/>
      </w:pPr>
      <w:r>
        <w:separator/>
      </w:r>
    </w:p>
  </w:endnote>
  <w:endnote w:type="continuationSeparator" w:id="0">
    <w:p w14:paraId="62B9644D" w14:textId="77777777" w:rsidR="00ED50B0" w:rsidRDefault="00ED50B0" w:rsidP="00E5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458549"/>
      <w:docPartObj>
        <w:docPartGallery w:val="Page Numbers (Bottom of Page)"/>
        <w:docPartUnique/>
      </w:docPartObj>
    </w:sdtPr>
    <w:sdtEndPr>
      <w:rPr>
        <w:noProof/>
      </w:rPr>
    </w:sdtEndPr>
    <w:sdtContent>
      <w:p w14:paraId="139497CA" w14:textId="38F65905" w:rsidR="00D93C11" w:rsidRDefault="00D93C11">
        <w:pPr>
          <w:pStyle w:val="Footer"/>
          <w:jc w:val="right"/>
        </w:pPr>
        <w:r>
          <w:rPr>
            <w:noProof/>
          </w:rPr>
          <w:fldChar w:fldCharType="begin"/>
        </w:r>
        <w:r>
          <w:rPr>
            <w:noProof/>
          </w:rPr>
          <w:instrText xml:space="preserve"> PAGE   \* MERGEFORMAT </w:instrText>
        </w:r>
        <w:r>
          <w:rPr>
            <w:noProof/>
          </w:rPr>
          <w:fldChar w:fldCharType="separate"/>
        </w:r>
        <w:r w:rsidR="006C0DA4">
          <w:rPr>
            <w:noProof/>
          </w:rPr>
          <w:t>21</w:t>
        </w:r>
        <w:r>
          <w:rPr>
            <w:noProof/>
          </w:rPr>
          <w:fldChar w:fldCharType="end"/>
        </w:r>
      </w:p>
    </w:sdtContent>
  </w:sdt>
  <w:p w14:paraId="468FDD60" w14:textId="77777777" w:rsidR="00D93C11" w:rsidRDefault="00D93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EC771" w14:textId="77777777" w:rsidR="00ED50B0" w:rsidRDefault="00ED50B0" w:rsidP="00E54796">
      <w:pPr>
        <w:spacing w:after="0" w:line="240" w:lineRule="auto"/>
      </w:pPr>
      <w:r>
        <w:separator/>
      </w:r>
    </w:p>
  </w:footnote>
  <w:footnote w:type="continuationSeparator" w:id="0">
    <w:p w14:paraId="62C56D45" w14:textId="77777777" w:rsidR="00ED50B0" w:rsidRDefault="00ED50B0" w:rsidP="00E547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yMLcwNzExNDCzMDFU0lEKTi0uzszPAykAytcCANR44BMuAAAA"/>
    <w:docVar w:name="EN.InstantFormat" w:val="&lt;ENInstantFormat&gt;&lt;Enabled&gt;1&lt;/Enabled&gt;&lt;ScanUnformatted&gt;1&lt;/ScanUnformatted&gt;&lt;ScanChanges&gt;1&lt;/ScanChanges&gt;&lt;Suspended&gt;0&lt;/Suspended&gt;&lt;/ENInstantFormat&gt;"/>
    <w:docVar w:name="EN.Layout" w:val="&lt;ENLayout&gt;&lt;Style&gt;Intl J Biological Macromolecules 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fzr9fs65vsaee5zzrvzsz02dd5wwtxst05&quot;&gt;Phen_GCP_Arg&lt;record-ids&gt;&lt;item&gt;1&lt;/item&gt;&lt;item&gt;2&lt;/item&gt;&lt;item&gt;3&lt;/item&gt;&lt;item&gt;4&lt;/item&gt;&lt;item&gt;5&lt;/item&gt;&lt;item&gt;6&lt;/item&gt;&lt;item&gt;7&lt;/item&gt;&lt;item&gt;8&lt;/item&gt;&lt;item&gt;9&lt;/item&gt;&lt;item&gt;10&lt;/item&gt;&lt;item&gt;11&lt;/item&gt;&lt;item&gt;12&lt;/item&gt;&lt;item&gt;13&lt;/item&gt;&lt;item&gt;15&lt;/item&gt;&lt;item&gt;27&lt;/item&gt;&lt;item&gt;28&lt;/item&gt;&lt;item&gt;29&lt;/item&gt;&lt;item&gt;30&lt;/item&gt;&lt;item&gt;31&lt;/item&gt;&lt;item&gt;32&lt;/item&gt;&lt;item&gt;33&lt;/item&gt;&lt;item&gt;36&lt;/item&gt;&lt;item&gt;40&lt;/item&gt;&lt;item&gt;41&lt;/item&gt;&lt;item&gt;42&lt;/item&gt;&lt;item&gt;44&lt;/item&gt;&lt;item&gt;45&lt;/item&gt;&lt;item&gt;47&lt;/item&gt;&lt;item&gt;49&lt;/item&gt;&lt;item&gt;51&lt;/item&gt;&lt;item&gt;52&lt;/item&gt;&lt;item&gt;54&lt;/item&gt;&lt;item&gt;56&lt;/item&gt;&lt;item&gt;57&lt;/item&gt;&lt;item&gt;58&lt;/item&gt;&lt;item&gt;59&lt;/item&gt;&lt;item&gt;60&lt;/item&gt;&lt;item&gt;62&lt;/item&gt;&lt;item&gt;63&lt;/item&gt;&lt;item&gt;64&lt;/item&gt;&lt;item&gt;65&lt;/item&gt;&lt;item&gt;66&lt;/item&gt;&lt;item&gt;67&lt;/item&gt;&lt;item&gt;68&lt;/item&gt;&lt;item&gt;70&lt;/item&gt;&lt;item&gt;71&lt;/item&gt;&lt;item&gt;73&lt;/item&gt;&lt;item&gt;74&lt;/item&gt;&lt;item&gt;75&lt;/item&gt;&lt;item&gt;76&lt;/item&gt;&lt;item&gt;79&lt;/item&gt;&lt;item&gt;81&lt;/item&gt;&lt;item&gt;82&lt;/item&gt;&lt;item&gt;83&lt;/item&gt;&lt;item&gt;84&lt;/item&gt;&lt;item&gt;86&lt;/item&gt;&lt;item&gt;87&lt;/item&gt;&lt;item&gt;88&lt;/item&gt;&lt;item&gt;90&lt;/item&gt;&lt;item&gt;91&lt;/item&gt;&lt;item&gt;92&lt;/item&gt;&lt;item&gt;94&lt;/item&gt;&lt;item&gt;95&lt;/item&gt;&lt;item&gt;96&lt;/item&gt;&lt;item&gt;97&lt;/item&gt;&lt;item&gt;98&lt;/item&gt;&lt;item&gt;99&lt;/item&gt;&lt;item&gt;102&lt;/item&gt;&lt;item&gt;103&lt;/item&gt;&lt;item&gt;105&lt;/item&gt;&lt;item&gt;106&lt;/item&gt;&lt;item&gt;107&lt;/item&gt;&lt;item&gt;109&lt;/item&gt;&lt;item&gt;110&lt;/item&gt;&lt;item&gt;111&lt;/item&gt;&lt;item&gt;112&lt;/item&gt;&lt;item&gt;113&lt;/item&gt;&lt;/record-ids&gt;&lt;/item&gt;&lt;/Libraries&gt;"/>
  </w:docVars>
  <w:rsids>
    <w:rsidRoot w:val="00204CCE"/>
    <w:rsid w:val="00000BDA"/>
    <w:rsid w:val="00001D40"/>
    <w:rsid w:val="0000440E"/>
    <w:rsid w:val="00005790"/>
    <w:rsid w:val="000111D5"/>
    <w:rsid w:val="0001124F"/>
    <w:rsid w:val="000118E6"/>
    <w:rsid w:val="00012442"/>
    <w:rsid w:val="0001363B"/>
    <w:rsid w:val="000145E2"/>
    <w:rsid w:val="00015C99"/>
    <w:rsid w:val="000177CE"/>
    <w:rsid w:val="00017908"/>
    <w:rsid w:val="0002160E"/>
    <w:rsid w:val="0002192E"/>
    <w:rsid w:val="0002211F"/>
    <w:rsid w:val="000222D3"/>
    <w:rsid w:val="000233EA"/>
    <w:rsid w:val="0002757C"/>
    <w:rsid w:val="00031DA5"/>
    <w:rsid w:val="00033346"/>
    <w:rsid w:val="000336C9"/>
    <w:rsid w:val="0003401A"/>
    <w:rsid w:val="000360B5"/>
    <w:rsid w:val="000379CE"/>
    <w:rsid w:val="000404F1"/>
    <w:rsid w:val="00040A48"/>
    <w:rsid w:val="00040C43"/>
    <w:rsid w:val="000424DA"/>
    <w:rsid w:val="00043F3A"/>
    <w:rsid w:val="00044FA2"/>
    <w:rsid w:val="0004583D"/>
    <w:rsid w:val="0004656F"/>
    <w:rsid w:val="00046D6B"/>
    <w:rsid w:val="000535AF"/>
    <w:rsid w:val="00055A30"/>
    <w:rsid w:val="00057E79"/>
    <w:rsid w:val="000631AB"/>
    <w:rsid w:val="000658FA"/>
    <w:rsid w:val="00065C2B"/>
    <w:rsid w:val="00066824"/>
    <w:rsid w:val="000671F5"/>
    <w:rsid w:val="00067363"/>
    <w:rsid w:val="000676B1"/>
    <w:rsid w:val="00067DE2"/>
    <w:rsid w:val="0007045A"/>
    <w:rsid w:val="0007114F"/>
    <w:rsid w:val="00071EF2"/>
    <w:rsid w:val="00072353"/>
    <w:rsid w:val="000729BE"/>
    <w:rsid w:val="00075DBE"/>
    <w:rsid w:val="00076E3E"/>
    <w:rsid w:val="000774B1"/>
    <w:rsid w:val="0008015D"/>
    <w:rsid w:val="000802BE"/>
    <w:rsid w:val="00080DEA"/>
    <w:rsid w:val="00081AC0"/>
    <w:rsid w:val="00085F16"/>
    <w:rsid w:val="00086500"/>
    <w:rsid w:val="00087640"/>
    <w:rsid w:val="00090422"/>
    <w:rsid w:val="00091087"/>
    <w:rsid w:val="00091EB5"/>
    <w:rsid w:val="00093A42"/>
    <w:rsid w:val="00093B48"/>
    <w:rsid w:val="000940DD"/>
    <w:rsid w:val="00094716"/>
    <w:rsid w:val="00095D3E"/>
    <w:rsid w:val="00096346"/>
    <w:rsid w:val="00096A67"/>
    <w:rsid w:val="000A046E"/>
    <w:rsid w:val="000A2201"/>
    <w:rsid w:val="000A34DB"/>
    <w:rsid w:val="000A414A"/>
    <w:rsid w:val="000A442F"/>
    <w:rsid w:val="000A4689"/>
    <w:rsid w:val="000A4839"/>
    <w:rsid w:val="000A5C8D"/>
    <w:rsid w:val="000A721D"/>
    <w:rsid w:val="000A77AD"/>
    <w:rsid w:val="000B06F9"/>
    <w:rsid w:val="000B108E"/>
    <w:rsid w:val="000B15AE"/>
    <w:rsid w:val="000B29B4"/>
    <w:rsid w:val="000B5104"/>
    <w:rsid w:val="000B5D31"/>
    <w:rsid w:val="000B6B5D"/>
    <w:rsid w:val="000B75CC"/>
    <w:rsid w:val="000B78F3"/>
    <w:rsid w:val="000B7DC5"/>
    <w:rsid w:val="000C10CA"/>
    <w:rsid w:val="000C1FA8"/>
    <w:rsid w:val="000C367A"/>
    <w:rsid w:val="000C3DC2"/>
    <w:rsid w:val="000C5DDB"/>
    <w:rsid w:val="000C61E1"/>
    <w:rsid w:val="000C6451"/>
    <w:rsid w:val="000D045A"/>
    <w:rsid w:val="000D0D16"/>
    <w:rsid w:val="000D12AA"/>
    <w:rsid w:val="000D44A7"/>
    <w:rsid w:val="000D4BAA"/>
    <w:rsid w:val="000D5926"/>
    <w:rsid w:val="000D5B52"/>
    <w:rsid w:val="000D621F"/>
    <w:rsid w:val="000D6CF8"/>
    <w:rsid w:val="000D7E40"/>
    <w:rsid w:val="000E1936"/>
    <w:rsid w:val="000E6630"/>
    <w:rsid w:val="000E66D8"/>
    <w:rsid w:val="000E77E3"/>
    <w:rsid w:val="000F1B61"/>
    <w:rsid w:val="000F41EB"/>
    <w:rsid w:val="000F5EDE"/>
    <w:rsid w:val="000F6595"/>
    <w:rsid w:val="000F71F4"/>
    <w:rsid w:val="001001B5"/>
    <w:rsid w:val="00100A4F"/>
    <w:rsid w:val="00103E4C"/>
    <w:rsid w:val="0010437D"/>
    <w:rsid w:val="00104670"/>
    <w:rsid w:val="0010480D"/>
    <w:rsid w:val="001068B3"/>
    <w:rsid w:val="001069C6"/>
    <w:rsid w:val="001069DF"/>
    <w:rsid w:val="00106D71"/>
    <w:rsid w:val="001074BE"/>
    <w:rsid w:val="00107D7A"/>
    <w:rsid w:val="00111F0C"/>
    <w:rsid w:val="00112370"/>
    <w:rsid w:val="00112874"/>
    <w:rsid w:val="0011417E"/>
    <w:rsid w:val="001156A2"/>
    <w:rsid w:val="00116A0D"/>
    <w:rsid w:val="00122F38"/>
    <w:rsid w:val="00123437"/>
    <w:rsid w:val="001236C1"/>
    <w:rsid w:val="00123C0B"/>
    <w:rsid w:val="001240FC"/>
    <w:rsid w:val="00127D9C"/>
    <w:rsid w:val="00130822"/>
    <w:rsid w:val="00130CFB"/>
    <w:rsid w:val="00130D27"/>
    <w:rsid w:val="0013197E"/>
    <w:rsid w:val="00134AC6"/>
    <w:rsid w:val="00136020"/>
    <w:rsid w:val="001368E8"/>
    <w:rsid w:val="0013706C"/>
    <w:rsid w:val="001408BE"/>
    <w:rsid w:val="001412AC"/>
    <w:rsid w:val="00141406"/>
    <w:rsid w:val="00147A47"/>
    <w:rsid w:val="00147BD8"/>
    <w:rsid w:val="001515AD"/>
    <w:rsid w:val="00153FB0"/>
    <w:rsid w:val="0015417F"/>
    <w:rsid w:val="001548B1"/>
    <w:rsid w:val="00156B41"/>
    <w:rsid w:val="00156E5C"/>
    <w:rsid w:val="0016026A"/>
    <w:rsid w:val="00160523"/>
    <w:rsid w:val="00160B76"/>
    <w:rsid w:val="00161433"/>
    <w:rsid w:val="00161691"/>
    <w:rsid w:val="00162064"/>
    <w:rsid w:val="00162144"/>
    <w:rsid w:val="00165DAE"/>
    <w:rsid w:val="001670DC"/>
    <w:rsid w:val="001672EE"/>
    <w:rsid w:val="00167F99"/>
    <w:rsid w:val="00172CA0"/>
    <w:rsid w:val="001731FD"/>
    <w:rsid w:val="00174F3A"/>
    <w:rsid w:val="00177346"/>
    <w:rsid w:val="0017734E"/>
    <w:rsid w:val="00177A71"/>
    <w:rsid w:val="0018004E"/>
    <w:rsid w:val="001820B9"/>
    <w:rsid w:val="00182FE8"/>
    <w:rsid w:val="001832A1"/>
    <w:rsid w:val="001835A3"/>
    <w:rsid w:val="00184344"/>
    <w:rsid w:val="00184DA4"/>
    <w:rsid w:val="00185C7A"/>
    <w:rsid w:val="00186118"/>
    <w:rsid w:val="00187163"/>
    <w:rsid w:val="00191167"/>
    <w:rsid w:val="001918D9"/>
    <w:rsid w:val="00191A8C"/>
    <w:rsid w:val="00191D29"/>
    <w:rsid w:val="001940C8"/>
    <w:rsid w:val="0019686B"/>
    <w:rsid w:val="001979C2"/>
    <w:rsid w:val="001A00AF"/>
    <w:rsid w:val="001A1C83"/>
    <w:rsid w:val="001A346F"/>
    <w:rsid w:val="001A3C14"/>
    <w:rsid w:val="001A5BC1"/>
    <w:rsid w:val="001A7A0C"/>
    <w:rsid w:val="001B1DB2"/>
    <w:rsid w:val="001B2597"/>
    <w:rsid w:val="001B27B3"/>
    <w:rsid w:val="001B311C"/>
    <w:rsid w:val="001B3C48"/>
    <w:rsid w:val="001B4532"/>
    <w:rsid w:val="001B5887"/>
    <w:rsid w:val="001B6165"/>
    <w:rsid w:val="001B70FE"/>
    <w:rsid w:val="001B72CF"/>
    <w:rsid w:val="001C1583"/>
    <w:rsid w:val="001C3EC6"/>
    <w:rsid w:val="001C4E47"/>
    <w:rsid w:val="001C5BD6"/>
    <w:rsid w:val="001C65BF"/>
    <w:rsid w:val="001C6902"/>
    <w:rsid w:val="001D06CB"/>
    <w:rsid w:val="001D2142"/>
    <w:rsid w:val="001D234E"/>
    <w:rsid w:val="001D2D99"/>
    <w:rsid w:val="001D31FB"/>
    <w:rsid w:val="001D33FE"/>
    <w:rsid w:val="001D5DEF"/>
    <w:rsid w:val="001D6442"/>
    <w:rsid w:val="001D7177"/>
    <w:rsid w:val="001D76A9"/>
    <w:rsid w:val="001D79B9"/>
    <w:rsid w:val="001E049E"/>
    <w:rsid w:val="001E0DCC"/>
    <w:rsid w:val="001E1CC5"/>
    <w:rsid w:val="001E1E39"/>
    <w:rsid w:val="001E273C"/>
    <w:rsid w:val="001E4108"/>
    <w:rsid w:val="001E4245"/>
    <w:rsid w:val="001E4DAA"/>
    <w:rsid w:val="001E625F"/>
    <w:rsid w:val="001E6E49"/>
    <w:rsid w:val="001E7313"/>
    <w:rsid w:val="001F0BB1"/>
    <w:rsid w:val="001F1032"/>
    <w:rsid w:val="001F1514"/>
    <w:rsid w:val="001F1991"/>
    <w:rsid w:val="001F19A2"/>
    <w:rsid w:val="001F3EED"/>
    <w:rsid w:val="001F45A8"/>
    <w:rsid w:val="001F4A88"/>
    <w:rsid w:val="001F67BA"/>
    <w:rsid w:val="001F6955"/>
    <w:rsid w:val="001F6C50"/>
    <w:rsid w:val="001F7BC4"/>
    <w:rsid w:val="00200BE6"/>
    <w:rsid w:val="002011A3"/>
    <w:rsid w:val="00202E9F"/>
    <w:rsid w:val="002040B1"/>
    <w:rsid w:val="002049B5"/>
    <w:rsid w:val="00204CCE"/>
    <w:rsid w:val="002051EB"/>
    <w:rsid w:val="00206078"/>
    <w:rsid w:val="00206AC3"/>
    <w:rsid w:val="00207488"/>
    <w:rsid w:val="002074BC"/>
    <w:rsid w:val="00211DEA"/>
    <w:rsid w:val="002125E3"/>
    <w:rsid w:val="00212BDC"/>
    <w:rsid w:val="00213304"/>
    <w:rsid w:val="002142A4"/>
    <w:rsid w:val="002166FD"/>
    <w:rsid w:val="00216B1F"/>
    <w:rsid w:val="0021740E"/>
    <w:rsid w:val="00217B55"/>
    <w:rsid w:val="00220660"/>
    <w:rsid w:val="0022091C"/>
    <w:rsid w:val="00220AA8"/>
    <w:rsid w:val="00220C6B"/>
    <w:rsid w:val="00221FD2"/>
    <w:rsid w:val="0022215F"/>
    <w:rsid w:val="00222320"/>
    <w:rsid w:val="00224E57"/>
    <w:rsid w:val="00224F75"/>
    <w:rsid w:val="00226D0D"/>
    <w:rsid w:val="002310C9"/>
    <w:rsid w:val="00232A49"/>
    <w:rsid w:val="00233546"/>
    <w:rsid w:val="002368F9"/>
    <w:rsid w:val="0023748E"/>
    <w:rsid w:val="002415E2"/>
    <w:rsid w:val="00242634"/>
    <w:rsid w:val="002433F9"/>
    <w:rsid w:val="00243A00"/>
    <w:rsid w:val="002443BE"/>
    <w:rsid w:val="0024556D"/>
    <w:rsid w:val="0024724B"/>
    <w:rsid w:val="002510D2"/>
    <w:rsid w:val="00251ECE"/>
    <w:rsid w:val="0025325A"/>
    <w:rsid w:val="002570A9"/>
    <w:rsid w:val="0025770D"/>
    <w:rsid w:val="00260E3A"/>
    <w:rsid w:val="002613B6"/>
    <w:rsid w:val="00262838"/>
    <w:rsid w:val="00262EA4"/>
    <w:rsid w:val="00263C6C"/>
    <w:rsid w:val="00263D57"/>
    <w:rsid w:val="00264506"/>
    <w:rsid w:val="00264691"/>
    <w:rsid w:val="00264B28"/>
    <w:rsid w:val="00270236"/>
    <w:rsid w:val="00270A1D"/>
    <w:rsid w:val="00270C54"/>
    <w:rsid w:val="00272646"/>
    <w:rsid w:val="00274C67"/>
    <w:rsid w:val="002761AC"/>
    <w:rsid w:val="00276A58"/>
    <w:rsid w:val="00277197"/>
    <w:rsid w:val="0027736F"/>
    <w:rsid w:val="00281044"/>
    <w:rsid w:val="002813BD"/>
    <w:rsid w:val="00281CC7"/>
    <w:rsid w:val="00282C28"/>
    <w:rsid w:val="0028432C"/>
    <w:rsid w:val="002904A4"/>
    <w:rsid w:val="00291008"/>
    <w:rsid w:val="00293DC3"/>
    <w:rsid w:val="00294875"/>
    <w:rsid w:val="00294E25"/>
    <w:rsid w:val="00295CD9"/>
    <w:rsid w:val="00296196"/>
    <w:rsid w:val="002966CB"/>
    <w:rsid w:val="002A0C58"/>
    <w:rsid w:val="002A180F"/>
    <w:rsid w:val="002A442C"/>
    <w:rsid w:val="002A542E"/>
    <w:rsid w:val="002A62A9"/>
    <w:rsid w:val="002A6FBF"/>
    <w:rsid w:val="002A78D3"/>
    <w:rsid w:val="002B312F"/>
    <w:rsid w:val="002B3DAC"/>
    <w:rsid w:val="002B3DF9"/>
    <w:rsid w:val="002B4219"/>
    <w:rsid w:val="002B64AA"/>
    <w:rsid w:val="002B7C11"/>
    <w:rsid w:val="002C0276"/>
    <w:rsid w:val="002C0A61"/>
    <w:rsid w:val="002C14C5"/>
    <w:rsid w:val="002C25B2"/>
    <w:rsid w:val="002C2D58"/>
    <w:rsid w:val="002C391F"/>
    <w:rsid w:val="002C3F04"/>
    <w:rsid w:val="002C41F3"/>
    <w:rsid w:val="002C50E5"/>
    <w:rsid w:val="002D15D5"/>
    <w:rsid w:val="002D2845"/>
    <w:rsid w:val="002D28B8"/>
    <w:rsid w:val="002D2BC6"/>
    <w:rsid w:val="002D373B"/>
    <w:rsid w:val="002D525B"/>
    <w:rsid w:val="002D528E"/>
    <w:rsid w:val="002D6DFD"/>
    <w:rsid w:val="002D7585"/>
    <w:rsid w:val="002E0A1F"/>
    <w:rsid w:val="002E1A83"/>
    <w:rsid w:val="002E1E4A"/>
    <w:rsid w:val="002E33F9"/>
    <w:rsid w:val="002E39BD"/>
    <w:rsid w:val="002E7EC4"/>
    <w:rsid w:val="002F0520"/>
    <w:rsid w:val="002F097B"/>
    <w:rsid w:val="002F0DF1"/>
    <w:rsid w:val="002F1324"/>
    <w:rsid w:val="002F19F0"/>
    <w:rsid w:val="002F1B91"/>
    <w:rsid w:val="002F31A1"/>
    <w:rsid w:val="002F3AD3"/>
    <w:rsid w:val="002F4277"/>
    <w:rsid w:val="002F6ADD"/>
    <w:rsid w:val="002F752D"/>
    <w:rsid w:val="0030036F"/>
    <w:rsid w:val="003016C7"/>
    <w:rsid w:val="00303331"/>
    <w:rsid w:val="0030343F"/>
    <w:rsid w:val="0030464D"/>
    <w:rsid w:val="00304A8F"/>
    <w:rsid w:val="00305534"/>
    <w:rsid w:val="00307140"/>
    <w:rsid w:val="0030779C"/>
    <w:rsid w:val="003078B7"/>
    <w:rsid w:val="00311862"/>
    <w:rsid w:val="003170BF"/>
    <w:rsid w:val="00321CAD"/>
    <w:rsid w:val="003227E6"/>
    <w:rsid w:val="00324158"/>
    <w:rsid w:val="00324742"/>
    <w:rsid w:val="00325DEC"/>
    <w:rsid w:val="003278E5"/>
    <w:rsid w:val="00327B1D"/>
    <w:rsid w:val="00330B53"/>
    <w:rsid w:val="003318E5"/>
    <w:rsid w:val="003322D4"/>
    <w:rsid w:val="00332E6F"/>
    <w:rsid w:val="00333864"/>
    <w:rsid w:val="003358E5"/>
    <w:rsid w:val="00336396"/>
    <w:rsid w:val="003374A4"/>
    <w:rsid w:val="0034080B"/>
    <w:rsid w:val="003414D4"/>
    <w:rsid w:val="003421FC"/>
    <w:rsid w:val="003427AE"/>
    <w:rsid w:val="00342E0E"/>
    <w:rsid w:val="00342EE8"/>
    <w:rsid w:val="00344B6A"/>
    <w:rsid w:val="00344C51"/>
    <w:rsid w:val="00344E01"/>
    <w:rsid w:val="00344F50"/>
    <w:rsid w:val="00346C77"/>
    <w:rsid w:val="00347048"/>
    <w:rsid w:val="0034756B"/>
    <w:rsid w:val="00347961"/>
    <w:rsid w:val="00350B94"/>
    <w:rsid w:val="00350FAA"/>
    <w:rsid w:val="003511D9"/>
    <w:rsid w:val="00352527"/>
    <w:rsid w:val="0035603C"/>
    <w:rsid w:val="00356884"/>
    <w:rsid w:val="00360132"/>
    <w:rsid w:val="003609F3"/>
    <w:rsid w:val="003610D3"/>
    <w:rsid w:val="003617AB"/>
    <w:rsid w:val="003631D9"/>
    <w:rsid w:val="003633DE"/>
    <w:rsid w:val="00363454"/>
    <w:rsid w:val="00363817"/>
    <w:rsid w:val="00364A65"/>
    <w:rsid w:val="00364BF7"/>
    <w:rsid w:val="00364E8C"/>
    <w:rsid w:val="003657C9"/>
    <w:rsid w:val="00365FBD"/>
    <w:rsid w:val="003661A7"/>
    <w:rsid w:val="00367252"/>
    <w:rsid w:val="003679A7"/>
    <w:rsid w:val="00371AF6"/>
    <w:rsid w:val="00371B40"/>
    <w:rsid w:val="003720C6"/>
    <w:rsid w:val="003745D2"/>
    <w:rsid w:val="0037700E"/>
    <w:rsid w:val="003814E5"/>
    <w:rsid w:val="00381756"/>
    <w:rsid w:val="0038188A"/>
    <w:rsid w:val="00381D7E"/>
    <w:rsid w:val="0038311D"/>
    <w:rsid w:val="00383B62"/>
    <w:rsid w:val="00384D74"/>
    <w:rsid w:val="003901E1"/>
    <w:rsid w:val="00391B63"/>
    <w:rsid w:val="00391BB4"/>
    <w:rsid w:val="00391E87"/>
    <w:rsid w:val="00393DE7"/>
    <w:rsid w:val="00396940"/>
    <w:rsid w:val="003972CB"/>
    <w:rsid w:val="003A029C"/>
    <w:rsid w:val="003A0368"/>
    <w:rsid w:val="003A26D3"/>
    <w:rsid w:val="003A3161"/>
    <w:rsid w:val="003A3438"/>
    <w:rsid w:val="003A473B"/>
    <w:rsid w:val="003A51EF"/>
    <w:rsid w:val="003A564B"/>
    <w:rsid w:val="003A74FA"/>
    <w:rsid w:val="003B127C"/>
    <w:rsid w:val="003B169D"/>
    <w:rsid w:val="003B17D7"/>
    <w:rsid w:val="003B1EC6"/>
    <w:rsid w:val="003B2949"/>
    <w:rsid w:val="003B2F6B"/>
    <w:rsid w:val="003B3FE9"/>
    <w:rsid w:val="003B47A5"/>
    <w:rsid w:val="003B49D8"/>
    <w:rsid w:val="003B50DB"/>
    <w:rsid w:val="003B61D1"/>
    <w:rsid w:val="003B6B22"/>
    <w:rsid w:val="003B786C"/>
    <w:rsid w:val="003C075D"/>
    <w:rsid w:val="003C0F98"/>
    <w:rsid w:val="003C17D5"/>
    <w:rsid w:val="003C255B"/>
    <w:rsid w:val="003C394E"/>
    <w:rsid w:val="003C4394"/>
    <w:rsid w:val="003C5131"/>
    <w:rsid w:val="003C5B1D"/>
    <w:rsid w:val="003D09B0"/>
    <w:rsid w:val="003D3033"/>
    <w:rsid w:val="003D425C"/>
    <w:rsid w:val="003D501F"/>
    <w:rsid w:val="003D6031"/>
    <w:rsid w:val="003D668D"/>
    <w:rsid w:val="003D671E"/>
    <w:rsid w:val="003E0700"/>
    <w:rsid w:val="003E0ABC"/>
    <w:rsid w:val="003E113F"/>
    <w:rsid w:val="003E1EFF"/>
    <w:rsid w:val="003E2875"/>
    <w:rsid w:val="003E2913"/>
    <w:rsid w:val="003E341F"/>
    <w:rsid w:val="003E543F"/>
    <w:rsid w:val="003E5AA1"/>
    <w:rsid w:val="003F1972"/>
    <w:rsid w:val="003F467B"/>
    <w:rsid w:val="003F5EFE"/>
    <w:rsid w:val="003F6872"/>
    <w:rsid w:val="003F762D"/>
    <w:rsid w:val="00402999"/>
    <w:rsid w:val="004033B6"/>
    <w:rsid w:val="00404BC8"/>
    <w:rsid w:val="00405B20"/>
    <w:rsid w:val="00405E02"/>
    <w:rsid w:val="00407532"/>
    <w:rsid w:val="00410C6C"/>
    <w:rsid w:val="004137C4"/>
    <w:rsid w:val="00414CBF"/>
    <w:rsid w:val="00417997"/>
    <w:rsid w:val="00421773"/>
    <w:rsid w:val="00421856"/>
    <w:rsid w:val="00421A8B"/>
    <w:rsid w:val="004220CF"/>
    <w:rsid w:val="00422486"/>
    <w:rsid w:val="00422B48"/>
    <w:rsid w:val="004249CA"/>
    <w:rsid w:val="00424CE8"/>
    <w:rsid w:val="00427863"/>
    <w:rsid w:val="004278D3"/>
    <w:rsid w:val="0043009F"/>
    <w:rsid w:val="00430132"/>
    <w:rsid w:val="00430EC7"/>
    <w:rsid w:val="004318B0"/>
    <w:rsid w:val="00432C39"/>
    <w:rsid w:val="00432C8C"/>
    <w:rsid w:val="00433E30"/>
    <w:rsid w:val="004357B0"/>
    <w:rsid w:val="00435B01"/>
    <w:rsid w:val="00437EDB"/>
    <w:rsid w:val="004403F4"/>
    <w:rsid w:val="00440ABA"/>
    <w:rsid w:val="0044186D"/>
    <w:rsid w:val="004418AB"/>
    <w:rsid w:val="00444DC5"/>
    <w:rsid w:val="00445580"/>
    <w:rsid w:val="00446F78"/>
    <w:rsid w:val="00450C8A"/>
    <w:rsid w:val="0045116D"/>
    <w:rsid w:val="00451803"/>
    <w:rsid w:val="004521D7"/>
    <w:rsid w:val="0045315B"/>
    <w:rsid w:val="004535E6"/>
    <w:rsid w:val="004537D4"/>
    <w:rsid w:val="00453CCD"/>
    <w:rsid w:val="00454106"/>
    <w:rsid w:val="00454782"/>
    <w:rsid w:val="00455FF6"/>
    <w:rsid w:val="00456C58"/>
    <w:rsid w:val="00456C99"/>
    <w:rsid w:val="0045795C"/>
    <w:rsid w:val="00457CD3"/>
    <w:rsid w:val="004609EC"/>
    <w:rsid w:val="004628A2"/>
    <w:rsid w:val="00462C69"/>
    <w:rsid w:val="004645D9"/>
    <w:rsid w:val="00464739"/>
    <w:rsid w:val="0046610C"/>
    <w:rsid w:val="00466786"/>
    <w:rsid w:val="004673F3"/>
    <w:rsid w:val="00467BD9"/>
    <w:rsid w:val="00467E8F"/>
    <w:rsid w:val="00467EAF"/>
    <w:rsid w:val="00470572"/>
    <w:rsid w:val="00470D1D"/>
    <w:rsid w:val="00471187"/>
    <w:rsid w:val="004724F8"/>
    <w:rsid w:val="00472ACC"/>
    <w:rsid w:val="00472EB6"/>
    <w:rsid w:val="004741FE"/>
    <w:rsid w:val="0047555D"/>
    <w:rsid w:val="0047631E"/>
    <w:rsid w:val="0047636D"/>
    <w:rsid w:val="004763B2"/>
    <w:rsid w:val="004808D4"/>
    <w:rsid w:val="004817D1"/>
    <w:rsid w:val="0048201B"/>
    <w:rsid w:val="00482999"/>
    <w:rsid w:val="004836A2"/>
    <w:rsid w:val="004913FB"/>
    <w:rsid w:val="004920E9"/>
    <w:rsid w:val="004926A5"/>
    <w:rsid w:val="004938BD"/>
    <w:rsid w:val="004938C4"/>
    <w:rsid w:val="0049513E"/>
    <w:rsid w:val="00495A7A"/>
    <w:rsid w:val="00496F27"/>
    <w:rsid w:val="00497D1B"/>
    <w:rsid w:val="004A54F6"/>
    <w:rsid w:val="004A58CE"/>
    <w:rsid w:val="004A792F"/>
    <w:rsid w:val="004A7E86"/>
    <w:rsid w:val="004B00E2"/>
    <w:rsid w:val="004B0A6D"/>
    <w:rsid w:val="004B1D08"/>
    <w:rsid w:val="004B2FBF"/>
    <w:rsid w:val="004B3678"/>
    <w:rsid w:val="004B38FB"/>
    <w:rsid w:val="004B3A4F"/>
    <w:rsid w:val="004C22A8"/>
    <w:rsid w:val="004C23ED"/>
    <w:rsid w:val="004C2683"/>
    <w:rsid w:val="004C3149"/>
    <w:rsid w:val="004C3638"/>
    <w:rsid w:val="004C7666"/>
    <w:rsid w:val="004D039C"/>
    <w:rsid w:val="004D100C"/>
    <w:rsid w:val="004D30A2"/>
    <w:rsid w:val="004D3170"/>
    <w:rsid w:val="004D4338"/>
    <w:rsid w:val="004D509A"/>
    <w:rsid w:val="004D5F16"/>
    <w:rsid w:val="004E224D"/>
    <w:rsid w:val="004E28E0"/>
    <w:rsid w:val="004E3327"/>
    <w:rsid w:val="004E457B"/>
    <w:rsid w:val="004E538A"/>
    <w:rsid w:val="004E5E5C"/>
    <w:rsid w:val="004E7DA2"/>
    <w:rsid w:val="004F0292"/>
    <w:rsid w:val="004F0B22"/>
    <w:rsid w:val="004F1262"/>
    <w:rsid w:val="004F27B7"/>
    <w:rsid w:val="004F41F7"/>
    <w:rsid w:val="004F4388"/>
    <w:rsid w:val="004F4ACB"/>
    <w:rsid w:val="004F59E5"/>
    <w:rsid w:val="004F68F2"/>
    <w:rsid w:val="004F739E"/>
    <w:rsid w:val="00501A4B"/>
    <w:rsid w:val="00502BEC"/>
    <w:rsid w:val="005030D0"/>
    <w:rsid w:val="00505621"/>
    <w:rsid w:val="00505AAD"/>
    <w:rsid w:val="0050624C"/>
    <w:rsid w:val="0050758B"/>
    <w:rsid w:val="00510794"/>
    <w:rsid w:val="0051406D"/>
    <w:rsid w:val="00514165"/>
    <w:rsid w:val="00514191"/>
    <w:rsid w:val="005151EE"/>
    <w:rsid w:val="00517984"/>
    <w:rsid w:val="005201B1"/>
    <w:rsid w:val="005213A6"/>
    <w:rsid w:val="005220A0"/>
    <w:rsid w:val="0052346E"/>
    <w:rsid w:val="005234DC"/>
    <w:rsid w:val="00523B11"/>
    <w:rsid w:val="0052457A"/>
    <w:rsid w:val="0052500E"/>
    <w:rsid w:val="00526313"/>
    <w:rsid w:val="00526C18"/>
    <w:rsid w:val="00527926"/>
    <w:rsid w:val="005301FF"/>
    <w:rsid w:val="00531E9E"/>
    <w:rsid w:val="0053491A"/>
    <w:rsid w:val="0053548A"/>
    <w:rsid w:val="00535689"/>
    <w:rsid w:val="005375AA"/>
    <w:rsid w:val="00537B0E"/>
    <w:rsid w:val="005401D4"/>
    <w:rsid w:val="0054093F"/>
    <w:rsid w:val="00541528"/>
    <w:rsid w:val="00541824"/>
    <w:rsid w:val="00542FB0"/>
    <w:rsid w:val="005445CA"/>
    <w:rsid w:val="0054482F"/>
    <w:rsid w:val="005453BF"/>
    <w:rsid w:val="00545F4B"/>
    <w:rsid w:val="00545FD0"/>
    <w:rsid w:val="005500D6"/>
    <w:rsid w:val="00551738"/>
    <w:rsid w:val="00552EE8"/>
    <w:rsid w:val="005542EE"/>
    <w:rsid w:val="00555781"/>
    <w:rsid w:val="00555A16"/>
    <w:rsid w:val="00555A79"/>
    <w:rsid w:val="00560D7C"/>
    <w:rsid w:val="00563198"/>
    <w:rsid w:val="00563452"/>
    <w:rsid w:val="005634E4"/>
    <w:rsid w:val="00565CD4"/>
    <w:rsid w:val="00566540"/>
    <w:rsid w:val="00566A02"/>
    <w:rsid w:val="0057011D"/>
    <w:rsid w:val="00570581"/>
    <w:rsid w:val="00570A52"/>
    <w:rsid w:val="00571505"/>
    <w:rsid w:val="00571D4D"/>
    <w:rsid w:val="00572B22"/>
    <w:rsid w:val="00573115"/>
    <w:rsid w:val="005736DC"/>
    <w:rsid w:val="00575380"/>
    <w:rsid w:val="005811F8"/>
    <w:rsid w:val="00582324"/>
    <w:rsid w:val="005824FC"/>
    <w:rsid w:val="00582968"/>
    <w:rsid w:val="00582A3F"/>
    <w:rsid w:val="00582AA7"/>
    <w:rsid w:val="005839EC"/>
    <w:rsid w:val="005844C3"/>
    <w:rsid w:val="005865C6"/>
    <w:rsid w:val="00587C22"/>
    <w:rsid w:val="00590865"/>
    <w:rsid w:val="00590E63"/>
    <w:rsid w:val="00590F9A"/>
    <w:rsid w:val="00593067"/>
    <w:rsid w:val="00593484"/>
    <w:rsid w:val="005947C2"/>
    <w:rsid w:val="005948C5"/>
    <w:rsid w:val="005A0284"/>
    <w:rsid w:val="005A0FB1"/>
    <w:rsid w:val="005A5650"/>
    <w:rsid w:val="005A62F5"/>
    <w:rsid w:val="005B0EA0"/>
    <w:rsid w:val="005B0F7A"/>
    <w:rsid w:val="005B181B"/>
    <w:rsid w:val="005B392D"/>
    <w:rsid w:val="005B6587"/>
    <w:rsid w:val="005C08B8"/>
    <w:rsid w:val="005C239B"/>
    <w:rsid w:val="005C2470"/>
    <w:rsid w:val="005C2DD3"/>
    <w:rsid w:val="005C2F8F"/>
    <w:rsid w:val="005C6530"/>
    <w:rsid w:val="005D1252"/>
    <w:rsid w:val="005D1321"/>
    <w:rsid w:val="005D2BE6"/>
    <w:rsid w:val="005D5E5E"/>
    <w:rsid w:val="005D69C5"/>
    <w:rsid w:val="005D7002"/>
    <w:rsid w:val="005D7155"/>
    <w:rsid w:val="005D7428"/>
    <w:rsid w:val="005D7C3D"/>
    <w:rsid w:val="005E097F"/>
    <w:rsid w:val="005E146C"/>
    <w:rsid w:val="005E1909"/>
    <w:rsid w:val="005E1F37"/>
    <w:rsid w:val="005E2253"/>
    <w:rsid w:val="005E2797"/>
    <w:rsid w:val="005E3AFE"/>
    <w:rsid w:val="005F0D7E"/>
    <w:rsid w:val="005F0E06"/>
    <w:rsid w:val="005F15B7"/>
    <w:rsid w:val="005F17CC"/>
    <w:rsid w:val="005F22EC"/>
    <w:rsid w:val="005F34F6"/>
    <w:rsid w:val="005F5271"/>
    <w:rsid w:val="005F557D"/>
    <w:rsid w:val="005F57AA"/>
    <w:rsid w:val="005F5E80"/>
    <w:rsid w:val="005F6CED"/>
    <w:rsid w:val="006004B3"/>
    <w:rsid w:val="006026A3"/>
    <w:rsid w:val="00602E59"/>
    <w:rsid w:val="006033D0"/>
    <w:rsid w:val="00603CDF"/>
    <w:rsid w:val="00603F63"/>
    <w:rsid w:val="00603FF8"/>
    <w:rsid w:val="0060431C"/>
    <w:rsid w:val="00604428"/>
    <w:rsid w:val="00604D6B"/>
    <w:rsid w:val="00610C05"/>
    <w:rsid w:val="00612D34"/>
    <w:rsid w:val="00613C58"/>
    <w:rsid w:val="0061429B"/>
    <w:rsid w:val="00614CA8"/>
    <w:rsid w:val="006161BF"/>
    <w:rsid w:val="006179FB"/>
    <w:rsid w:val="00621106"/>
    <w:rsid w:val="006222C6"/>
    <w:rsid w:val="006224B8"/>
    <w:rsid w:val="00624202"/>
    <w:rsid w:val="00624722"/>
    <w:rsid w:val="0063040F"/>
    <w:rsid w:val="006306EA"/>
    <w:rsid w:val="00631699"/>
    <w:rsid w:val="00632332"/>
    <w:rsid w:val="0063243F"/>
    <w:rsid w:val="006335D5"/>
    <w:rsid w:val="006346B5"/>
    <w:rsid w:val="006346EB"/>
    <w:rsid w:val="006349EA"/>
    <w:rsid w:val="00635327"/>
    <w:rsid w:val="006357AD"/>
    <w:rsid w:val="0063683E"/>
    <w:rsid w:val="00636A48"/>
    <w:rsid w:val="00637AD4"/>
    <w:rsid w:val="00637B1F"/>
    <w:rsid w:val="00640861"/>
    <w:rsid w:val="00640F8F"/>
    <w:rsid w:val="006426CA"/>
    <w:rsid w:val="006437A8"/>
    <w:rsid w:val="00645312"/>
    <w:rsid w:val="00645754"/>
    <w:rsid w:val="00647834"/>
    <w:rsid w:val="00647E16"/>
    <w:rsid w:val="00650F71"/>
    <w:rsid w:val="00654500"/>
    <w:rsid w:val="00654869"/>
    <w:rsid w:val="00655159"/>
    <w:rsid w:val="0065531C"/>
    <w:rsid w:val="00656593"/>
    <w:rsid w:val="00657297"/>
    <w:rsid w:val="00657439"/>
    <w:rsid w:val="00661021"/>
    <w:rsid w:val="00661FB7"/>
    <w:rsid w:val="00662BB7"/>
    <w:rsid w:val="00662CCE"/>
    <w:rsid w:val="00662E5D"/>
    <w:rsid w:val="0066489E"/>
    <w:rsid w:val="00665D4C"/>
    <w:rsid w:val="0066631D"/>
    <w:rsid w:val="006678ED"/>
    <w:rsid w:val="00667A02"/>
    <w:rsid w:val="00670CE5"/>
    <w:rsid w:val="00672253"/>
    <w:rsid w:val="006732C1"/>
    <w:rsid w:val="0067334D"/>
    <w:rsid w:val="00673A2B"/>
    <w:rsid w:val="00674A8C"/>
    <w:rsid w:val="00676339"/>
    <w:rsid w:val="00676ECB"/>
    <w:rsid w:val="006770DF"/>
    <w:rsid w:val="006772C4"/>
    <w:rsid w:val="00677C07"/>
    <w:rsid w:val="00680780"/>
    <w:rsid w:val="0068135E"/>
    <w:rsid w:val="00681984"/>
    <w:rsid w:val="00681B53"/>
    <w:rsid w:val="00682565"/>
    <w:rsid w:val="00682DB8"/>
    <w:rsid w:val="006830C3"/>
    <w:rsid w:val="00684365"/>
    <w:rsid w:val="00684C94"/>
    <w:rsid w:val="00685250"/>
    <w:rsid w:val="00685377"/>
    <w:rsid w:val="00686072"/>
    <w:rsid w:val="00690703"/>
    <w:rsid w:val="00690804"/>
    <w:rsid w:val="00692CE6"/>
    <w:rsid w:val="006952D4"/>
    <w:rsid w:val="006953F6"/>
    <w:rsid w:val="006959B4"/>
    <w:rsid w:val="00696DF0"/>
    <w:rsid w:val="00697018"/>
    <w:rsid w:val="00697901"/>
    <w:rsid w:val="006A16EF"/>
    <w:rsid w:val="006A25F8"/>
    <w:rsid w:val="006A35D7"/>
    <w:rsid w:val="006A48AE"/>
    <w:rsid w:val="006A5554"/>
    <w:rsid w:val="006A6284"/>
    <w:rsid w:val="006A6CBD"/>
    <w:rsid w:val="006B356A"/>
    <w:rsid w:val="006B3ABA"/>
    <w:rsid w:val="006B4DF2"/>
    <w:rsid w:val="006B601E"/>
    <w:rsid w:val="006B6FA0"/>
    <w:rsid w:val="006C071B"/>
    <w:rsid w:val="006C0DA4"/>
    <w:rsid w:val="006C1CC1"/>
    <w:rsid w:val="006C2584"/>
    <w:rsid w:val="006C277A"/>
    <w:rsid w:val="006C48F3"/>
    <w:rsid w:val="006C4B22"/>
    <w:rsid w:val="006C699F"/>
    <w:rsid w:val="006C7553"/>
    <w:rsid w:val="006C7BAA"/>
    <w:rsid w:val="006D1429"/>
    <w:rsid w:val="006D1A20"/>
    <w:rsid w:val="006D1D20"/>
    <w:rsid w:val="006D2A80"/>
    <w:rsid w:val="006D615F"/>
    <w:rsid w:val="006D63CF"/>
    <w:rsid w:val="006D67ED"/>
    <w:rsid w:val="006D6938"/>
    <w:rsid w:val="006D6BC9"/>
    <w:rsid w:val="006D6EA6"/>
    <w:rsid w:val="006D7256"/>
    <w:rsid w:val="006D753E"/>
    <w:rsid w:val="006E1291"/>
    <w:rsid w:val="006E231A"/>
    <w:rsid w:val="006E3824"/>
    <w:rsid w:val="006E4B6E"/>
    <w:rsid w:val="006E567E"/>
    <w:rsid w:val="006E587E"/>
    <w:rsid w:val="006E62E5"/>
    <w:rsid w:val="006F0BF2"/>
    <w:rsid w:val="006F25E3"/>
    <w:rsid w:val="006F2A01"/>
    <w:rsid w:val="006F37DE"/>
    <w:rsid w:val="006F3D61"/>
    <w:rsid w:val="006F470A"/>
    <w:rsid w:val="006F537E"/>
    <w:rsid w:val="006F56DB"/>
    <w:rsid w:val="006F6202"/>
    <w:rsid w:val="006F7A06"/>
    <w:rsid w:val="0070079F"/>
    <w:rsid w:val="00702DA3"/>
    <w:rsid w:val="00703B56"/>
    <w:rsid w:val="007058D8"/>
    <w:rsid w:val="00706FAA"/>
    <w:rsid w:val="007115E6"/>
    <w:rsid w:val="00711C87"/>
    <w:rsid w:val="00711D47"/>
    <w:rsid w:val="00712F3B"/>
    <w:rsid w:val="007137BD"/>
    <w:rsid w:val="0071437A"/>
    <w:rsid w:val="00714C52"/>
    <w:rsid w:val="007153A3"/>
    <w:rsid w:val="00715C37"/>
    <w:rsid w:val="00715FF5"/>
    <w:rsid w:val="007202CA"/>
    <w:rsid w:val="007208BF"/>
    <w:rsid w:val="007214B2"/>
    <w:rsid w:val="00721AE0"/>
    <w:rsid w:val="00721E6D"/>
    <w:rsid w:val="00722D1F"/>
    <w:rsid w:val="00723273"/>
    <w:rsid w:val="00723FDA"/>
    <w:rsid w:val="00725B65"/>
    <w:rsid w:val="007261D0"/>
    <w:rsid w:val="00726F59"/>
    <w:rsid w:val="00726FEE"/>
    <w:rsid w:val="00727D23"/>
    <w:rsid w:val="00731357"/>
    <w:rsid w:val="00731703"/>
    <w:rsid w:val="00731894"/>
    <w:rsid w:val="00731A8A"/>
    <w:rsid w:val="00732D19"/>
    <w:rsid w:val="00733490"/>
    <w:rsid w:val="00733B71"/>
    <w:rsid w:val="00733BE7"/>
    <w:rsid w:val="00733C09"/>
    <w:rsid w:val="007359BD"/>
    <w:rsid w:val="00737B67"/>
    <w:rsid w:val="007401E1"/>
    <w:rsid w:val="007405D6"/>
    <w:rsid w:val="00741984"/>
    <w:rsid w:val="00741F98"/>
    <w:rsid w:val="00744166"/>
    <w:rsid w:val="007449C8"/>
    <w:rsid w:val="00746FDC"/>
    <w:rsid w:val="00753219"/>
    <w:rsid w:val="007568F1"/>
    <w:rsid w:val="0075782F"/>
    <w:rsid w:val="007579DF"/>
    <w:rsid w:val="007601D8"/>
    <w:rsid w:val="00762A60"/>
    <w:rsid w:val="007630BA"/>
    <w:rsid w:val="00763C8F"/>
    <w:rsid w:val="00764C5D"/>
    <w:rsid w:val="007654EF"/>
    <w:rsid w:val="00765707"/>
    <w:rsid w:val="007670DE"/>
    <w:rsid w:val="00767C3A"/>
    <w:rsid w:val="00771359"/>
    <w:rsid w:val="00771DB4"/>
    <w:rsid w:val="00772147"/>
    <w:rsid w:val="007724F9"/>
    <w:rsid w:val="007726A2"/>
    <w:rsid w:val="007730FA"/>
    <w:rsid w:val="00774599"/>
    <w:rsid w:val="00774AE5"/>
    <w:rsid w:val="00780233"/>
    <w:rsid w:val="00781426"/>
    <w:rsid w:val="00781656"/>
    <w:rsid w:val="00782408"/>
    <w:rsid w:val="007834FC"/>
    <w:rsid w:val="00783AB0"/>
    <w:rsid w:val="00785DCF"/>
    <w:rsid w:val="00786970"/>
    <w:rsid w:val="00787FB3"/>
    <w:rsid w:val="00790096"/>
    <w:rsid w:val="00790449"/>
    <w:rsid w:val="007907FA"/>
    <w:rsid w:val="00791298"/>
    <w:rsid w:val="007928B7"/>
    <w:rsid w:val="00795BC1"/>
    <w:rsid w:val="00796203"/>
    <w:rsid w:val="0079728A"/>
    <w:rsid w:val="007A1997"/>
    <w:rsid w:val="007A291D"/>
    <w:rsid w:val="007A2B1E"/>
    <w:rsid w:val="007A3579"/>
    <w:rsid w:val="007A3820"/>
    <w:rsid w:val="007A44E1"/>
    <w:rsid w:val="007A4F4E"/>
    <w:rsid w:val="007A589F"/>
    <w:rsid w:val="007A6808"/>
    <w:rsid w:val="007A6D8E"/>
    <w:rsid w:val="007A72FC"/>
    <w:rsid w:val="007A7CA7"/>
    <w:rsid w:val="007B1168"/>
    <w:rsid w:val="007B118A"/>
    <w:rsid w:val="007B1596"/>
    <w:rsid w:val="007B1E95"/>
    <w:rsid w:val="007B2FFB"/>
    <w:rsid w:val="007B39B5"/>
    <w:rsid w:val="007B53A6"/>
    <w:rsid w:val="007B697C"/>
    <w:rsid w:val="007B7775"/>
    <w:rsid w:val="007B7E46"/>
    <w:rsid w:val="007C03D5"/>
    <w:rsid w:val="007C0DBA"/>
    <w:rsid w:val="007C107B"/>
    <w:rsid w:val="007C10D2"/>
    <w:rsid w:val="007C21B2"/>
    <w:rsid w:val="007C2C1B"/>
    <w:rsid w:val="007C5A13"/>
    <w:rsid w:val="007C5D8E"/>
    <w:rsid w:val="007C619E"/>
    <w:rsid w:val="007C66F0"/>
    <w:rsid w:val="007C71BA"/>
    <w:rsid w:val="007C7DDC"/>
    <w:rsid w:val="007D05C6"/>
    <w:rsid w:val="007D0941"/>
    <w:rsid w:val="007D1155"/>
    <w:rsid w:val="007D14CF"/>
    <w:rsid w:val="007D1E23"/>
    <w:rsid w:val="007D1E2A"/>
    <w:rsid w:val="007D31B4"/>
    <w:rsid w:val="007D4E89"/>
    <w:rsid w:val="007D5A8E"/>
    <w:rsid w:val="007D5D21"/>
    <w:rsid w:val="007D6C96"/>
    <w:rsid w:val="007E0848"/>
    <w:rsid w:val="007E0FEB"/>
    <w:rsid w:val="007E17C1"/>
    <w:rsid w:val="007E1FB7"/>
    <w:rsid w:val="007E546B"/>
    <w:rsid w:val="007E5CF3"/>
    <w:rsid w:val="007E663B"/>
    <w:rsid w:val="007E7353"/>
    <w:rsid w:val="007E7E4E"/>
    <w:rsid w:val="007F0396"/>
    <w:rsid w:val="007F0BB4"/>
    <w:rsid w:val="007F0C71"/>
    <w:rsid w:val="007F1562"/>
    <w:rsid w:val="007F1E1D"/>
    <w:rsid w:val="007F38DB"/>
    <w:rsid w:val="007F4122"/>
    <w:rsid w:val="007F5257"/>
    <w:rsid w:val="007F74AC"/>
    <w:rsid w:val="007F75C3"/>
    <w:rsid w:val="007F7AA2"/>
    <w:rsid w:val="0080027F"/>
    <w:rsid w:val="0080031E"/>
    <w:rsid w:val="008007E0"/>
    <w:rsid w:val="00802C78"/>
    <w:rsid w:val="008046EA"/>
    <w:rsid w:val="00804C8C"/>
    <w:rsid w:val="00804D48"/>
    <w:rsid w:val="00805A7C"/>
    <w:rsid w:val="00806E51"/>
    <w:rsid w:val="0081071D"/>
    <w:rsid w:val="008107A4"/>
    <w:rsid w:val="00810D09"/>
    <w:rsid w:val="008111E4"/>
    <w:rsid w:val="00812513"/>
    <w:rsid w:val="008132ED"/>
    <w:rsid w:val="008134C8"/>
    <w:rsid w:val="00813D4F"/>
    <w:rsid w:val="008141EC"/>
    <w:rsid w:val="00814387"/>
    <w:rsid w:val="0081497E"/>
    <w:rsid w:val="00815D11"/>
    <w:rsid w:val="00816E41"/>
    <w:rsid w:val="008174F8"/>
    <w:rsid w:val="00817547"/>
    <w:rsid w:val="008207A3"/>
    <w:rsid w:val="00820903"/>
    <w:rsid w:val="00820F9C"/>
    <w:rsid w:val="00822378"/>
    <w:rsid w:val="00824895"/>
    <w:rsid w:val="008249A4"/>
    <w:rsid w:val="00825249"/>
    <w:rsid w:val="00825284"/>
    <w:rsid w:val="008252EE"/>
    <w:rsid w:val="00825E50"/>
    <w:rsid w:val="008266E5"/>
    <w:rsid w:val="008275DE"/>
    <w:rsid w:val="00830093"/>
    <w:rsid w:val="00830113"/>
    <w:rsid w:val="008312B1"/>
    <w:rsid w:val="0083399D"/>
    <w:rsid w:val="00835960"/>
    <w:rsid w:val="00835CEF"/>
    <w:rsid w:val="008367E2"/>
    <w:rsid w:val="008368BB"/>
    <w:rsid w:val="00840D50"/>
    <w:rsid w:val="008418E1"/>
    <w:rsid w:val="00843E14"/>
    <w:rsid w:val="008448D1"/>
    <w:rsid w:val="00845258"/>
    <w:rsid w:val="00845536"/>
    <w:rsid w:val="0084553A"/>
    <w:rsid w:val="00846A45"/>
    <w:rsid w:val="00846F86"/>
    <w:rsid w:val="00850D2A"/>
    <w:rsid w:val="0085187C"/>
    <w:rsid w:val="00851A02"/>
    <w:rsid w:val="008522F2"/>
    <w:rsid w:val="0085291C"/>
    <w:rsid w:val="00853597"/>
    <w:rsid w:val="00853F8C"/>
    <w:rsid w:val="00854A73"/>
    <w:rsid w:val="0085712B"/>
    <w:rsid w:val="0086024F"/>
    <w:rsid w:val="00860B6A"/>
    <w:rsid w:val="008612E3"/>
    <w:rsid w:val="00861EBD"/>
    <w:rsid w:val="00865B4B"/>
    <w:rsid w:val="00870688"/>
    <w:rsid w:val="00870E33"/>
    <w:rsid w:val="00870FF8"/>
    <w:rsid w:val="00872724"/>
    <w:rsid w:val="008728FC"/>
    <w:rsid w:val="00872904"/>
    <w:rsid w:val="008737D2"/>
    <w:rsid w:val="008739FC"/>
    <w:rsid w:val="008742F0"/>
    <w:rsid w:val="0087587A"/>
    <w:rsid w:val="00875C23"/>
    <w:rsid w:val="00876A91"/>
    <w:rsid w:val="00877C48"/>
    <w:rsid w:val="00877C83"/>
    <w:rsid w:val="00877EC1"/>
    <w:rsid w:val="00880576"/>
    <w:rsid w:val="00880652"/>
    <w:rsid w:val="0088075A"/>
    <w:rsid w:val="00882ADF"/>
    <w:rsid w:val="008846D1"/>
    <w:rsid w:val="008849DE"/>
    <w:rsid w:val="008855FE"/>
    <w:rsid w:val="00886DDC"/>
    <w:rsid w:val="00887FB8"/>
    <w:rsid w:val="00890EE3"/>
    <w:rsid w:val="0089213B"/>
    <w:rsid w:val="008928A9"/>
    <w:rsid w:val="00892EE3"/>
    <w:rsid w:val="00893BA9"/>
    <w:rsid w:val="0089557E"/>
    <w:rsid w:val="00895CEB"/>
    <w:rsid w:val="00895E83"/>
    <w:rsid w:val="008976D6"/>
    <w:rsid w:val="008977BB"/>
    <w:rsid w:val="008A0005"/>
    <w:rsid w:val="008A177A"/>
    <w:rsid w:val="008A232F"/>
    <w:rsid w:val="008A33D5"/>
    <w:rsid w:val="008A5F2C"/>
    <w:rsid w:val="008A60CF"/>
    <w:rsid w:val="008A7A77"/>
    <w:rsid w:val="008B05F9"/>
    <w:rsid w:val="008B4829"/>
    <w:rsid w:val="008B4A0F"/>
    <w:rsid w:val="008B4DA9"/>
    <w:rsid w:val="008B5ABF"/>
    <w:rsid w:val="008B6810"/>
    <w:rsid w:val="008B7343"/>
    <w:rsid w:val="008C126B"/>
    <w:rsid w:val="008C21EE"/>
    <w:rsid w:val="008C4860"/>
    <w:rsid w:val="008D091B"/>
    <w:rsid w:val="008D0E06"/>
    <w:rsid w:val="008D15D4"/>
    <w:rsid w:val="008D248E"/>
    <w:rsid w:val="008D3215"/>
    <w:rsid w:val="008D45F6"/>
    <w:rsid w:val="008D47F9"/>
    <w:rsid w:val="008D5602"/>
    <w:rsid w:val="008D6E6A"/>
    <w:rsid w:val="008D73E3"/>
    <w:rsid w:val="008E0565"/>
    <w:rsid w:val="008E38B9"/>
    <w:rsid w:val="008E436C"/>
    <w:rsid w:val="008E45DF"/>
    <w:rsid w:val="008E5F61"/>
    <w:rsid w:val="008E6286"/>
    <w:rsid w:val="008E6BDB"/>
    <w:rsid w:val="008F028C"/>
    <w:rsid w:val="008F0D5D"/>
    <w:rsid w:val="008F13F9"/>
    <w:rsid w:val="008F1D48"/>
    <w:rsid w:val="008F29AF"/>
    <w:rsid w:val="008F2A20"/>
    <w:rsid w:val="008F3C63"/>
    <w:rsid w:val="008F43CB"/>
    <w:rsid w:val="008F5511"/>
    <w:rsid w:val="008F5AE0"/>
    <w:rsid w:val="008F62F4"/>
    <w:rsid w:val="008F7FBA"/>
    <w:rsid w:val="0090102D"/>
    <w:rsid w:val="00901096"/>
    <w:rsid w:val="009037CD"/>
    <w:rsid w:val="00913814"/>
    <w:rsid w:val="00913E4D"/>
    <w:rsid w:val="00914670"/>
    <w:rsid w:val="00914865"/>
    <w:rsid w:val="00915C08"/>
    <w:rsid w:val="00915E79"/>
    <w:rsid w:val="009168A9"/>
    <w:rsid w:val="009174AC"/>
    <w:rsid w:val="009211FE"/>
    <w:rsid w:val="009215C2"/>
    <w:rsid w:val="009217FB"/>
    <w:rsid w:val="00922344"/>
    <w:rsid w:val="00923CE5"/>
    <w:rsid w:val="009248BE"/>
    <w:rsid w:val="00924D1F"/>
    <w:rsid w:val="00925AEC"/>
    <w:rsid w:val="009264E5"/>
    <w:rsid w:val="009266EE"/>
    <w:rsid w:val="009268D2"/>
    <w:rsid w:val="009268F1"/>
    <w:rsid w:val="0093111F"/>
    <w:rsid w:val="009311DE"/>
    <w:rsid w:val="0093414A"/>
    <w:rsid w:val="009376C8"/>
    <w:rsid w:val="009377B1"/>
    <w:rsid w:val="00940498"/>
    <w:rsid w:val="00941DA4"/>
    <w:rsid w:val="0094494A"/>
    <w:rsid w:val="00945D7E"/>
    <w:rsid w:val="0094653B"/>
    <w:rsid w:val="00946718"/>
    <w:rsid w:val="00947F93"/>
    <w:rsid w:val="0095129A"/>
    <w:rsid w:val="00952498"/>
    <w:rsid w:val="009547F6"/>
    <w:rsid w:val="00954905"/>
    <w:rsid w:val="009549E1"/>
    <w:rsid w:val="00954D1D"/>
    <w:rsid w:val="009600BA"/>
    <w:rsid w:val="00962600"/>
    <w:rsid w:val="009634E7"/>
    <w:rsid w:val="00963A44"/>
    <w:rsid w:val="0096481B"/>
    <w:rsid w:val="009651E8"/>
    <w:rsid w:val="00970BAC"/>
    <w:rsid w:val="00971D5B"/>
    <w:rsid w:val="009725B3"/>
    <w:rsid w:val="009734B6"/>
    <w:rsid w:val="00973B56"/>
    <w:rsid w:val="00974B1A"/>
    <w:rsid w:val="00975569"/>
    <w:rsid w:val="0097669E"/>
    <w:rsid w:val="00977B9E"/>
    <w:rsid w:val="0098078D"/>
    <w:rsid w:val="009810EC"/>
    <w:rsid w:val="0098192F"/>
    <w:rsid w:val="00981A2D"/>
    <w:rsid w:val="00982C1C"/>
    <w:rsid w:val="00982D64"/>
    <w:rsid w:val="0098336A"/>
    <w:rsid w:val="00985B59"/>
    <w:rsid w:val="00985BE7"/>
    <w:rsid w:val="0098728F"/>
    <w:rsid w:val="00987310"/>
    <w:rsid w:val="0099021B"/>
    <w:rsid w:val="00993ACA"/>
    <w:rsid w:val="009965A7"/>
    <w:rsid w:val="009966BE"/>
    <w:rsid w:val="009968C9"/>
    <w:rsid w:val="009A11FF"/>
    <w:rsid w:val="009A1974"/>
    <w:rsid w:val="009A2235"/>
    <w:rsid w:val="009A46D3"/>
    <w:rsid w:val="009A4858"/>
    <w:rsid w:val="009A51DE"/>
    <w:rsid w:val="009A626D"/>
    <w:rsid w:val="009A6C54"/>
    <w:rsid w:val="009A701B"/>
    <w:rsid w:val="009A76FE"/>
    <w:rsid w:val="009B40DE"/>
    <w:rsid w:val="009B6949"/>
    <w:rsid w:val="009C0588"/>
    <w:rsid w:val="009C0E84"/>
    <w:rsid w:val="009C4DF9"/>
    <w:rsid w:val="009C6D0C"/>
    <w:rsid w:val="009D0CB4"/>
    <w:rsid w:val="009D2491"/>
    <w:rsid w:val="009D37E0"/>
    <w:rsid w:val="009D4381"/>
    <w:rsid w:val="009D5BF8"/>
    <w:rsid w:val="009D63A8"/>
    <w:rsid w:val="009D688F"/>
    <w:rsid w:val="009D712B"/>
    <w:rsid w:val="009D7BC1"/>
    <w:rsid w:val="009E0753"/>
    <w:rsid w:val="009E2692"/>
    <w:rsid w:val="009E3079"/>
    <w:rsid w:val="009E4851"/>
    <w:rsid w:val="009E71D2"/>
    <w:rsid w:val="009E7576"/>
    <w:rsid w:val="009F05E2"/>
    <w:rsid w:val="009F1A33"/>
    <w:rsid w:val="009F1E10"/>
    <w:rsid w:val="009F4255"/>
    <w:rsid w:val="009F4731"/>
    <w:rsid w:val="009F4773"/>
    <w:rsid w:val="009F7056"/>
    <w:rsid w:val="009F7749"/>
    <w:rsid w:val="009F7754"/>
    <w:rsid w:val="009F7BDD"/>
    <w:rsid w:val="00A0033D"/>
    <w:rsid w:val="00A017FD"/>
    <w:rsid w:val="00A04C5B"/>
    <w:rsid w:val="00A05467"/>
    <w:rsid w:val="00A06638"/>
    <w:rsid w:val="00A07020"/>
    <w:rsid w:val="00A0724E"/>
    <w:rsid w:val="00A07C30"/>
    <w:rsid w:val="00A122D3"/>
    <w:rsid w:val="00A12E98"/>
    <w:rsid w:val="00A13E72"/>
    <w:rsid w:val="00A1406C"/>
    <w:rsid w:val="00A14AEA"/>
    <w:rsid w:val="00A16187"/>
    <w:rsid w:val="00A16A33"/>
    <w:rsid w:val="00A16CFE"/>
    <w:rsid w:val="00A2050D"/>
    <w:rsid w:val="00A206ED"/>
    <w:rsid w:val="00A21538"/>
    <w:rsid w:val="00A23E24"/>
    <w:rsid w:val="00A251AF"/>
    <w:rsid w:val="00A2553F"/>
    <w:rsid w:val="00A27082"/>
    <w:rsid w:val="00A27A8B"/>
    <w:rsid w:val="00A30EA2"/>
    <w:rsid w:val="00A316F4"/>
    <w:rsid w:val="00A32D28"/>
    <w:rsid w:val="00A33CF9"/>
    <w:rsid w:val="00A341BD"/>
    <w:rsid w:val="00A342A6"/>
    <w:rsid w:val="00A346AF"/>
    <w:rsid w:val="00A35D7C"/>
    <w:rsid w:val="00A369B0"/>
    <w:rsid w:val="00A374DF"/>
    <w:rsid w:val="00A37797"/>
    <w:rsid w:val="00A4047A"/>
    <w:rsid w:val="00A40D94"/>
    <w:rsid w:val="00A420B5"/>
    <w:rsid w:val="00A425D7"/>
    <w:rsid w:val="00A4309C"/>
    <w:rsid w:val="00A43108"/>
    <w:rsid w:val="00A46FE8"/>
    <w:rsid w:val="00A4723C"/>
    <w:rsid w:val="00A47A75"/>
    <w:rsid w:val="00A47D3C"/>
    <w:rsid w:val="00A5117D"/>
    <w:rsid w:val="00A5410D"/>
    <w:rsid w:val="00A54FEC"/>
    <w:rsid w:val="00A55494"/>
    <w:rsid w:val="00A5558A"/>
    <w:rsid w:val="00A566C1"/>
    <w:rsid w:val="00A56D39"/>
    <w:rsid w:val="00A57111"/>
    <w:rsid w:val="00A5757F"/>
    <w:rsid w:val="00A605CB"/>
    <w:rsid w:val="00A60E48"/>
    <w:rsid w:val="00A63950"/>
    <w:rsid w:val="00A6420C"/>
    <w:rsid w:val="00A65360"/>
    <w:rsid w:val="00A65CB5"/>
    <w:rsid w:val="00A66D46"/>
    <w:rsid w:val="00A70A32"/>
    <w:rsid w:val="00A71014"/>
    <w:rsid w:val="00A71157"/>
    <w:rsid w:val="00A72338"/>
    <w:rsid w:val="00A730D3"/>
    <w:rsid w:val="00A74530"/>
    <w:rsid w:val="00A7477B"/>
    <w:rsid w:val="00A76225"/>
    <w:rsid w:val="00A76403"/>
    <w:rsid w:val="00A809FB"/>
    <w:rsid w:val="00A81489"/>
    <w:rsid w:val="00A82586"/>
    <w:rsid w:val="00A827F2"/>
    <w:rsid w:val="00A8373E"/>
    <w:rsid w:val="00A83820"/>
    <w:rsid w:val="00A83B3D"/>
    <w:rsid w:val="00A85F64"/>
    <w:rsid w:val="00A87ADE"/>
    <w:rsid w:val="00A90BDC"/>
    <w:rsid w:val="00A92AC4"/>
    <w:rsid w:val="00A93E95"/>
    <w:rsid w:val="00A93FA4"/>
    <w:rsid w:val="00A945F9"/>
    <w:rsid w:val="00A95108"/>
    <w:rsid w:val="00A9747E"/>
    <w:rsid w:val="00AA002E"/>
    <w:rsid w:val="00AA0192"/>
    <w:rsid w:val="00AA063C"/>
    <w:rsid w:val="00AA074A"/>
    <w:rsid w:val="00AA49A0"/>
    <w:rsid w:val="00AA4BDF"/>
    <w:rsid w:val="00AA5AFD"/>
    <w:rsid w:val="00AA648A"/>
    <w:rsid w:val="00AA6F28"/>
    <w:rsid w:val="00AA74D9"/>
    <w:rsid w:val="00AB0BE0"/>
    <w:rsid w:val="00AB0E57"/>
    <w:rsid w:val="00AB0ED8"/>
    <w:rsid w:val="00AB176F"/>
    <w:rsid w:val="00AB219D"/>
    <w:rsid w:val="00AB242A"/>
    <w:rsid w:val="00AB25D1"/>
    <w:rsid w:val="00AB4B0C"/>
    <w:rsid w:val="00AB58E7"/>
    <w:rsid w:val="00AB718A"/>
    <w:rsid w:val="00AB74E5"/>
    <w:rsid w:val="00AB76B3"/>
    <w:rsid w:val="00AC05DC"/>
    <w:rsid w:val="00AC0862"/>
    <w:rsid w:val="00AC1652"/>
    <w:rsid w:val="00AC2310"/>
    <w:rsid w:val="00AC3051"/>
    <w:rsid w:val="00AC30C1"/>
    <w:rsid w:val="00AC3DBD"/>
    <w:rsid w:val="00AC4F87"/>
    <w:rsid w:val="00AC6630"/>
    <w:rsid w:val="00AC6CBF"/>
    <w:rsid w:val="00AD042F"/>
    <w:rsid w:val="00AD0632"/>
    <w:rsid w:val="00AD0FA8"/>
    <w:rsid w:val="00AD1336"/>
    <w:rsid w:val="00AD1696"/>
    <w:rsid w:val="00AD361A"/>
    <w:rsid w:val="00AD41FF"/>
    <w:rsid w:val="00AD4563"/>
    <w:rsid w:val="00AD459C"/>
    <w:rsid w:val="00AD570E"/>
    <w:rsid w:val="00AD65AD"/>
    <w:rsid w:val="00AD7CCC"/>
    <w:rsid w:val="00AE01CE"/>
    <w:rsid w:val="00AE20D3"/>
    <w:rsid w:val="00AE21E3"/>
    <w:rsid w:val="00AE26DB"/>
    <w:rsid w:val="00AE2C34"/>
    <w:rsid w:val="00AE2DD4"/>
    <w:rsid w:val="00AE2F7D"/>
    <w:rsid w:val="00AE3313"/>
    <w:rsid w:val="00AE3856"/>
    <w:rsid w:val="00AE5E7E"/>
    <w:rsid w:val="00AE5F6F"/>
    <w:rsid w:val="00AE6A69"/>
    <w:rsid w:val="00AE7216"/>
    <w:rsid w:val="00AF2628"/>
    <w:rsid w:val="00AF2B98"/>
    <w:rsid w:val="00AF2EC2"/>
    <w:rsid w:val="00AF3F90"/>
    <w:rsid w:val="00AF421E"/>
    <w:rsid w:val="00AF4A29"/>
    <w:rsid w:val="00AF6BE3"/>
    <w:rsid w:val="00B0045B"/>
    <w:rsid w:val="00B00935"/>
    <w:rsid w:val="00B00A95"/>
    <w:rsid w:val="00B0329C"/>
    <w:rsid w:val="00B038D6"/>
    <w:rsid w:val="00B048C1"/>
    <w:rsid w:val="00B057F3"/>
    <w:rsid w:val="00B0693E"/>
    <w:rsid w:val="00B07176"/>
    <w:rsid w:val="00B07F33"/>
    <w:rsid w:val="00B10EE9"/>
    <w:rsid w:val="00B134D4"/>
    <w:rsid w:val="00B14192"/>
    <w:rsid w:val="00B14FFA"/>
    <w:rsid w:val="00B15ACA"/>
    <w:rsid w:val="00B1693F"/>
    <w:rsid w:val="00B177C3"/>
    <w:rsid w:val="00B17E5B"/>
    <w:rsid w:val="00B2158D"/>
    <w:rsid w:val="00B21A55"/>
    <w:rsid w:val="00B232D5"/>
    <w:rsid w:val="00B2395A"/>
    <w:rsid w:val="00B23CA8"/>
    <w:rsid w:val="00B258E9"/>
    <w:rsid w:val="00B271EF"/>
    <w:rsid w:val="00B31D3E"/>
    <w:rsid w:val="00B341C0"/>
    <w:rsid w:val="00B37DEB"/>
    <w:rsid w:val="00B413B1"/>
    <w:rsid w:val="00B4251D"/>
    <w:rsid w:val="00B4493B"/>
    <w:rsid w:val="00B4521D"/>
    <w:rsid w:val="00B4575B"/>
    <w:rsid w:val="00B45D8F"/>
    <w:rsid w:val="00B45F57"/>
    <w:rsid w:val="00B46C16"/>
    <w:rsid w:val="00B47221"/>
    <w:rsid w:val="00B50A5D"/>
    <w:rsid w:val="00B50D91"/>
    <w:rsid w:val="00B51179"/>
    <w:rsid w:val="00B53A61"/>
    <w:rsid w:val="00B54CC2"/>
    <w:rsid w:val="00B54D89"/>
    <w:rsid w:val="00B54FC7"/>
    <w:rsid w:val="00B55F99"/>
    <w:rsid w:val="00B55FC4"/>
    <w:rsid w:val="00B577DB"/>
    <w:rsid w:val="00B60073"/>
    <w:rsid w:val="00B607B6"/>
    <w:rsid w:val="00B61D7A"/>
    <w:rsid w:val="00B64EF5"/>
    <w:rsid w:val="00B654BF"/>
    <w:rsid w:val="00B65D98"/>
    <w:rsid w:val="00B65E1B"/>
    <w:rsid w:val="00B674A8"/>
    <w:rsid w:val="00B67590"/>
    <w:rsid w:val="00B70117"/>
    <w:rsid w:val="00B70851"/>
    <w:rsid w:val="00B71881"/>
    <w:rsid w:val="00B71BB9"/>
    <w:rsid w:val="00B72047"/>
    <w:rsid w:val="00B73358"/>
    <w:rsid w:val="00B74CF2"/>
    <w:rsid w:val="00B750F3"/>
    <w:rsid w:val="00B75441"/>
    <w:rsid w:val="00B75A1F"/>
    <w:rsid w:val="00B75C4B"/>
    <w:rsid w:val="00B766B0"/>
    <w:rsid w:val="00B76D41"/>
    <w:rsid w:val="00B815DC"/>
    <w:rsid w:val="00B838BC"/>
    <w:rsid w:val="00B83D91"/>
    <w:rsid w:val="00B84CF9"/>
    <w:rsid w:val="00B87D17"/>
    <w:rsid w:val="00B87DCB"/>
    <w:rsid w:val="00B901D9"/>
    <w:rsid w:val="00B90CDB"/>
    <w:rsid w:val="00B92488"/>
    <w:rsid w:val="00B92C98"/>
    <w:rsid w:val="00B92FBB"/>
    <w:rsid w:val="00B92FBD"/>
    <w:rsid w:val="00B932E7"/>
    <w:rsid w:val="00B93C28"/>
    <w:rsid w:val="00B93DFC"/>
    <w:rsid w:val="00B94024"/>
    <w:rsid w:val="00B94277"/>
    <w:rsid w:val="00B979E0"/>
    <w:rsid w:val="00BA136E"/>
    <w:rsid w:val="00BA1AB4"/>
    <w:rsid w:val="00BA2E19"/>
    <w:rsid w:val="00BA3418"/>
    <w:rsid w:val="00BA34B6"/>
    <w:rsid w:val="00BA36DB"/>
    <w:rsid w:val="00BA3DDD"/>
    <w:rsid w:val="00BA3E07"/>
    <w:rsid w:val="00BA40DD"/>
    <w:rsid w:val="00BA5B62"/>
    <w:rsid w:val="00BA7214"/>
    <w:rsid w:val="00BB0FF1"/>
    <w:rsid w:val="00BB1A6F"/>
    <w:rsid w:val="00BB1C49"/>
    <w:rsid w:val="00BB2447"/>
    <w:rsid w:val="00BB43BF"/>
    <w:rsid w:val="00BB5A83"/>
    <w:rsid w:val="00BB66CE"/>
    <w:rsid w:val="00BB74B7"/>
    <w:rsid w:val="00BB7F34"/>
    <w:rsid w:val="00BC0771"/>
    <w:rsid w:val="00BC10AC"/>
    <w:rsid w:val="00BC1540"/>
    <w:rsid w:val="00BC1579"/>
    <w:rsid w:val="00BC17F0"/>
    <w:rsid w:val="00BC2E2C"/>
    <w:rsid w:val="00BC3244"/>
    <w:rsid w:val="00BC343D"/>
    <w:rsid w:val="00BC34D1"/>
    <w:rsid w:val="00BC387B"/>
    <w:rsid w:val="00BC3DD1"/>
    <w:rsid w:val="00BC5B3A"/>
    <w:rsid w:val="00BC7BD1"/>
    <w:rsid w:val="00BD06A6"/>
    <w:rsid w:val="00BD10FE"/>
    <w:rsid w:val="00BD2185"/>
    <w:rsid w:val="00BD259C"/>
    <w:rsid w:val="00BD3145"/>
    <w:rsid w:val="00BD3BA1"/>
    <w:rsid w:val="00BE0C5A"/>
    <w:rsid w:val="00BE0DD1"/>
    <w:rsid w:val="00BE1EB4"/>
    <w:rsid w:val="00BE22DA"/>
    <w:rsid w:val="00BE2335"/>
    <w:rsid w:val="00BE2F34"/>
    <w:rsid w:val="00BE32B5"/>
    <w:rsid w:val="00BE3BF0"/>
    <w:rsid w:val="00BF1065"/>
    <w:rsid w:val="00BF11E4"/>
    <w:rsid w:val="00BF3F33"/>
    <w:rsid w:val="00BF6670"/>
    <w:rsid w:val="00BF6DE9"/>
    <w:rsid w:val="00C0059F"/>
    <w:rsid w:val="00C005E2"/>
    <w:rsid w:val="00C01236"/>
    <w:rsid w:val="00C0125E"/>
    <w:rsid w:val="00C02E73"/>
    <w:rsid w:val="00C03467"/>
    <w:rsid w:val="00C0428D"/>
    <w:rsid w:val="00C07E94"/>
    <w:rsid w:val="00C10153"/>
    <w:rsid w:val="00C10894"/>
    <w:rsid w:val="00C112D7"/>
    <w:rsid w:val="00C1199A"/>
    <w:rsid w:val="00C11B93"/>
    <w:rsid w:val="00C13217"/>
    <w:rsid w:val="00C15083"/>
    <w:rsid w:val="00C1571D"/>
    <w:rsid w:val="00C15E29"/>
    <w:rsid w:val="00C17191"/>
    <w:rsid w:val="00C230D7"/>
    <w:rsid w:val="00C23895"/>
    <w:rsid w:val="00C23B96"/>
    <w:rsid w:val="00C2474D"/>
    <w:rsid w:val="00C25DAA"/>
    <w:rsid w:val="00C264E7"/>
    <w:rsid w:val="00C26679"/>
    <w:rsid w:val="00C2682A"/>
    <w:rsid w:val="00C26B7F"/>
    <w:rsid w:val="00C26FCA"/>
    <w:rsid w:val="00C30232"/>
    <w:rsid w:val="00C30697"/>
    <w:rsid w:val="00C30A68"/>
    <w:rsid w:val="00C31C95"/>
    <w:rsid w:val="00C3330A"/>
    <w:rsid w:val="00C33F5A"/>
    <w:rsid w:val="00C34445"/>
    <w:rsid w:val="00C347F1"/>
    <w:rsid w:val="00C36461"/>
    <w:rsid w:val="00C36727"/>
    <w:rsid w:val="00C4174A"/>
    <w:rsid w:val="00C4258E"/>
    <w:rsid w:val="00C42CC8"/>
    <w:rsid w:val="00C435AD"/>
    <w:rsid w:val="00C436C6"/>
    <w:rsid w:val="00C44241"/>
    <w:rsid w:val="00C44FAD"/>
    <w:rsid w:val="00C451E5"/>
    <w:rsid w:val="00C459CB"/>
    <w:rsid w:val="00C5099B"/>
    <w:rsid w:val="00C50DD2"/>
    <w:rsid w:val="00C51AA4"/>
    <w:rsid w:val="00C52FDD"/>
    <w:rsid w:val="00C5359A"/>
    <w:rsid w:val="00C55643"/>
    <w:rsid w:val="00C57097"/>
    <w:rsid w:val="00C60E31"/>
    <w:rsid w:val="00C63100"/>
    <w:rsid w:val="00C63A03"/>
    <w:rsid w:val="00C655D9"/>
    <w:rsid w:val="00C65C96"/>
    <w:rsid w:val="00C65DDC"/>
    <w:rsid w:val="00C6697C"/>
    <w:rsid w:val="00C66D0B"/>
    <w:rsid w:val="00C7067A"/>
    <w:rsid w:val="00C724F6"/>
    <w:rsid w:val="00C72683"/>
    <w:rsid w:val="00C73C5F"/>
    <w:rsid w:val="00C73DA1"/>
    <w:rsid w:val="00C74C09"/>
    <w:rsid w:val="00C758BD"/>
    <w:rsid w:val="00C75C2E"/>
    <w:rsid w:val="00C75C63"/>
    <w:rsid w:val="00C7602A"/>
    <w:rsid w:val="00C7623F"/>
    <w:rsid w:val="00C77042"/>
    <w:rsid w:val="00C77600"/>
    <w:rsid w:val="00C77D51"/>
    <w:rsid w:val="00C801B4"/>
    <w:rsid w:val="00C80614"/>
    <w:rsid w:val="00C80A70"/>
    <w:rsid w:val="00C81595"/>
    <w:rsid w:val="00C82A6B"/>
    <w:rsid w:val="00C8599B"/>
    <w:rsid w:val="00C8609E"/>
    <w:rsid w:val="00C908D5"/>
    <w:rsid w:val="00C90BA0"/>
    <w:rsid w:val="00C9141B"/>
    <w:rsid w:val="00C915C2"/>
    <w:rsid w:val="00C91B19"/>
    <w:rsid w:val="00C92A5B"/>
    <w:rsid w:val="00C92D17"/>
    <w:rsid w:val="00C95ACA"/>
    <w:rsid w:val="00C977AB"/>
    <w:rsid w:val="00CA0EEB"/>
    <w:rsid w:val="00CA36AA"/>
    <w:rsid w:val="00CA447C"/>
    <w:rsid w:val="00CA5875"/>
    <w:rsid w:val="00CA5C42"/>
    <w:rsid w:val="00CA759A"/>
    <w:rsid w:val="00CA7D4D"/>
    <w:rsid w:val="00CB1959"/>
    <w:rsid w:val="00CB19B6"/>
    <w:rsid w:val="00CB1F63"/>
    <w:rsid w:val="00CB4347"/>
    <w:rsid w:val="00CB4C0E"/>
    <w:rsid w:val="00CB52DA"/>
    <w:rsid w:val="00CC091E"/>
    <w:rsid w:val="00CC0A1B"/>
    <w:rsid w:val="00CC30A7"/>
    <w:rsid w:val="00CC3DD9"/>
    <w:rsid w:val="00CC7075"/>
    <w:rsid w:val="00CC7C8E"/>
    <w:rsid w:val="00CC7D0D"/>
    <w:rsid w:val="00CD0347"/>
    <w:rsid w:val="00CD12DA"/>
    <w:rsid w:val="00CD5750"/>
    <w:rsid w:val="00CD597F"/>
    <w:rsid w:val="00CE0E91"/>
    <w:rsid w:val="00CE162E"/>
    <w:rsid w:val="00CE276A"/>
    <w:rsid w:val="00CE428F"/>
    <w:rsid w:val="00CE4F39"/>
    <w:rsid w:val="00CE5268"/>
    <w:rsid w:val="00CE6399"/>
    <w:rsid w:val="00CE6E2E"/>
    <w:rsid w:val="00CF0A23"/>
    <w:rsid w:val="00CF2D44"/>
    <w:rsid w:val="00CF2DA1"/>
    <w:rsid w:val="00CF2E43"/>
    <w:rsid w:val="00CF34BB"/>
    <w:rsid w:val="00CF3BDB"/>
    <w:rsid w:val="00CF42E5"/>
    <w:rsid w:val="00CF4E97"/>
    <w:rsid w:val="00CF5DA8"/>
    <w:rsid w:val="00CF6D4F"/>
    <w:rsid w:val="00D002D2"/>
    <w:rsid w:val="00D018B3"/>
    <w:rsid w:val="00D01E50"/>
    <w:rsid w:val="00D01FE0"/>
    <w:rsid w:val="00D02226"/>
    <w:rsid w:val="00D023D4"/>
    <w:rsid w:val="00D06797"/>
    <w:rsid w:val="00D07252"/>
    <w:rsid w:val="00D1024F"/>
    <w:rsid w:val="00D10E13"/>
    <w:rsid w:val="00D1294D"/>
    <w:rsid w:val="00D137E7"/>
    <w:rsid w:val="00D147F7"/>
    <w:rsid w:val="00D148FC"/>
    <w:rsid w:val="00D151B8"/>
    <w:rsid w:val="00D169C8"/>
    <w:rsid w:val="00D173C4"/>
    <w:rsid w:val="00D176CE"/>
    <w:rsid w:val="00D2119C"/>
    <w:rsid w:val="00D21613"/>
    <w:rsid w:val="00D21F9E"/>
    <w:rsid w:val="00D22989"/>
    <w:rsid w:val="00D22D2E"/>
    <w:rsid w:val="00D23820"/>
    <w:rsid w:val="00D246EE"/>
    <w:rsid w:val="00D24CF7"/>
    <w:rsid w:val="00D25672"/>
    <w:rsid w:val="00D25825"/>
    <w:rsid w:val="00D25FD3"/>
    <w:rsid w:val="00D26998"/>
    <w:rsid w:val="00D27552"/>
    <w:rsid w:val="00D27A61"/>
    <w:rsid w:val="00D30ED2"/>
    <w:rsid w:val="00D32792"/>
    <w:rsid w:val="00D331B1"/>
    <w:rsid w:val="00D35363"/>
    <w:rsid w:val="00D41374"/>
    <w:rsid w:val="00D43494"/>
    <w:rsid w:val="00D439EB"/>
    <w:rsid w:val="00D44A50"/>
    <w:rsid w:val="00D45042"/>
    <w:rsid w:val="00D4612A"/>
    <w:rsid w:val="00D479D3"/>
    <w:rsid w:val="00D47FEB"/>
    <w:rsid w:val="00D503CA"/>
    <w:rsid w:val="00D50699"/>
    <w:rsid w:val="00D51170"/>
    <w:rsid w:val="00D51866"/>
    <w:rsid w:val="00D527E2"/>
    <w:rsid w:val="00D55427"/>
    <w:rsid w:val="00D56882"/>
    <w:rsid w:val="00D56B67"/>
    <w:rsid w:val="00D56EAD"/>
    <w:rsid w:val="00D60BA3"/>
    <w:rsid w:val="00D60D9C"/>
    <w:rsid w:val="00D6153A"/>
    <w:rsid w:val="00D63DB8"/>
    <w:rsid w:val="00D65F47"/>
    <w:rsid w:val="00D66054"/>
    <w:rsid w:val="00D71841"/>
    <w:rsid w:val="00D726D8"/>
    <w:rsid w:val="00D737A8"/>
    <w:rsid w:val="00D73D32"/>
    <w:rsid w:val="00D742B9"/>
    <w:rsid w:val="00D74892"/>
    <w:rsid w:val="00D772A1"/>
    <w:rsid w:val="00D8029D"/>
    <w:rsid w:val="00D82A43"/>
    <w:rsid w:val="00D82EAE"/>
    <w:rsid w:val="00D846A1"/>
    <w:rsid w:val="00D86B2B"/>
    <w:rsid w:val="00D90CCD"/>
    <w:rsid w:val="00D93C11"/>
    <w:rsid w:val="00D943A6"/>
    <w:rsid w:val="00D94878"/>
    <w:rsid w:val="00D95536"/>
    <w:rsid w:val="00D95677"/>
    <w:rsid w:val="00D95B8A"/>
    <w:rsid w:val="00D96ACF"/>
    <w:rsid w:val="00D96D6F"/>
    <w:rsid w:val="00D96F67"/>
    <w:rsid w:val="00D97BBE"/>
    <w:rsid w:val="00DA20BF"/>
    <w:rsid w:val="00DA2F0E"/>
    <w:rsid w:val="00DA31D2"/>
    <w:rsid w:val="00DA44BB"/>
    <w:rsid w:val="00DA4980"/>
    <w:rsid w:val="00DA5A89"/>
    <w:rsid w:val="00DA63CC"/>
    <w:rsid w:val="00DA6890"/>
    <w:rsid w:val="00DA68E7"/>
    <w:rsid w:val="00DB02E5"/>
    <w:rsid w:val="00DB3524"/>
    <w:rsid w:val="00DB36B7"/>
    <w:rsid w:val="00DB483E"/>
    <w:rsid w:val="00DB6CDF"/>
    <w:rsid w:val="00DB6E8D"/>
    <w:rsid w:val="00DB7899"/>
    <w:rsid w:val="00DB796D"/>
    <w:rsid w:val="00DC0359"/>
    <w:rsid w:val="00DC14C8"/>
    <w:rsid w:val="00DC198F"/>
    <w:rsid w:val="00DC266A"/>
    <w:rsid w:val="00DC2BEC"/>
    <w:rsid w:val="00DC67C9"/>
    <w:rsid w:val="00DC7D37"/>
    <w:rsid w:val="00DD0720"/>
    <w:rsid w:val="00DD08F8"/>
    <w:rsid w:val="00DD0994"/>
    <w:rsid w:val="00DD1037"/>
    <w:rsid w:val="00DD1AD3"/>
    <w:rsid w:val="00DD3B43"/>
    <w:rsid w:val="00DD4B4D"/>
    <w:rsid w:val="00DE062F"/>
    <w:rsid w:val="00DE436D"/>
    <w:rsid w:val="00DE4E0E"/>
    <w:rsid w:val="00DE6EEC"/>
    <w:rsid w:val="00DE7479"/>
    <w:rsid w:val="00DE75CC"/>
    <w:rsid w:val="00DF2D58"/>
    <w:rsid w:val="00DF2EC7"/>
    <w:rsid w:val="00DF3724"/>
    <w:rsid w:val="00DF3751"/>
    <w:rsid w:val="00DF4FF3"/>
    <w:rsid w:val="00DF5687"/>
    <w:rsid w:val="00DF571E"/>
    <w:rsid w:val="00DF6717"/>
    <w:rsid w:val="00DF68CD"/>
    <w:rsid w:val="00DF7080"/>
    <w:rsid w:val="00DF75C0"/>
    <w:rsid w:val="00E03E9F"/>
    <w:rsid w:val="00E044B6"/>
    <w:rsid w:val="00E04673"/>
    <w:rsid w:val="00E05A08"/>
    <w:rsid w:val="00E05A17"/>
    <w:rsid w:val="00E06092"/>
    <w:rsid w:val="00E12B69"/>
    <w:rsid w:val="00E138F0"/>
    <w:rsid w:val="00E146A9"/>
    <w:rsid w:val="00E153D1"/>
    <w:rsid w:val="00E15738"/>
    <w:rsid w:val="00E15C3F"/>
    <w:rsid w:val="00E165A3"/>
    <w:rsid w:val="00E20319"/>
    <w:rsid w:val="00E21984"/>
    <w:rsid w:val="00E23748"/>
    <w:rsid w:val="00E23962"/>
    <w:rsid w:val="00E25CF7"/>
    <w:rsid w:val="00E305DB"/>
    <w:rsid w:val="00E30DC1"/>
    <w:rsid w:val="00E32F4B"/>
    <w:rsid w:val="00E34525"/>
    <w:rsid w:val="00E347CA"/>
    <w:rsid w:val="00E35356"/>
    <w:rsid w:val="00E37640"/>
    <w:rsid w:val="00E40B0A"/>
    <w:rsid w:val="00E428B7"/>
    <w:rsid w:val="00E42CDD"/>
    <w:rsid w:val="00E4301D"/>
    <w:rsid w:val="00E45C0A"/>
    <w:rsid w:val="00E46040"/>
    <w:rsid w:val="00E469A5"/>
    <w:rsid w:val="00E5049A"/>
    <w:rsid w:val="00E54796"/>
    <w:rsid w:val="00E54805"/>
    <w:rsid w:val="00E556A6"/>
    <w:rsid w:val="00E57060"/>
    <w:rsid w:val="00E5709C"/>
    <w:rsid w:val="00E57129"/>
    <w:rsid w:val="00E600FE"/>
    <w:rsid w:val="00E60E40"/>
    <w:rsid w:val="00E61772"/>
    <w:rsid w:val="00E63A54"/>
    <w:rsid w:val="00E65F9A"/>
    <w:rsid w:val="00E66050"/>
    <w:rsid w:val="00E667A3"/>
    <w:rsid w:val="00E66BCE"/>
    <w:rsid w:val="00E679FB"/>
    <w:rsid w:val="00E70127"/>
    <w:rsid w:val="00E716F3"/>
    <w:rsid w:val="00E718D0"/>
    <w:rsid w:val="00E77822"/>
    <w:rsid w:val="00E804F8"/>
    <w:rsid w:val="00E840E1"/>
    <w:rsid w:val="00E85920"/>
    <w:rsid w:val="00E8687F"/>
    <w:rsid w:val="00E90077"/>
    <w:rsid w:val="00E90333"/>
    <w:rsid w:val="00E9065D"/>
    <w:rsid w:val="00E9133C"/>
    <w:rsid w:val="00E91E20"/>
    <w:rsid w:val="00E91F03"/>
    <w:rsid w:val="00E92E35"/>
    <w:rsid w:val="00E93D9E"/>
    <w:rsid w:val="00E94406"/>
    <w:rsid w:val="00E96418"/>
    <w:rsid w:val="00E978ED"/>
    <w:rsid w:val="00EA00AB"/>
    <w:rsid w:val="00EA10FD"/>
    <w:rsid w:val="00EA12CD"/>
    <w:rsid w:val="00EA19A5"/>
    <w:rsid w:val="00EA1C7A"/>
    <w:rsid w:val="00EA4D55"/>
    <w:rsid w:val="00EA509A"/>
    <w:rsid w:val="00EA62B1"/>
    <w:rsid w:val="00EA6801"/>
    <w:rsid w:val="00EA720D"/>
    <w:rsid w:val="00EA7584"/>
    <w:rsid w:val="00EB138A"/>
    <w:rsid w:val="00EB30A7"/>
    <w:rsid w:val="00EB31A7"/>
    <w:rsid w:val="00EB3879"/>
    <w:rsid w:val="00EB440C"/>
    <w:rsid w:val="00EB4730"/>
    <w:rsid w:val="00EB47E7"/>
    <w:rsid w:val="00EB4CDC"/>
    <w:rsid w:val="00EB659C"/>
    <w:rsid w:val="00EB6A58"/>
    <w:rsid w:val="00EB6D15"/>
    <w:rsid w:val="00EB709C"/>
    <w:rsid w:val="00EC24A3"/>
    <w:rsid w:val="00EC2EB1"/>
    <w:rsid w:val="00ED0B27"/>
    <w:rsid w:val="00ED10C5"/>
    <w:rsid w:val="00ED12AA"/>
    <w:rsid w:val="00ED1848"/>
    <w:rsid w:val="00ED2BC4"/>
    <w:rsid w:val="00ED3EA6"/>
    <w:rsid w:val="00ED4B62"/>
    <w:rsid w:val="00ED4B69"/>
    <w:rsid w:val="00ED4E4C"/>
    <w:rsid w:val="00ED4ED7"/>
    <w:rsid w:val="00ED50B0"/>
    <w:rsid w:val="00ED65CC"/>
    <w:rsid w:val="00EE026F"/>
    <w:rsid w:val="00EE0705"/>
    <w:rsid w:val="00EE1F4E"/>
    <w:rsid w:val="00EE281C"/>
    <w:rsid w:val="00EE3278"/>
    <w:rsid w:val="00EE6431"/>
    <w:rsid w:val="00EE64F6"/>
    <w:rsid w:val="00EF009A"/>
    <w:rsid w:val="00EF0A0A"/>
    <w:rsid w:val="00EF154C"/>
    <w:rsid w:val="00EF21AE"/>
    <w:rsid w:val="00EF4E77"/>
    <w:rsid w:val="00EF6528"/>
    <w:rsid w:val="00EF6B1E"/>
    <w:rsid w:val="00EF7C0B"/>
    <w:rsid w:val="00EF7F44"/>
    <w:rsid w:val="00F004EF"/>
    <w:rsid w:val="00F006E6"/>
    <w:rsid w:val="00F00D4E"/>
    <w:rsid w:val="00F010E5"/>
    <w:rsid w:val="00F0160F"/>
    <w:rsid w:val="00F021A9"/>
    <w:rsid w:val="00F02607"/>
    <w:rsid w:val="00F029AA"/>
    <w:rsid w:val="00F02A78"/>
    <w:rsid w:val="00F0338C"/>
    <w:rsid w:val="00F04725"/>
    <w:rsid w:val="00F07498"/>
    <w:rsid w:val="00F10270"/>
    <w:rsid w:val="00F12582"/>
    <w:rsid w:val="00F12FB0"/>
    <w:rsid w:val="00F14875"/>
    <w:rsid w:val="00F171FF"/>
    <w:rsid w:val="00F20992"/>
    <w:rsid w:val="00F21267"/>
    <w:rsid w:val="00F216AA"/>
    <w:rsid w:val="00F222BB"/>
    <w:rsid w:val="00F2326C"/>
    <w:rsid w:val="00F23BBE"/>
    <w:rsid w:val="00F23E0D"/>
    <w:rsid w:val="00F2459B"/>
    <w:rsid w:val="00F256CB"/>
    <w:rsid w:val="00F303DA"/>
    <w:rsid w:val="00F30AD5"/>
    <w:rsid w:val="00F31807"/>
    <w:rsid w:val="00F328BC"/>
    <w:rsid w:val="00F329E9"/>
    <w:rsid w:val="00F33029"/>
    <w:rsid w:val="00F33F04"/>
    <w:rsid w:val="00F3413B"/>
    <w:rsid w:val="00F351C0"/>
    <w:rsid w:val="00F36353"/>
    <w:rsid w:val="00F373A8"/>
    <w:rsid w:val="00F37550"/>
    <w:rsid w:val="00F40656"/>
    <w:rsid w:val="00F44B8D"/>
    <w:rsid w:val="00F44F79"/>
    <w:rsid w:val="00F45B0E"/>
    <w:rsid w:val="00F46ECE"/>
    <w:rsid w:val="00F47D49"/>
    <w:rsid w:val="00F503F7"/>
    <w:rsid w:val="00F505B9"/>
    <w:rsid w:val="00F51422"/>
    <w:rsid w:val="00F5451D"/>
    <w:rsid w:val="00F55FAD"/>
    <w:rsid w:val="00F56091"/>
    <w:rsid w:val="00F601D8"/>
    <w:rsid w:val="00F60F9E"/>
    <w:rsid w:val="00F6104C"/>
    <w:rsid w:val="00F610C9"/>
    <w:rsid w:val="00F62244"/>
    <w:rsid w:val="00F653DB"/>
    <w:rsid w:val="00F65F81"/>
    <w:rsid w:val="00F6725D"/>
    <w:rsid w:val="00F677E2"/>
    <w:rsid w:val="00F67F1D"/>
    <w:rsid w:val="00F70887"/>
    <w:rsid w:val="00F71159"/>
    <w:rsid w:val="00F711E5"/>
    <w:rsid w:val="00F715D1"/>
    <w:rsid w:val="00F73097"/>
    <w:rsid w:val="00F75079"/>
    <w:rsid w:val="00F7540A"/>
    <w:rsid w:val="00F7614F"/>
    <w:rsid w:val="00F763AE"/>
    <w:rsid w:val="00F7699F"/>
    <w:rsid w:val="00F77516"/>
    <w:rsid w:val="00F80154"/>
    <w:rsid w:val="00F80536"/>
    <w:rsid w:val="00F810CF"/>
    <w:rsid w:val="00F81E01"/>
    <w:rsid w:val="00F821A3"/>
    <w:rsid w:val="00F82DB1"/>
    <w:rsid w:val="00F833BF"/>
    <w:rsid w:val="00F834E0"/>
    <w:rsid w:val="00F859E4"/>
    <w:rsid w:val="00F85E13"/>
    <w:rsid w:val="00F869CD"/>
    <w:rsid w:val="00F90A9B"/>
    <w:rsid w:val="00F90E39"/>
    <w:rsid w:val="00F92EED"/>
    <w:rsid w:val="00F934B2"/>
    <w:rsid w:val="00F93723"/>
    <w:rsid w:val="00F93DBB"/>
    <w:rsid w:val="00F95E01"/>
    <w:rsid w:val="00F95EDF"/>
    <w:rsid w:val="00F975A8"/>
    <w:rsid w:val="00FA0613"/>
    <w:rsid w:val="00FA1AA1"/>
    <w:rsid w:val="00FA358A"/>
    <w:rsid w:val="00FA482B"/>
    <w:rsid w:val="00FA6AEB"/>
    <w:rsid w:val="00FB00DF"/>
    <w:rsid w:val="00FB051C"/>
    <w:rsid w:val="00FB22E2"/>
    <w:rsid w:val="00FB24F9"/>
    <w:rsid w:val="00FB50FE"/>
    <w:rsid w:val="00FB51E5"/>
    <w:rsid w:val="00FB5CFF"/>
    <w:rsid w:val="00FB6918"/>
    <w:rsid w:val="00FB6928"/>
    <w:rsid w:val="00FC0473"/>
    <w:rsid w:val="00FC088C"/>
    <w:rsid w:val="00FC4A21"/>
    <w:rsid w:val="00FD1889"/>
    <w:rsid w:val="00FD1F39"/>
    <w:rsid w:val="00FD21E1"/>
    <w:rsid w:val="00FD446F"/>
    <w:rsid w:val="00FD50B5"/>
    <w:rsid w:val="00FE069B"/>
    <w:rsid w:val="00FE0F5F"/>
    <w:rsid w:val="00FE192C"/>
    <w:rsid w:val="00FE26D8"/>
    <w:rsid w:val="00FE2756"/>
    <w:rsid w:val="00FE3B93"/>
    <w:rsid w:val="00FE799A"/>
    <w:rsid w:val="00FF1378"/>
    <w:rsid w:val="00FF558A"/>
    <w:rsid w:val="00FF7820"/>
    <w:rsid w:val="00FF79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48A13E"/>
  <w15:docId w15:val="{1CBC20F3-51E4-48EE-8B08-F0DEDB83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E4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rsid w:val="00E54796"/>
    <w:pPr>
      <w:spacing w:after="0" w:line="240" w:lineRule="auto"/>
    </w:pPr>
    <w:rPr>
      <w:sz w:val="20"/>
      <w:szCs w:val="20"/>
    </w:rPr>
  </w:style>
  <w:style w:type="character" w:customStyle="1" w:styleId="EndnoteTextChar">
    <w:name w:val="Endnote Text Char"/>
    <w:link w:val="EndnoteText"/>
    <w:uiPriority w:val="99"/>
    <w:locked/>
    <w:rsid w:val="00E54796"/>
    <w:rPr>
      <w:sz w:val="20"/>
    </w:rPr>
  </w:style>
  <w:style w:type="character" w:styleId="EndnoteReference">
    <w:name w:val="endnote reference"/>
    <w:uiPriority w:val="99"/>
    <w:semiHidden/>
    <w:rsid w:val="00E54796"/>
    <w:rPr>
      <w:rFonts w:cs="Times New Roman"/>
      <w:vertAlign w:val="superscript"/>
    </w:rPr>
  </w:style>
  <w:style w:type="table" w:styleId="TableGrid">
    <w:name w:val="Table Grid"/>
    <w:basedOn w:val="TableNormal"/>
    <w:uiPriority w:val="99"/>
    <w:rsid w:val="00756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7568F1"/>
    <w:rPr>
      <w:rFonts w:cs="Times New Roman"/>
      <w:sz w:val="16"/>
    </w:rPr>
  </w:style>
  <w:style w:type="paragraph" w:styleId="CommentText">
    <w:name w:val="annotation text"/>
    <w:basedOn w:val="Normal"/>
    <w:link w:val="CommentTextChar"/>
    <w:uiPriority w:val="99"/>
    <w:semiHidden/>
    <w:rsid w:val="007568F1"/>
    <w:pPr>
      <w:spacing w:line="240" w:lineRule="auto"/>
    </w:pPr>
    <w:rPr>
      <w:sz w:val="20"/>
      <w:szCs w:val="20"/>
    </w:rPr>
  </w:style>
  <w:style w:type="character" w:customStyle="1" w:styleId="CommentTextChar">
    <w:name w:val="Comment Text Char"/>
    <w:link w:val="CommentText"/>
    <w:uiPriority w:val="99"/>
    <w:semiHidden/>
    <w:locked/>
    <w:rsid w:val="007568F1"/>
    <w:rPr>
      <w:sz w:val="20"/>
    </w:rPr>
  </w:style>
  <w:style w:type="paragraph" w:styleId="CommentSubject">
    <w:name w:val="annotation subject"/>
    <w:basedOn w:val="CommentText"/>
    <w:next w:val="CommentText"/>
    <w:link w:val="CommentSubjectChar"/>
    <w:uiPriority w:val="99"/>
    <w:semiHidden/>
    <w:rsid w:val="007568F1"/>
    <w:rPr>
      <w:b/>
    </w:rPr>
  </w:style>
  <w:style w:type="character" w:customStyle="1" w:styleId="CommentSubjectChar">
    <w:name w:val="Comment Subject Char"/>
    <w:link w:val="CommentSubject"/>
    <w:uiPriority w:val="99"/>
    <w:semiHidden/>
    <w:locked/>
    <w:rsid w:val="007568F1"/>
    <w:rPr>
      <w:b/>
      <w:sz w:val="20"/>
    </w:rPr>
  </w:style>
  <w:style w:type="paragraph" w:styleId="BalloonText">
    <w:name w:val="Balloon Text"/>
    <w:basedOn w:val="Normal"/>
    <w:link w:val="BalloonTextChar"/>
    <w:uiPriority w:val="99"/>
    <w:semiHidden/>
    <w:rsid w:val="007568F1"/>
    <w:pPr>
      <w:spacing w:after="0" w:line="240" w:lineRule="auto"/>
    </w:pPr>
    <w:rPr>
      <w:rFonts w:ascii="Segoe UI" w:hAnsi="Segoe UI"/>
      <w:sz w:val="18"/>
      <w:szCs w:val="20"/>
    </w:rPr>
  </w:style>
  <w:style w:type="character" w:customStyle="1" w:styleId="BalloonTextChar">
    <w:name w:val="Balloon Text Char"/>
    <w:link w:val="BalloonText"/>
    <w:uiPriority w:val="99"/>
    <w:semiHidden/>
    <w:locked/>
    <w:rsid w:val="007568F1"/>
    <w:rPr>
      <w:rFonts w:ascii="Segoe UI" w:hAnsi="Segoe UI"/>
      <w:sz w:val="18"/>
    </w:rPr>
  </w:style>
  <w:style w:type="table" w:customStyle="1" w:styleId="TableGrid1">
    <w:name w:val="Table Grid1"/>
    <w:uiPriority w:val="99"/>
    <w:rsid w:val="004E22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4E22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uiPriority w:val="99"/>
    <w:rsid w:val="00BC17F0"/>
    <w:pPr>
      <w:spacing w:after="0"/>
      <w:jc w:val="center"/>
    </w:pPr>
    <w:rPr>
      <w:noProof/>
      <w:lang w:val="en-US"/>
    </w:rPr>
  </w:style>
  <w:style w:type="character" w:customStyle="1" w:styleId="EndNoteBibliographyTitleChar">
    <w:name w:val="EndNote Bibliography Title Char"/>
    <w:link w:val="EndNoteBibliographyTitle"/>
    <w:uiPriority w:val="99"/>
    <w:locked/>
    <w:rsid w:val="00BC17F0"/>
    <w:rPr>
      <w:noProof/>
      <w:sz w:val="22"/>
      <w:szCs w:val="22"/>
      <w:lang w:val="en-US" w:eastAsia="en-US"/>
    </w:rPr>
  </w:style>
  <w:style w:type="paragraph" w:customStyle="1" w:styleId="EndNoteBibliography">
    <w:name w:val="EndNote Bibliography"/>
    <w:basedOn w:val="Normal"/>
    <w:link w:val="EndNoteBibliographyChar"/>
    <w:uiPriority w:val="99"/>
    <w:rsid w:val="00BC17F0"/>
    <w:pPr>
      <w:spacing w:line="240" w:lineRule="auto"/>
      <w:jc w:val="both"/>
    </w:pPr>
    <w:rPr>
      <w:noProof/>
      <w:lang w:val="en-US"/>
    </w:rPr>
  </w:style>
  <w:style w:type="character" w:customStyle="1" w:styleId="EndNoteBibliographyChar">
    <w:name w:val="EndNote Bibliography Char"/>
    <w:link w:val="EndNoteBibliography"/>
    <w:uiPriority w:val="99"/>
    <w:locked/>
    <w:rsid w:val="00BC17F0"/>
    <w:rPr>
      <w:noProof/>
      <w:sz w:val="22"/>
      <w:szCs w:val="22"/>
      <w:lang w:val="en-US" w:eastAsia="en-US"/>
    </w:rPr>
  </w:style>
  <w:style w:type="paragraph" w:styleId="Revision">
    <w:name w:val="Revision"/>
    <w:hidden/>
    <w:uiPriority w:val="99"/>
    <w:semiHidden/>
    <w:rsid w:val="00E15738"/>
    <w:rPr>
      <w:sz w:val="22"/>
      <w:szCs w:val="22"/>
      <w:lang w:eastAsia="en-US"/>
    </w:rPr>
  </w:style>
  <w:style w:type="character" w:customStyle="1" w:styleId="sfrac">
    <w:name w:val="sfrac"/>
    <w:rsid w:val="009268F1"/>
  </w:style>
  <w:style w:type="paragraph" w:styleId="ListParagraph">
    <w:name w:val="List Paragraph"/>
    <w:basedOn w:val="Normal"/>
    <w:uiPriority w:val="34"/>
    <w:qFormat/>
    <w:rsid w:val="00264B28"/>
    <w:pPr>
      <w:ind w:left="720"/>
      <w:contextualSpacing/>
    </w:pPr>
  </w:style>
  <w:style w:type="paragraph" w:styleId="Header">
    <w:name w:val="header"/>
    <w:basedOn w:val="Normal"/>
    <w:link w:val="HeaderChar"/>
    <w:uiPriority w:val="99"/>
    <w:unhideWhenUsed/>
    <w:rsid w:val="002A6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2A9"/>
    <w:rPr>
      <w:sz w:val="22"/>
      <w:szCs w:val="22"/>
      <w:lang w:eastAsia="en-US"/>
    </w:rPr>
  </w:style>
  <w:style w:type="paragraph" w:styleId="Footer">
    <w:name w:val="footer"/>
    <w:basedOn w:val="Normal"/>
    <w:link w:val="FooterChar"/>
    <w:uiPriority w:val="99"/>
    <w:unhideWhenUsed/>
    <w:rsid w:val="002A6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2A9"/>
    <w:rPr>
      <w:sz w:val="22"/>
      <w:szCs w:val="22"/>
      <w:lang w:eastAsia="en-US"/>
    </w:rPr>
  </w:style>
  <w:style w:type="character" w:styleId="Hyperlink">
    <w:name w:val="Hyperlink"/>
    <w:basedOn w:val="DefaultParagraphFont"/>
    <w:uiPriority w:val="99"/>
    <w:unhideWhenUsed/>
    <w:rsid w:val="00D176CE"/>
    <w:rPr>
      <w:color w:val="0000FF" w:themeColor="hyperlink"/>
      <w:u w:val="single"/>
    </w:rPr>
  </w:style>
  <w:style w:type="character" w:styleId="PlaceholderText">
    <w:name w:val="Placeholder Text"/>
    <w:basedOn w:val="DefaultParagraphFont"/>
    <w:uiPriority w:val="99"/>
    <w:semiHidden/>
    <w:rsid w:val="00E239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84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E77DF1-C598-4F96-AD0A-CD631C1A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25</Pages>
  <Words>28073</Words>
  <Characters>160020</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Glycine and guanidine make the difference – Influence on conformation of phenanthridine peptides and DNA and RNA recognition</vt:lpstr>
    </vt:vector>
  </TitlesOfParts>
  <Company/>
  <LinksUpToDate>false</LinksUpToDate>
  <CharactersWithSpaces>187718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Glycine and guanidine make the difference – Influence on conformation of phenanthridine peptides and DNA and RNA recognition</dc:title>
  <dc:subject/>
  <dc:creator>Marijana Radić Stojković</dc:creator>
  <cp:keywords/>
  <dc:description/>
  <cp:lastModifiedBy>Marijana Radić Stojković</cp:lastModifiedBy>
  <cp:revision>29</cp:revision>
  <cp:lastPrinted>2018-03-05T14:53:00Z</cp:lastPrinted>
  <dcterms:created xsi:type="dcterms:W3CDTF">2019-05-07T12:52:00Z</dcterms:created>
  <dcterms:modified xsi:type="dcterms:W3CDTF">2019-09-27T10:22:00Z</dcterms:modified>
</cp:coreProperties>
</file>