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66" w:rsidRPr="00FD7EF4" w:rsidRDefault="00F12F66" w:rsidP="00F12F66">
      <w:pPr>
        <w:pStyle w:val="Caption"/>
        <w:rPr>
          <w:rFonts w:ascii="Times New Roman" w:hAnsi="Times New Roman" w:cs="Times New Roman"/>
        </w:rPr>
      </w:pPr>
      <w:bookmarkStart w:id="0" w:name="_GoBack"/>
      <w:bookmarkEnd w:id="0"/>
      <w:r w:rsidRPr="00FD7EF4">
        <w:rPr>
          <w:rFonts w:ascii="Times New Roman" w:hAnsi="Times New Roman" w:cs="Times New Roman"/>
        </w:rPr>
        <w:t xml:space="preserve">Supplementary table </w:t>
      </w:r>
      <w:r w:rsidRPr="00FD7EF4">
        <w:rPr>
          <w:rFonts w:ascii="Times New Roman" w:hAnsi="Times New Roman" w:cs="Times New Roman"/>
        </w:rPr>
        <w:fldChar w:fldCharType="begin"/>
      </w:r>
      <w:r w:rsidRPr="00FD7EF4">
        <w:rPr>
          <w:rFonts w:ascii="Times New Roman" w:hAnsi="Times New Roman" w:cs="Times New Roman"/>
        </w:rPr>
        <w:instrText xml:space="preserve"> SEQ Supplementary_table \* ARABIC </w:instrText>
      </w:r>
      <w:r w:rsidRPr="00FD7EF4">
        <w:rPr>
          <w:rFonts w:ascii="Times New Roman" w:hAnsi="Times New Roman" w:cs="Times New Roman"/>
        </w:rPr>
        <w:fldChar w:fldCharType="separate"/>
      </w:r>
      <w:r w:rsidRPr="00FD7EF4">
        <w:rPr>
          <w:rFonts w:ascii="Times New Roman" w:hAnsi="Times New Roman" w:cs="Times New Roman"/>
          <w:noProof/>
        </w:rPr>
        <w:t>3</w:t>
      </w:r>
      <w:r w:rsidRPr="00FD7EF4">
        <w:rPr>
          <w:rFonts w:ascii="Times New Roman" w:hAnsi="Times New Roman" w:cs="Times New Roman"/>
        </w:rPr>
        <w:fldChar w:fldCharType="end"/>
      </w:r>
    </w:p>
    <w:p w:rsidR="00F12F66" w:rsidRPr="00FD7EF4" w:rsidRDefault="00F12F66" w:rsidP="00F12F66">
      <w:pPr>
        <w:pStyle w:val="Caption"/>
        <w:rPr>
          <w:rFonts w:ascii="Times New Roman" w:hAnsi="Times New Roman" w:cs="Times New Roman"/>
        </w:rPr>
      </w:pPr>
      <w:r w:rsidRPr="00FD7EF4">
        <w:rPr>
          <w:rFonts w:ascii="Times New Roman" w:hAnsi="Times New Roman" w:cs="Times New Roman"/>
        </w:rPr>
        <w:t>Additional information on the content of 13 national bibliographic databases</w:t>
      </w:r>
    </w:p>
    <w:tbl>
      <w:tblPr>
        <w:tblW w:w="140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4"/>
        <w:gridCol w:w="2408"/>
        <w:gridCol w:w="850"/>
        <w:gridCol w:w="850"/>
        <w:gridCol w:w="851"/>
        <w:gridCol w:w="850"/>
        <w:gridCol w:w="851"/>
        <w:gridCol w:w="1183"/>
        <w:gridCol w:w="1183"/>
        <w:gridCol w:w="1325"/>
      </w:tblGrid>
      <w:tr w:rsidR="00F12F66" w:rsidRPr="00FD7EF4" w:rsidTr="00E404C6">
        <w:trPr>
          <w:trHeight w:val="1133"/>
        </w:trPr>
        <w:tc>
          <w:tcPr>
            <w:tcW w:w="1129" w:type="dxa"/>
            <w:vMerge w:val="restart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2554" w:type="dxa"/>
            <w:vMerge w:val="restart"/>
            <w:shd w:val="clear" w:color="auto" w:fill="auto"/>
            <w:noWrap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Database</w:t>
            </w:r>
          </w:p>
        </w:tc>
        <w:tc>
          <w:tcPr>
            <w:tcW w:w="2408" w:type="dxa"/>
            <w:vMerge w:val="restart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Types of research organisations</w:t>
            </w:r>
          </w:p>
        </w:tc>
        <w:tc>
          <w:tcPr>
            <w:tcW w:w="1700" w:type="dxa"/>
            <w:gridSpan w:val="2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Types of organisational units</w:t>
            </w:r>
          </w:p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(within HEI)</w:t>
            </w:r>
          </w:p>
        </w:tc>
        <w:tc>
          <w:tcPr>
            <w:tcW w:w="2552" w:type="dxa"/>
            <w:gridSpan w:val="3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Seniority and job positions of authors</w:t>
            </w:r>
          </w:p>
        </w:tc>
        <w:tc>
          <w:tcPr>
            <w:tcW w:w="1183" w:type="dxa"/>
            <w:vMerge w:val="restart"/>
            <w:shd w:val="clear" w:color="auto" w:fill="auto"/>
            <w:noWrap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Academic disciplines within social sciences and humanities</w:t>
            </w:r>
          </w:p>
        </w:tc>
        <w:tc>
          <w:tcPr>
            <w:tcW w:w="1183" w:type="dxa"/>
            <w:vMerge w:val="restart"/>
            <w:shd w:val="clear" w:color="auto" w:fill="auto"/>
            <w:noWrap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Publication language</w:t>
            </w:r>
          </w:p>
        </w:tc>
        <w:tc>
          <w:tcPr>
            <w:tcW w:w="1325" w:type="dxa"/>
            <w:vMerge w:val="restart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Audience of publications</w:t>
            </w:r>
          </w:p>
        </w:tc>
      </w:tr>
      <w:tr w:rsidR="00F12F66" w:rsidRPr="00FD7EF4" w:rsidTr="00E404C6">
        <w:trPr>
          <w:trHeight w:val="1771"/>
        </w:trPr>
        <w:tc>
          <w:tcPr>
            <w:tcW w:w="1129" w:type="dxa"/>
            <w:vMerge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4" w:type="dxa"/>
            <w:vMerge/>
            <w:shd w:val="clear" w:color="auto" w:fill="auto"/>
            <w:noWrap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Academic units</w:t>
            </w:r>
          </w:p>
        </w:tc>
        <w:tc>
          <w:tcPr>
            <w:tcW w:w="850" w:type="dxa"/>
            <w:textDirection w:val="btLr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Administrative units</w:t>
            </w:r>
          </w:p>
        </w:tc>
        <w:tc>
          <w:tcPr>
            <w:tcW w:w="851" w:type="dxa"/>
            <w:textDirection w:val="btLr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Academic staff and doctoral students</w:t>
            </w:r>
          </w:p>
        </w:tc>
        <w:tc>
          <w:tcPr>
            <w:tcW w:w="850" w:type="dxa"/>
            <w:textDirection w:val="btLr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Administrative and technical staff</w:t>
            </w:r>
          </w:p>
        </w:tc>
        <w:tc>
          <w:tcPr>
            <w:tcW w:w="851" w:type="dxa"/>
            <w:textDirection w:val="btLr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students</w:t>
            </w:r>
          </w:p>
        </w:tc>
        <w:tc>
          <w:tcPr>
            <w:tcW w:w="1183" w:type="dxa"/>
            <w:vMerge/>
            <w:shd w:val="clear" w:color="auto" w:fill="auto"/>
            <w:noWrap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3" w:type="dxa"/>
            <w:vMerge/>
            <w:shd w:val="clear" w:color="auto" w:fill="auto"/>
            <w:noWrap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5" w:type="dxa"/>
            <w:vMerge/>
            <w:textDirection w:val="btL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Belgium</w:t>
            </w:r>
          </w:p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(Flanders)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6" w:history="1">
              <w:r w:rsidR="00F12F66" w:rsidRPr="00FD7EF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Flemish Academic Bibliographic Database for the Social Sciences and Humanities</w:t>
              </w:r>
            </w:hyperlink>
            <w:r w:rsidR="00F12F66" w:rsidRPr="00FD7EF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 (VABB-SHW)</w:t>
            </w:r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Universities and for a limited period non-university HEI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Croatia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7" w:history="1">
              <w:r w:rsidR="00F12F66" w:rsidRPr="00FD7EF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Croatian Scientific Bibliography</w:t>
              </w:r>
            </w:hyperlink>
            <w:r w:rsidR="00F12F66" w:rsidRPr="00FD7EF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 (CROSBI)</w:t>
            </w:r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research organisations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  <w:r w:rsidRPr="00FD7EF4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The Czech Republic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8" w:history="1">
              <w:r w:rsidR="00F12F66" w:rsidRPr="00FD7EF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Registry of Information about Results</w:t>
              </w:r>
            </w:hyperlink>
            <w:r w:rsidR="00F12F66" w:rsidRPr="00FD7EF4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(RIV)</w:t>
            </w:r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research organisations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  <w:r w:rsidR="009A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Denmark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9" w:history="1">
              <w:r w:rsidR="00F12F66" w:rsidRPr="00FD7EF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The Danish Bibliometric Research Indicator</w:t>
              </w:r>
            </w:hyperlink>
            <w:r w:rsidR="00F12F66" w:rsidRPr="00FD7EF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 (BFI)</w:t>
            </w:r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Universities and university hospitals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  <w:r w:rsidR="009A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Finland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10" w:history="1">
              <w:r w:rsidR="00F12F66" w:rsidRPr="00FD7EF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VIRTA Publication Information Service</w:t>
              </w:r>
            </w:hyperlink>
            <w:r w:rsidR="00F12F66" w:rsidRPr="00FD7EF4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(VIRTA)</w:t>
            </w:r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HEI and some public research institutes and hospital districts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  <w:r w:rsidR="009A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Hungary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11" w:history="1">
              <w:r w:rsidR="00F12F66" w:rsidRPr="00FD7EF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The Hungarian Scientific Bibliography</w:t>
              </w:r>
            </w:hyperlink>
            <w:r w:rsidR="00F12F66" w:rsidRPr="00FD7EF4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(MTMT)</w:t>
            </w:r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state funded research organisations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  <w:r w:rsidR="009A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Israel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12" w:history="1">
              <w:r w:rsidR="00F12F66" w:rsidRPr="00FD7EF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Database of Publications in the Social Sciences and Education</w:t>
              </w:r>
            </w:hyperlink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HEI, research institutes, non-governmental organisations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Social sciences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English, Hebrew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Norway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13" w:history="1">
              <w:r w:rsidR="00F12F66" w:rsidRPr="00FD7EF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Current Research Information System in Norway</w:t>
              </w:r>
            </w:hyperlink>
            <w:r w:rsidR="00F12F66" w:rsidRPr="00FD7EF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 (CRISTIN)</w:t>
            </w:r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HEI, hospitals, nearly all research institutes, some public research organisations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  <w:r w:rsidR="009A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Poland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14" w:history="1">
              <w:r w:rsidR="00F12F66" w:rsidRPr="00FD7EF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Polish Scholarly Bibliography</w:t>
              </w:r>
            </w:hyperlink>
            <w:r w:rsidR="00F12F66" w:rsidRPr="00FD7EF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 (PBN)</w:t>
            </w:r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HEI and research institutes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  <w:r w:rsidR="009A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Russia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15" w:history="1">
              <w:r w:rsidR="00F12F66" w:rsidRPr="00FD7EF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Russian Index of Science Citation</w:t>
              </w:r>
            </w:hyperlink>
            <w:r w:rsidR="00F12F66" w:rsidRPr="00FD7EF4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(RINC)</w:t>
            </w:r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research organisations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  <w:r w:rsidR="009A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Slovakia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16" w:history="1">
              <w:r w:rsidR="00F12F66" w:rsidRPr="00FD7EF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Central registry of publication activity</w:t>
              </w:r>
            </w:hyperlink>
            <w:r w:rsidR="00F12F66" w:rsidRPr="00FD7EF4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(CREPČ)</w:t>
            </w:r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State funded HEI and some private HEI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  <w:r w:rsidR="009A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Slovenia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17" w:history="1">
              <w:r w:rsidR="00F12F66" w:rsidRPr="00FD7EF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Co-operative online Bibliographic Systems &amp; Services</w:t>
              </w:r>
            </w:hyperlink>
            <w:r w:rsidR="00F12F66" w:rsidRPr="00FD7EF4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(COBISS)</w:t>
            </w:r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research organisations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  <w:r w:rsidR="009A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  <w:tr w:rsidR="00F12F66" w:rsidRPr="00FD7EF4" w:rsidTr="00E404C6">
        <w:trPr>
          <w:trHeight w:val="285"/>
        </w:trPr>
        <w:tc>
          <w:tcPr>
            <w:tcW w:w="1129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Sweden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F12F66" w:rsidRPr="00FD7EF4" w:rsidRDefault="00A74661" w:rsidP="00E4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18" w:history="1">
              <w:r w:rsidR="00F12F66" w:rsidRPr="00FD7EF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SwePub</w:t>
              </w:r>
            </w:hyperlink>
          </w:p>
        </w:tc>
        <w:tc>
          <w:tcPr>
            <w:tcW w:w="2408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HEI, some research institutes and </w:t>
            </w:r>
            <w:proofErr w:type="spellStart"/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musea</w:t>
            </w:r>
            <w:proofErr w:type="spellEnd"/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850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851" w:type="dxa"/>
            <w:vAlign w:val="center"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All disciplines</w:t>
            </w:r>
            <w:r w:rsidR="009A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F12F66" w:rsidRPr="00FD7EF4" w:rsidRDefault="00F12F66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language</w:t>
            </w:r>
          </w:p>
        </w:tc>
        <w:tc>
          <w:tcPr>
            <w:tcW w:w="1325" w:type="dxa"/>
            <w:vAlign w:val="center"/>
          </w:tcPr>
          <w:p w:rsidR="00F12F66" w:rsidRPr="00FD7EF4" w:rsidRDefault="00F12F66" w:rsidP="00E404C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D7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Any audience</w:t>
            </w:r>
          </w:p>
        </w:tc>
      </w:tr>
    </w:tbl>
    <w:p w:rsidR="00A670B5" w:rsidRDefault="00A670B5" w:rsidP="00F12F66"/>
    <w:sectPr w:rsidR="00A670B5" w:rsidSect="00872FE8">
      <w:headerReference w:type="default" r:id="rId19"/>
      <w:footerReference w:type="default" r:id="rId20"/>
      <w:footnotePr>
        <w:pos w:val="beneathText"/>
      </w:footnotePr>
      <w:pgSz w:w="16838" w:h="23811" w:code="8"/>
      <w:pgMar w:top="1440" w:right="12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661" w:rsidRDefault="00A74661" w:rsidP="00F12F66">
      <w:pPr>
        <w:spacing w:after="0" w:line="240" w:lineRule="auto"/>
      </w:pPr>
      <w:r>
        <w:separator/>
      </w:r>
    </w:p>
  </w:endnote>
  <w:endnote w:type="continuationSeparator" w:id="0">
    <w:p w:rsidR="00A74661" w:rsidRDefault="00A74661" w:rsidP="00F1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AF9" w:rsidRDefault="00A74661">
    <w:pPr>
      <w:pStyle w:val="Footer"/>
      <w:jc w:val="center"/>
    </w:pPr>
  </w:p>
  <w:p w:rsidR="00946AF9" w:rsidRDefault="00A7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661" w:rsidRDefault="00A74661" w:rsidP="00F12F66">
      <w:pPr>
        <w:spacing w:after="0" w:line="240" w:lineRule="auto"/>
      </w:pPr>
      <w:r>
        <w:separator/>
      </w:r>
    </w:p>
  </w:footnote>
  <w:footnote w:type="continuationSeparator" w:id="0">
    <w:p w:rsidR="00A74661" w:rsidRDefault="00A74661" w:rsidP="00F12F66">
      <w:pPr>
        <w:spacing w:after="0" w:line="240" w:lineRule="auto"/>
      </w:pPr>
      <w:r>
        <w:continuationSeparator/>
      </w:r>
    </w:p>
  </w:footnote>
  <w:footnote w:id="1">
    <w:p w:rsidR="00F12F66" w:rsidRPr="007C40EE" w:rsidRDefault="00F12F66" w:rsidP="00F12F66">
      <w:pPr>
        <w:pStyle w:val="FootnoteText"/>
        <w:rPr>
          <w:rFonts w:ascii="Times New Roman" w:hAnsi="Times New Roman" w:cs="Times New Roman"/>
          <w:sz w:val="16"/>
          <w:szCs w:val="16"/>
          <w:lang w:val="lv-LV"/>
        </w:rPr>
      </w:pPr>
      <w:r w:rsidRPr="007C40EE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C40EE">
        <w:rPr>
          <w:rFonts w:ascii="Times New Roman" w:hAnsi="Times New Roman" w:cs="Times New Roman"/>
          <w:sz w:val="16"/>
          <w:szCs w:val="16"/>
        </w:rPr>
        <w:t>This database includes data on research output in any academic discipline (not only SSH).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AF9" w:rsidRPr="004830F0" w:rsidRDefault="00A74661" w:rsidP="00CA67AF">
    <w:pPr>
      <w:pStyle w:val="Header"/>
      <w:jc w:val="right"/>
      <w:rPr>
        <w:rFonts w:asciiTheme="minorHAnsi" w:hAnsiTheme="minorHAnsi" w:cstheme="minorHAnsi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66"/>
    <w:rsid w:val="002C10CE"/>
    <w:rsid w:val="00401E94"/>
    <w:rsid w:val="009A526C"/>
    <w:rsid w:val="00A670B5"/>
    <w:rsid w:val="00A74661"/>
    <w:rsid w:val="00F1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94D81-702F-49B5-9876-0EC1CE1F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66"/>
    <w:rPr>
      <w:rFonts w:ascii="Garamond" w:hAnsi="Garamond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F66"/>
    <w:rPr>
      <w:rFonts w:ascii="Garamond" w:hAnsi="Garamon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F66"/>
    <w:rPr>
      <w:rFonts w:ascii="Garamond" w:hAnsi="Garamond"/>
      <w:lang w:val="en-GB"/>
    </w:rPr>
  </w:style>
  <w:style w:type="character" w:styleId="Hyperlink">
    <w:name w:val="Hyperlink"/>
    <w:basedOn w:val="DefaultParagraphFont"/>
    <w:uiPriority w:val="99"/>
    <w:unhideWhenUsed/>
    <w:rsid w:val="00F12F6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12F66"/>
    <w:pPr>
      <w:spacing w:after="20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F66"/>
    <w:rPr>
      <w:rFonts w:ascii="Garamond" w:hAnsi="Garamond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2F66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F12F6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vi.cz/riv" TargetMode="External"/><Relationship Id="rId13" Type="http://schemas.openxmlformats.org/officeDocument/2006/relationships/hyperlink" Target="http://www.cristin.no/english/" TargetMode="External"/><Relationship Id="rId18" Type="http://schemas.openxmlformats.org/officeDocument/2006/relationships/hyperlink" Target="http://www.swepub.kb.s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bib.irb.hr/index.html?lang=EN" TargetMode="External"/><Relationship Id="rId12" Type="http://schemas.openxmlformats.org/officeDocument/2006/relationships/hyperlink" Target="http://lib.haifa.ac.il/systems/ihp_eng.html" TargetMode="External"/><Relationship Id="rId17" Type="http://schemas.openxmlformats.org/officeDocument/2006/relationships/hyperlink" Target="http://cobiss.s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ms.crepc.sk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anet.uantwerpen.be/opac/opacvabbg" TargetMode="External"/><Relationship Id="rId11" Type="http://schemas.openxmlformats.org/officeDocument/2006/relationships/hyperlink" Target="https://www.mtmt.h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s://confluence.csc.fi/display/tietor/VIRTA+in+English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fi.fi.dk/" TargetMode="External"/><Relationship Id="rId14" Type="http://schemas.openxmlformats.org/officeDocument/2006/relationships/hyperlink" Target="https://pbn-ms.opi.org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Bojan</cp:lastModifiedBy>
  <cp:revision>2</cp:revision>
  <dcterms:created xsi:type="dcterms:W3CDTF">2018-08-14T10:24:00Z</dcterms:created>
  <dcterms:modified xsi:type="dcterms:W3CDTF">2018-08-14T10:24:00Z</dcterms:modified>
</cp:coreProperties>
</file>