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6283" w:rsidRPr="00E62A8E" w:rsidRDefault="000464E7" w:rsidP="004B5FED">
      <w:pPr>
        <w:spacing w:line="480" w:lineRule="auto"/>
        <w:jc w:val="center"/>
      </w:pPr>
      <w:r w:rsidRPr="00E62A8E">
        <w:t>Electrochemical c</w:t>
      </w:r>
      <w:r w:rsidR="00BA4A56" w:rsidRPr="00E62A8E">
        <w:t>haracterization</w:t>
      </w:r>
      <w:r w:rsidR="006C6283" w:rsidRPr="00E62A8E">
        <w:t xml:space="preserve"> of </w:t>
      </w:r>
      <w:r w:rsidR="009B6D7E" w:rsidRPr="00E62A8E">
        <w:t>bio</w:t>
      </w:r>
      <w:r w:rsidR="003563FF" w:rsidRPr="00E62A8E">
        <w:t>chemically</w:t>
      </w:r>
      <w:r w:rsidR="009B6D7E" w:rsidRPr="00E62A8E">
        <w:t xml:space="preserve"> active </w:t>
      </w:r>
      <w:r w:rsidR="006C6283" w:rsidRPr="00E62A8E">
        <w:t>Cu(II)</w:t>
      </w:r>
      <w:r w:rsidR="009B6D7E" w:rsidRPr="00E62A8E">
        <w:t xml:space="preserve"> mixed ligand complex with </w:t>
      </w:r>
      <w:r w:rsidR="00BA4A56" w:rsidRPr="00E62A8E">
        <w:t>histidine</w:t>
      </w:r>
      <w:r w:rsidR="009B6D7E" w:rsidRPr="00E62A8E">
        <w:t xml:space="preserve"> and </w:t>
      </w:r>
      <w:r w:rsidR="00BA4A56" w:rsidRPr="00E62A8E">
        <w:t>cysteine</w:t>
      </w:r>
    </w:p>
    <w:p w:rsidR="006C6283" w:rsidRPr="00E62A8E" w:rsidRDefault="006C6283" w:rsidP="00277C02">
      <w:pPr>
        <w:spacing w:line="480" w:lineRule="auto"/>
        <w:jc w:val="both"/>
      </w:pPr>
      <w:r w:rsidRPr="00E62A8E">
        <w:t>Marina Mlakar</w:t>
      </w:r>
      <w:r w:rsidRPr="00E62A8E">
        <w:rPr>
          <w:vertAlign w:val="superscript"/>
        </w:rPr>
        <w:t>1</w:t>
      </w:r>
      <w:r w:rsidR="00DE07D8" w:rsidRPr="00E62A8E">
        <w:rPr>
          <w:vertAlign w:val="superscript"/>
        </w:rPr>
        <w:t>#</w:t>
      </w:r>
      <w:r w:rsidRPr="00E62A8E">
        <w:rPr>
          <w:vertAlign w:val="superscript"/>
        </w:rPr>
        <w:t>*</w:t>
      </w:r>
      <w:r w:rsidRPr="00E62A8E">
        <w:t>, Sonja Pavković</w:t>
      </w:r>
      <w:r w:rsidR="006836D3" w:rsidRPr="00E62A8E">
        <w:rPr>
          <w:vertAlign w:val="superscript"/>
        </w:rPr>
        <w:t>3</w:t>
      </w:r>
      <w:r w:rsidRPr="00E62A8E">
        <w:t xml:space="preserve">, </w:t>
      </w:r>
      <w:r w:rsidR="003A78E1" w:rsidRPr="00E62A8E">
        <w:t>Lidija-Marija Tumir</w:t>
      </w:r>
      <w:r w:rsidR="003A78E1" w:rsidRPr="00E62A8E">
        <w:rPr>
          <w:vertAlign w:val="superscript"/>
        </w:rPr>
        <w:t>2</w:t>
      </w:r>
      <w:r w:rsidR="003A78E1" w:rsidRPr="00E62A8E">
        <w:t>,</w:t>
      </w:r>
      <w:r w:rsidR="003A78E1" w:rsidRPr="00E62A8E">
        <w:rPr>
          <w:vertAlign w:val="superscript"/>
        </w:rPr>
        <w:t xml:space="preserve"> </w:t>
      </w:r>
      <w:r w:rsidRPr="00E62A8E">
        <w:t>Petra Vukosav</w:t>
      </w:r>
      <w:r w:rsidR="006836D3" w:rsidRPr="00E62A8E">
        <w:rPr>
          <w:vertAlign w:val="superscript"/>
        </w:rPr>
        <w:t>1</w:t>
      </w:r>
      <w:r w:rsidR="00DE07D8" w:rsidRPr="00E62A8E">
        <w:rPr>
          <w:vertAlign w:val="superscript"/>
        </w:rPr>
        <w:t>#</w:t>
      </w:r>
      <w:r w:rsidR="003A78E1" w:rsidRPr="00E62A8E">
        <w:rPr>
          <w:vertAlign w:val="superscript"/>
        </w:rPr>
        <w:t xml:space="preserve"> </w:t>
      </w:r>
      <w:r w:rsidR="003A78E1" w:rsidRPr="00E62A8E">
        <w:t xml:space="preserve">and </w:t>
      </w:r>
      <w:r w:rsidRPr="00E62A8E">
        <w:t>Blaženka Gašparović</w:t>
      </w:r>
      <w:r w:rsidRPr="00E62A8E">
        <w:rPr>
          <w:vertAlign w:val="superscript"/>
        </w:rPr>
        <w:t>1</w:t>
      </w:r>
    </w:p>
    <w:p w:rsidR="006C6283" w:rsidRPr="00E62A8E" w:rsidRDefault="006C6283" w:rsidP="00367742">
      <w:pPr>
        <w:spacing w:after="0" w:line="276" w:lineRule="auto"/>
        <w:jc w:val="both"/>
      </w:pPr>
      <w:r w:rsidRPr="00E62A8E">
        <w:rPr>
          <w:vertAlign w:val="superscript"/>
        </w:rPr>
        <w:t>1</w:t>
      </w:r>
      <w:r w:rsidRPr="00E62A8E">
        <w:t>Ruđer Bošković Institute, Division for Marine and Environmental Research, Bijenička 54, 10001 Zagreb, Croatia</w:t>
      </w:r>
    </w:p>
    <w:p w:rsidR="006836D3" w:rsidRPr="00E62A8E" w:rsidRDefault="006836D3" w:rsidP="00367742">
      <w:pPr>
        <w:spacing w:after="0" w:line="276" w:lineRule="auto"/>
        <w:jc w:val="both"/>
      </w:pPr>
      <w:r w:rsidRPr="00E62A8E">
        <w:rPr>
          <w:vertAlign w:val="superscript"/>
        </w:rPr>
        <w:t>2</w:t>
      </w:r>
      <w:r w:rsidRPr="00E62A8E">
        <w:t>Ruđer Bošković Institute, Division of Organic Chemistry and Biochemistry, Bijenička 54, 10001 Zagreb, Croatia</w:t>
      </w:r>
    </w:p>
    <w:p w:rsidR="006C6283" w:rsidRPr="00E62A8E" w:rsidRDefault="006836D3" w:rsidP="00367742">
      <w:pPr>
        <w:spacing w:after="0" w:line="276" w:lineRule="auto"/>
        <w:jc w:val="both"/>
      </w:pPr>
      <w:r w:rsidRPr="00E62A8E">
        <w:rPr>
          <w:vertAlign w:val="superscript"/>
        </w:rPr>
        <w:t>3</w:t>
      </w:r>
      <w:r w:rsidR="006C6283" w:rsidRPr="00E62A8E">
        <w:t>Universit</w:t>
      </w:r>
      <w:r w:rsidR="001D251B" w:rsidRPr="00E62A8E">
        <w:t>y of Zagreb, Faculty of Science</w:t>
      </w:r>
      <w:r w:rsidR="006C6283" w:rsidRPr="00E62A8E">
        <w:t>, Horvatovac 102, 10001 Zagreb, Croatia</w:t>
      </w:r>
    </w:p>
    <w:p w:rsidR="00DE07D8" w:rsidRPr="00E62A8E" w:rsidRDefault="00DE07D8" w:rsidP="00367742">
      <w:pPr>
        <w:spacing w:after="0" w:line="276" w:lineRule="auto"/>
        <w:jc w:val="both"/>
      </w:pPr>
      <w:r w:rsidRPr="00E62A8E">
        <w:rPr>
          <w:vertAlign w:val="superscript"/>
        </w:rPr>
        <w:t>#</w:t>
      </w:r>
      <w:r w:rsidRPr="00E62A8E">
        <w:t>ISE - member</w:t>
      </w:r>
    </w:p>
    <w:p w:rsidR="006C6283" w:rsidRPr="00E62A8E" w:rsidRDefault="006C6283" w:rsidP="00367742">
      <w:pPr>
        <w:spacing w:after="0" w:line="276" w:lineRule="auto"/>
        <w:jc w:val="both"/>
      </w:pPr>
      <w:r w:rsidRPr="00E62A8E">
        <w:t xml:space="preserve">*Corresponding author, tel: +385-1-4561-190; fax: +385-1-4680-231; e-mail: </w:t>
      </w:r>
      <w:hyperlink r:id="rId8" w:history="1">
        <w:r w:rsidRPr="00E62A8E">
          <w:rPr>
            <w:rStyle w:val="Hyperlink"/>
          </w:rPr>
          <w:t>mlakar@irb.hr</w:t>
        </w:r>
      </w:hyperlink>
    </w:p>
    <w:p w:rsidR="006C6283" w:rsidRPr="00E62A8E" w:rsidRDefault="006C6283" w:rsidP="00277C02">
      <w:pPr>
        <w:spacing w:line="480" w:lineRule="auto"/>
        <w:jc w:val="both"/>
      </w:pPr>
    </w:p>
    <w:p w:rsidR="006C6283" w:rsidRPr="00E62A8E" w:rsidRDefault="006C6283" w:rsidP="00277C02">
      <w:pPr>
        <w:spacing w:line="480" w:lineRule="auto"/>
        <w:jc w:val="both"/>
      </w:pPr>
      <w:r w:rsidRPr="00E62A8E">
        <w:t>Abstract</w:t>
      </w:r>
    </w:p>
    <w:p w:rsidR="006C6283" w:rsidRPr="00E62A8E" w:rsidRDefault="006C6283" w:rsidP="002967BC">
      <w:pPr>
        <w:spacing w:line="480" w:lineRule="auto"/>
        <w:jc w:val="both"/>
      </w:pPr>
      <w:r w:rsidRPr="00E62A8E">
        <w:t>Copper(II) complexes with cysteine and histidine, amino acids that coordinate copper</w:t>
      </w:r>
      <w:r w:rsidR="00A57431" w:rsidRPr="00E62A8E">
        <w:t>(II)</w:t>
      </w:r>
      <w:r w:rsidRPr="00E62A8E">
        <w:t xml:space="preserve"> i</w:t>
      </w:r>
      <w:r w:rsidR="00EB4BBC" w:rsidRPr="00E62A8E">
        <w:t>n human body, were investigated</w:t>
      </w:r>
      <w:r w:rsidRPr="00E62A8E">
        <w:t xml:space="preserve">. Cu-His and Cu-Cys complexes were detected in pH range from 5.0 to 9.0 </w:t>
      </w:r>
      <w:r w:rsidR="00306BB7" w:rsidRPr="00E62A8E">
        <w:t>using</w:t>
      </w:r>
      <w:r w:rsidR="00EC4990" w:rsidRPr="00E62A8E">
        <w:t xml:space="preserve"> voltammetric techniques</w:t>
      </w:r>
      <w:r w:rsidRPr="00E62A8E">
        <w:t xml:space="preserve">. </w:t>
      </w:r>
      <w:r w:rsidR="008727D7" w:rsidRPr="00E62A8E">
        <w:t>[CuHis</w:t>
      </w:r>
      <w:r w:rsidR="008727D7" w:rsidRPr="00E62A8E">
        <w:rPr>
          <w:vertAlign w:val="subscript"/>
        </w:rPr>
        <w:t>2</w:t>
      </w:r>
      <w:r w:rsidR="008727D7" w:rsidRPr="00E62A8E">
        <w:t>] complex reduces by</w:t>
      </w:r>
      <w:r w:rsidR="00477256" w:rsidRPr="00E62A8E">
        <w:t xml:space="preserve"> two-electron </w:t>
      </w:r>
      <w:r w:rsidR="008727D7" w:rsidRPr="00E62A8E">
        <w:t xml:space="preserve">reversible </w:t>
      </w:r>
      <w:r w:rsidR="00477256" w:rsidRPr="00E62A8E">
        <w:t xml:space="preserve">process at </w:t>
      </w:r>
      <w:r w:rsidR="00F565D5" w:rsidRPr="00E62A8E">
        <w:br/>
      </w:r>
      <w:r w:rsidR="00477256" w:rsidRPr="00E62A8E">
        <w:t>≈ -0.4</w:t>
      </w:r>
      <w:r w:rsidR="008727D7" w:rsidRPr="00E62A8E">
        <w:t>0</w:t>
      </w:r>
      <w:r w:rsidR="00477256" w:rsidRPr="00E62A8E">
        <w:t xml:space="preserve"> V</w:t>
      </w:r>
      <w:r w:rsidR="008727D7" w:rsidRPr="00E62A8E">
        <w:t>, while</w:t>
      </w:r>
      <w:r w:rsidR="00A57431" w:rsidRPr="00E62A8E">
        <w:t xml:space="preserve"> </w:t>
      </w:r>
      <w:r w:rsidR="008727D7" w:rsidRPr="00E62A8E">
        <w:t>[CuCys] complex by o</w:t>
      </w:r>
      <w:r w:rsidRPr="00E62A8E">
        <w:t>ne</w:t>
      </w:r>
      <w:r w:rsidR="008727D7" w:rsidRPr="00E62A8E">
        <w:t>-</w:t>
      </w:r>
      <w:r w:rsidRPr="00E62A8E">
        <w:t xml:space="preserve">electron </w:t>
      </w:r>
      <w:r w:rsidR="008727D7" w:rsidRPr="00E62A8E">
        <w:t xml:space="preserve">quasireversible </w:t>
      </w:r>
      <w:r w:rsidRPr="00E62A8E">
        <w:t>process at -0.6 V</w:t>
      </w:r>
      <w:r w:rsidR="00F73A41" w:rsidRPr="00E62A8E">
        <w:t>,</w:t>
      </w:r>
      <w:r w:rsidR="008727D7" w:rsidRPr="00E62A8E">
        <w:t xml:space="preserve"> revealing strong adsorption at the electrode surface</w:t>
      </w:r>
      <w:r w:rsidRPr="00E62A8E">
        <w:t>. When both amino acids are present in the solution, new peak appeared</w:t>
      </w:r>
      <w:r w:rsidR="00D9773F" w:rsidRPr="00E62A8E">
        <w:t xml:space="preserve"> at -0.5 V</w:t>
      </w:r>
      <w:r w:rsidRPr="00E62A8E">
        <w:t xml:space="preserve">, </w:t>
      </w:r>
      <w:r w:rsidR="00907686" w:rsidRPr="00E62A8E">
        <w:t xml:space="preserve">which </w:t>
      </w:r>
      <w:r w:rsidRPr="00E62A8E">
        <w:t xml:space="preserve">corresponded to the </w:t>
      </w:r>
      <w:r w:rsidR="00907686" w:rsidRPr="00E62A8E">
        <w:t>[CuHisCys]</w:t>
      </w:r>
      <w:r w:rsidR="00CF5AC7" w:rsidRPr="00E62A8E">
        <w:t xml:space="preserve"> </w:t>
      </w:r>
      <w:r w:rsidRPr="00E62A8E">
        <w:t>complex</w:t>
      </w:r>
      <w:r w:rsidR="00907686" w:rsidRPr="00E62A8E">
        <w:t xml:space="preserve"> reduction</w:t>
      </w:r>
      <w:r w:rsidRPr="00E62A8E">
        <w:t xml:space="preserve">. </w:t>
      </w:r>
      <w:r w:rsidR="00A37EEA" w:rsidRPr="00E62A8E">
        <w:t xml:space="preserve">Formation </w:t>
      </w:r>
      <w:r w:rsidR="004A44C7" w:rsidRPr="00E62A8E">
        <w:t xml:space="preserve">and characterization </w:t>
      </w:r>
      <w:r w:rsidR="00A37EEA" w:rsidRPr="00E62A8E">
        <w:t xml:space="preserve">of mixed </w:t>
      </w:r>
      <w:r w:rsidR="00CF5AC7" w:rsidRPr="00E62A8E">
        <w:t>ligand</w:t>
      </w:r>
      <w:r w:rsidR="00A37EEA" w:rsidRPr="00E62A8E">
        <w:t xml:space="preserve"> complex was also supported by UV-Vis spectra recorded at fixed histidine and various cysteine concentrations.</w:t>
      </w:r>
      <w:r w:rsidR="001E033F" w:rsidRPr="00E62A8E">
        <w:t xml:space="preserve"> </w:t>
      </w:r>
      <w:r w:rsidR="009C7977" w:rsidRPr="00E62A8E">
        <w:t>F</w:t>
      </w:r>
      <w:r w:rsidR="001E033F" w:rsidRPr="00E62A8E">
        <w:t xml:space="preserve">ormation of </w:t>
      </w:r>
      <w:r w:rsidR="00EB4BBC" w:rsidRPr="00E62A8E">
        <w:t>[</w:t>
      </w:r>
      <w:r w:rsidR="001E033F" w:rsidRPr="00E62A8E">
        <w:t>CuHisCys</w:t>
      </w:r>
      <w:r w:rsidR="00EB4BBC" w:rsidRPr="00E62A8E">
        <w:t>]</w:t>
      </w:r>
      <w:r w:rsidR="001E033F" w:rsidRPr="00E62A8E">
        <w:t xml:space="preserve"> complex in the solution </w:t>
      </w:r>
      <w:r w:rsidR="000A4167" w:rsidRPr="00E62A8E">
        <w:t xml:space="preserve">was detected </w:t>
      </w:r>
      <w:r w:rsidR="009C7977" w:rsidRPr="00E62A8E">
        <w:t>and</w:t>
      </w:r>
      <w:r w:rsidR="000A4167" w:rsidRPr="00E62A8E">
        <w:t xml:space="preserve"> </w:t>
      </w:r>
      <w:r w:rsidR="001E033F" w:rsidRPr="00E62A8E">
        <w:t xml:space="preserve">stability constant </w:t>
      </w:r>
      <w:r w:rsidR="009C7977" w:rsidRPr="00E62A8E">
        <w:t xml:space="preserve">calculated to amount to </w:t>
      </w:r>
      <w:r w:rsidR="001E033F" w:rsidRPr="00E62A8E">
        <w:t xml:space="preserve">log </w:t>
      </w:r>
      <w:r w:rsidR="001E033F" w:rsidRPr="00E62A8E">
        <w:rPr>
          <w:i/>
        </w:rPr>
        <w:t>K</w:t>
      </w:r>
      <w:r w:rsidR="001E033F" w:rsidRPr="00E62A8E">
        <w:t>Cu</w:t>
      </w:r>
      <w:r w:rsidR="001E033F" w:rsidRPr="00E62A8E">
        <w:rPr>
          <w:vertAlign w:val="subscript"/>
        </w:rPr>
        <w:t>HisCys</w:t>
      </w:r>
      <w:r w:rsidR="001E033F" w:rsidRPr="00E62A8E">
        <w:t xml:space="preserve"> = </w:t>
      </w:r>
      <w:r w:rsidR="0084724F" w:rsidRPr="00E62A8E">
        <w:rPr>
          <w:rFonts w:ascii="Calibri" w:eastAsia="Calibri" w:hAnsi="Calibri" w:cs="Times New Roman"/>
          <w:lang w:val="hr-HR"/>
        </w:rPr>
        <w:t xml:space="preserve">16.9 </w:t>
      </w:r>
      <w:r w:rsidR="0084724F" w:rsidRPr="00E62A8E">
        <w:rPr>
          <w:rFonts w:ascii="Calibri" w:eastAsia="Calibri" w:hAnsi="Calibri" w:cs="Times New Roman"/>
          <w:lang w:val="hr-HR"/>
        </w:rPr>
        <w:sym w:font="Symbol" w:char="F0B1"/>
      </w:r>
      <w:r w:rsidR="0084724F" w:rsidRPr="00E62A8E">
        <w:rPr>
          <w:rFonts w:ascii="Calibri" w:eastAsia="Calibri" w:hAnsi="Calibri" w:cs="Times New Roman"/>
          <w:lang w:val="hr-HR"/>
        </w:rPr>
        <w:t xml:space="preserve"> 0.3</w:t>
      </w:r>
      <w:r w:rsidR="001E033F" w:rsidRPr="00E62A8E">
        <w:t>.</w:t>
      </w:r>
      <w:r w:rsidR="002967BC" w:rsidRPr="00E62A8E">
        <w:t xml:space="preserve"> This study was the first attempt to </w:t>
      </w:r>
      <w:r w:rsidR="00F565D5" w:rsidRPr="00E62A8E">
        <w:t>characterize</w:t>
      </w:r>
      <w:r w:rsidR="002967BC" w:rsidRPr="00E62A8E">
        <w:t xml:space="preserve"> </w:t>
      </w:r>
      <w:r w:rsidR="0008504C" w:rsidRPr="00E62A8E">
        <w:t xml:space="preserve">formation of Cu(II) mixed ligand </w:t>
      </w:r>
      <w:r w:rsidR="002967BC" w:rsidRPr="00E62A8E">
        <w:t>complexation process with biochemically important amino</w:t>
      </w:r>
      <w:r w:rsidR="00D530F1" w:rsidRPr="00E62A8E">
        <w:t xml:space="preserve"> </w:t>
      </w:r>
      <w:r w:rsidR="002967BC" w:rsidRPr="00E62A8E">
        <w:t xml:space="preserve">acids </w:t>
      </w:r>
      <w:r w:rsidR="00DB27ED" w:rsidRPr="00E62A8E">
        <w:t>in electron transport and oxygenation reactions in human body</w:t>
      </w:r>
      <w:r w:rsidR="002967BC" w:rsidRPr="00E62A8E">
        <w:t>.</w:t>
      </w:r>
    </w:p>
    <w:p w:rsidR="006C6283" w:rsidRPr="00E62A8E" w:rsidRDefault="006C6283" w:rsidP="00277C02">
      <w:pPr>
        <w:spacing w:line="480" w:lineRule="auto"/>
        <w:jc w:val="both"/>
      </w:pPr>
      <w:r w:rsidRPr="00E62A8E">
        <w:rPr>
          <w:b/>
        </w:rPr>
        <w:t>Keywords:</w:t>
      </w:r>
      <w:r w:rsidRPr="00E62A8E">
        <w:t xml:space="preserve"> copper, histidine, cysteine, mixed ligand complexes, voltammetry</w:t>
      </w:r>
    </w:p>
    <w:p w:rsidR="00367742" w:rsidRPr="00E62A8E" w:rsidRDefault="00367742">
      <w:pPr>
        <w:rPr>
          <w:b/>
        </w:rPr>
      </w:pPr>
      <w:r w:rsidRPr="00E62A8E">
        <w:rPr>
          <w:b/>
        </w:rPr>
        <w:br w:type="page"/>
      </w:r>
    </w:p>
    <w:p w:rsidR="006C6283" w:rsidRPr="00E62A8E" w:rsidRDefault="006C6283" w:rsidP="00277C02">
      <w:pPr>
        <w:spacing w:line="480" w:lineRule="auto"/>
        <w:jc w:val="both"/>
        <w:rPr>
          <w:b/>
        </w:rPr>
      </w:pPr>
      <w:r w:rsidRPr="00E62A8E">
        <w:rPr>
          <w:b/>
        </w:rPr>
        <w:lastRenderedPageBreak/>
        <w:t>1. Introduction</w:t>
      </w:r>
    </w:p>
    <w:p w:rsidR="006C6283" w:rsidRPr="00E62A8E" w:rsidRDefault="006C6283" w:rsidP="00277C02">
      <w:pPr>
        <w:spacing w:line="480" w:lineRule="auto"/>
        <w:jc w:val="both"/>
      </w:pPr>
      <w:r w:rsidRPr="00E62A8E">
        <w:t>Copper</w:t>
      </w:r>
      <w:r w:rsidR="00AA52FD" w:rsidRPr="00E62A8E">
        <w:t>(II)</w:t>
      </w:r>
      <w:r w:rsidRPr="00E62A8E">
        <w:t xml:space="preserve"> is </w:t>
      </w:r>
      <w:r w:rsidR="00BA4A56" w:rsidRPr="00E62A8E">
        <w:t>an e</w:t>
      </w:r>
      <w:r w:rsidRPr="00E62A8E">
        <w:t xml:space="preserve">ssential trace element found in proteins where it </w:t>
      </w:r>
      <w:r w:rsidR="00306BB7" w:rsidRPr="00E62A8E">
        <w:t>is involved</w:t>
      </w:r>
      <w:r w:rsidRPr="00E62A8E">
        <w:t xml:space="preserve"> in various </w:t>
      </w:r>
      <w:r w:rsidR="00306BB7" w:rsidRPr="00E62A8E">
        <w:t xml:space="preserve">metabolic </w:t>
      </w:r>
      <w:r w:rsidRPr="00E62A8E">
        <w:t>mechanisms. Usually, copper ions are ligated by nitrogen ligands or by combination of nitrogen and sulfur donors</w:t>
      </w:r>
      <w:r w:rsidR="00306BB7" w:rsidRPr="00E62A8E">
        <w:t>,</w:t>
      </w:r>
      <w:r w:rsidRPr="00E62A8E">
        <w:t xml:space="preserve"> which is expected according to HSAB (Hard and Soft Acids and Basis) principle. Copper</w:t>
      </w:r>
      <w:r w:rsidR="00C731C8" w:rsidRPr="00E62A8E">
        <w:t xml:space="preserve"> </w:t>
      </w:r>
      <w:r w:rsidRPr="00E62A8E">
        <w:t xml:space="preserve">(I) is a soft acid while copper(II) is borderline, thus, it is expected </w:t>
      </w:r>
      <w:r w:rsidR="00374D8A" w:rsidRPr="00E62A8E">
        <w:t>to</w:t>
      </w:r>
      <w:r w:rsidRPr="00E62A8E">
        <w:t xml:space="preserve"> bind to sites dominat</w:t>
      </w:r>
      <w:r w:rsidR="00306BB7" w:rsidRPr="00E62A8E">
        <w:t>ing</w:t>
      </w:r>
      <w:r w:rsidRPr="00E62A8E">
        <w:t xml:space="preserve"> </w:t>
      </w:r>
      <w:r w:rsidR="00374D8A" w:rsidRPr="00E62A8E">
        <w:t>in</w:t>
      </w:r>
      <w:r w:rsidRPr="00E62A8E">
        <w:t xml:space="preserve"> amino acids containing side chains with soft or borderline ligands. Amino acids with nitrogen and sulfur donor (soft basis) atoms would therefore, be preferred over amino acids with hydroxyl, carboxyl, or primary amine side chains </w:t>
      </w:r>
      <w:r w:rsidRPr="00E62A8E">
        <w:rPr>
          <w:noProof/>
        </w:rPr>
        <w:t>[1]</w:t>
      </w:r>
      <w:r w:rsidRPr="00E62A8E">
        <w:t xml:space="preserve">. These proteins often play role in electron transport (plastocyanin, azurin, laccase), oxygenation reactions (tyrosinase, ascorbate oxidase), and in oxygen transport (hemocyanin). Most biologically active copper </w:t>
      </w:r>
      <w:r w:rsidR="009A0568" w:rsidRPr="00E62A8E">
        <w:t>centers</w:t>
      </w:r>
      <w:r w:rsidRPr="00E62A8E">
        <w:t xml:space="preserve"> are found in proteins outside cells or in vesicles. Copper enzymes have been classified into three types</w:t>
      </w:r>
      <w:r w:rsidR="00306BB7" w:rsidRPr="00E62A8E">
        <w:t>,</w:t>
      </w:r>
      <w:r w:rsidRPr="00E62A8E">
        <w:t xml:space="preserve"> having distinctive geometries and ligand environments surrounding the metal center: Type I, Type II and Type III. Type I centers serve as electron-transfer sites in proteins such as azurin and plastocyanin and they have both cysteine and histidine in their structure. Electrochemical methods could be applied for examination of copper complexes with amino acids to help us understand which conditions are relevant in creation of aforementioned complex</w:t>
      </w:r>
      <w:r w:rsidR="00306BB7" w:rsidRPr="00E62A8E">
        <w:t>es</w:t>
      </w:r>
      <w:r w:rsidRPr="00E62A8E">
        <w:t xml:space="preserve"> (e.g. pH, ionic strength, concentrations of metal and/or ligand). Learning about </w:t>
      </w:r>
      <w:r w:rsidR="002967BC" w:rsidRPr="00E62A8E">
        <w:t xml:space="preserve">copper </w:t>
      </w:r>
      <w:r w:rsidRPr="00E62A8E">
        <w:t>mixed-ligand complexes</w:t>
      </w:r>
      <w:r w:rsidR="002967BC" w:rsidRPr="00E62A8E">
        <w:t xml:space="preserve"> with amino acids</w:t>
      </w:r>
      <w:r w:rsidRPr="00E62A8E">
        <w:t xml:space="preserve"> is also important</w:t>
      </w:r>
      <w:r w:rsidR="002967BC" w:rsidRPr="00E62A8E">
        <w:t>,</w:t>
      </w:r>
      <w:r w:rsidRPr="00E62A8E">
        <w:t xml:space="preserve"> </w:t>
      </w:r>
      <w:r w:rsidR="002967BC" w:rsidRPr="00E62A8E">
        <w:t xml:space="preserve">due to their key role </w:t>
      </w:r>
      <w:r w:rsidRPr="00E62A8E">
        <w:t>in active sites of p</w:t>
      </w:r>
      <w:r w:rsidR="002967BC" w:rsidRPr="00E62A8E">
        <w:t>roteins</w:t>
      </w:r>
      <w:r w:rsidRPr="00E62A8E">
        <w:t xml:space="preserve">, e.g. active site of the Type I metal center has histidine and cysteine </w:t>
      </w:r>
      <w:r w:rsidRPr="00E62A8E">
        <w:rPr>
          <w:noProof/>
        </w:rPr>
        <w:t>[1,2]</w:t>
      </w:r>
    </w:p>
    <w:p w:rsidR="006C6283" w:rsidRPr="00E62A8E" w:rsidRDefault="00306BB7" w:rsidP="00277C02">
      <w:pPr>
        <w:spacing w:line="480" w:lineRule="auto"/>
        <w:jc w:val="both"/>
      </w:pPr>
      <w:r w:rsidRPr="00E62A8E">
        <w:t>C</w:t>
      </w:r>
      <w:r w:rsidR="006C6283" w:rsidRPr="00E62A8E">
        <w:t xml:space="preserve">opper with amino acids </w:t>
      </w:r>
      <w:r w:rsidR="00304440" w:rsidRPr="00E62A8E">
        <w:t>c</w:t>
      </w:r>
      <w:r w:rsidRPr="00E62A8E">
        <w:t xml:space="preserve">omplexes </w:t>
      </w:r>
      <w:r w:rsidR="006C6283" w:rsidRPr="00E62A8E">
        <w:t xml:space="preserve">were investigated with different electrochemical techniques </w:t>
      </w:r>
      <w:r w:rsidR="00800B82" w:rsidRPr="00E62A8E">
        <w:t xml:space="preserve">(cathodic stripping square-wave – SWV and cyclic voltammetry-CV) </w:t>
      </w:r>
      <w:r w:rsidR="006C6283" w:rsidRPr="00E62A8E">
        <w:t>and UV-Vis spectroscopy.</w:t>
      </w:r>
      <w:r w:rsidR="00800B82" w:rsidRPr="00E62A8E">
        <w:t xml:space="preserve"> Cathodic stripping voltammetry is a voltammetric method for quantitative and qualitative determination of ionic species. In the accumulation step potential is held at particular potential and the reduced species strip from the electrode by sweeping the potential negatively. The stripping step can be either linear, staircase, square-</w:t>
      </w:r>
      <w:r w:rsidR="00670D7C" w:rsidRPr="00E62A8E">
        <w:t>wave, or pulse [3].</w:t>
      </w:r>
      <w:r w:rsidR="00800B82" w:rsidRPr="00E62A8E">
        <w:t xml:space="preserve"> </w:t>
      </w:r>
      <w:r w:rsidR="006C6283" w:rsidRPr="00E62A8E">
        <w:t xml:space="preserve">M. Hübneret. al. </w:t>
      </w:r>
      <w:r w:rsidR="006C6283" w:rsidRPr="00E62A8E">
        <w:rPr>
          <w:noProof/>
        </w:rPr>
        <w:t>[</w:t>
      </w:r>
      <w:r w:rsidR="00670D7C" w:rsidRPr="00E62A8E">
        <w:rPr>
          <w:noProof/>
        </w:rPr>
        <w:t>4</w:t>
      </w:r>
      <w:r w:rsidR="006C6283" w:rsidRPr="00E62A8E">
        <w:rPr>
          <w:noProof/>
        </w:rPr>
        <w:t>]</w:t>
      </w:r>
      <w:r w:rsidR="006C6283" w:rsidRPr="00E62A8E">
        <w:t xml:space="preserve"> performed spectroscopic studies of copper complexes with some amino acids, including histidine, in pH range 8.0 – 10.0. Different UV-Vis spectra </w:t>
      </w:r>
      <w:r w:rsidR="006C6283" w:rsidRPr="00E62A8E">
        <w:lastRenderedPageBreak/>
        <w:t>were observed in case of histidine and copper and histidine</w:t>
      </w:r>
      <w:r w:rsidR="00304440" w:rsidRPr="00E62A8E">
        <w:t xml:space="preserve"> complex</w:t>
      </w:r>
      <w:r w:rsidR="006C6283" w:rsidRPr="00E62A8E">
        <w:t>. In case of Cu</w:t>
      </w:r>
      <w:r w:rsidR="00C731C8" w:rsidRPr="00E62A8E">
        <w:t xml:space="preserve"> </w:t>
      </w:r>
      <w:r w:rsidR="006C6283" w:rsidRPr="00E62A8E">
        <w:t>(II)-histidine complex, in visible domain (632 nm)</w:t>
      </w:r>
      <w:r w:rsidR="00304440" w:rsidRPr="00E62A8E">
        <w:t>,</w:t>
      </w:r>
      <w:r w:rsidR="006C6283" w:rsidRPr="00E62A8E">
        <w:t xml:space="preserve"> a d-d transition was observed and assigned to the </w:t>
      </w:r>
      <w:r w:rsidR="006C6283" w:rsidRPr="00E62A8E">
        <w:rPr>
          <w:vertAlign w:val="superscript"/>
        </w:rPr>
        <w:t>2</w:t>
      </w:r>
      <w:r w:rsidR="006C6283" w:rsidRPr="00E62A8E">
        <w:t>T</w:t>
      </w:r>
      <w:r w:rsidR="006C6283" w:rsidRPr="00E62A8E">
        <w:rPr>
          <w:vertAlign w:val="subscript"/>
        </w:rPr>
        <w:t>2g</w:t>
      </w:r>
      <w:r w:rsidR="006C6283" w:rsidRPr="00E62A8E">
        <w:t xml:space="preserve"> →</w:t>
      </w:r>
      <w:r w:rsidR="006C6283" w:rsidRPr="00E62A8E">
        <w:rPr>
          <w:vertAlign w:val="superscript"/>
        </w:rPr>
        <w:t>2</w:t>
      </w:r>
      <w:r w:rsidR="006C6283" w:rsidRPr="00E62A8E">
        <w:t>E</w:t>
      </w:r>
      <w:r w:rsidR="006C6283" w:rsidRPr="00E62A8E">
        <w:rPr>
          <w:vertAlign w:val="subscript"/>
        </w:rPr>
        <w:t>g</w:t>
      </w:r>
      <w:r w:rsidR="006C6283" w:rsidRPr="00E62A8E">
        <w:t xml:space="preserve"> transition, specific for Cu(II) complexes with tetragonal distortion due to Jahn-Teller effect </w:t>
      </w:r>
      <w:r w:rsidR="006C6283" w:rsidRPr="00E62A8E">
        <w:rPr>
          <w:noProof/>
        </w:rPr>
        <w:t>[</w:t>
      </w:r>
      <w:r w:rsidR="00670D7C" w:rsidRPr="00E62A8E">
        <w:rPr>
          <w:noProof/>
        </w:rPr>
        <w:t>4</w:t>
      </w:r>
      <w:r w:rsidR="006C6283" w:rsidRPr="00E62A8E">
        <w:rPr>
          <w:noProof/>
        </w:rPr>
        <w:t>]</w:t>
      </w:r>
      <w:r w:rsidR="006C6283" w:rsidRPr="00E62A8E">
        <w:t>. In case of cysteine, results of UV-Vis measurements showed that the stoichiometr</w:t>
      </w:r>
      <w:r w:rsidR="003A0B28" w:rsidRPr="00E62A8E">
        <w:t>y</w:t>
      </w:r>
      <w:r w:rsidR="006C6283" w:rsidRPr="00E62A8E">
        <w:t xml:space="preserve"> of complexes in the solution gave 1:1 Cu(I)SR complex (</w:t>
      </w:r>
      <w:r w:rsidR="006C6283" w:rsidRPr="00E62A8E">
        <w:rPr>
          <w:i/>
        </w:rPr>
        <w:t>λ</w:t>
      </w:r>
      <w:r w:rsidR="006C6283" w:rsidRPr="00E62A8E">
        <w:rPr>
          <w:vertAlign w:val="subscript"/>
        </w:rPr>
        <w:t>max</w:t>
      </w:r>
      <w:r w:rsidR="006C6283" w:rsidRPr="00E62A8E">
        <w:t xml:space="preserve"> = 295 nm) </w:t>
      </w:r>
      <w:r w:rsidR="006C6283" w:rsidRPr="00E62A8E">
        <w:rPr>
          <w:noProof/>
        </w:rPr>
        <w:t>[</w:t>
      </w:r>
      <w:r w:rsidR="00670D7C" w:rsidRPr="00E62A8E">
        <w:rPr>
          <w:noProof/>
        </w:rPr>
        <w:t>5</w:t>
      </w:r>
      <w:r w:rsidR="007945E6" w:rsidRPr="00E62A8E">
        <w:rPr>
          <w:noProof/>
        </w:rPr>
        <w:t>,</w:t>
      </w:r>
      <w:r w:rsidR="00670D7C" w:rsidRPr="00E62A8E">
        <w:rPr>
          <w:noProof/>
        </w:rPr>
        <w:t>6</w:t>
      </w:r>
      <w:r w:rsidR="007945E6" w:rsidRPr="00E62A8E">
        <w:rPr>
          <w:noProof/>
        </w:rPr>
        <w:t xml:space="preserve">]. </w:t>
      </w:r>
      <w:r w:rsidR="006C6283" w:rsidRPr="00E62A8E">
        <w:t>According to Davis and Bordelon</w:t>
      </w:r>
      <w:r w:rsidR="00F22634" w:rsidRPr="00E62A8E">
        <w:t xml:space="preserve"> </w:t>
      </w:r>
      <w:r w:rsidR="007945E6" w:rsidRPr="00E62A8E">
        <w:rPr>
          <w:noProof/>
        </w:rPr>
        <w:t>[</w:t>
      </w:r>
      <w:r w:rsidR="00670D7C" w:rsidRPr="00E62A8E">
        <w:rPr>
          <w:noProof/>
        </w:rPr>
        <w:t>7</w:t>
      </w:r>
      <w:r w:rsidR="006C6283" w:rsidRPr="00E62A8E">
        <w:rPr>
          <w:noProof/>
        </w:rPr>
        <w:t>]</w:t>
      </w:r>
      <w:r w:rsidR="006C6283" w:rsidRPr="00E62A8E">
        <w:t>, who proceeded electrochemical measurements, the reduction mechanism for Cu(II)-histidine complex is a simple one-step two-electron reduction process with histidine forming a chelate with copper(II). They used DC polarography and the measurements were performed at pH 8.0. Bilewicz</w:t>
      </w:r>
      <w:r w:rsidR="007945E6" w:rsidRPr="00E62A8E">
        <w:rPr>
          <w:noProof/>
        </w:rPr>
        <w:t>[</w:t>
      </w:r>
      <w:r w:rsidR="00670D7C" w:rsidRPr="00E62A8E">
        <w:rPr>
          <w:noProof/>
        </w:rPr>
        <w:t>8</w:t>
      </w:r>
      <w:r w:rsidR="006C6283" w:rsidRPr="00E62A8E">
        <w:rPr>
          <w:noProof/>
        </w:rPr>
        <w:t>]</w:t>
      </w:r>
      <w:r w:rsidR="006C6283" w:rsidRPr="00E62A8E">
        <w:t xml:space="preserve"> investigated Cu(II)-histidine complexes with various voltammetric techniques, e.g. sampled dc, cyclic, normal pulse and reverse pulse voltammetry, at mercury electrodes at pH 7.2. Multiple voltammetric signals appeared and thus two mechanisms were considered, two-electron reduction of two different but interacting forms of Cu(II) and EE type of mechanism (mechanism involving two successive closely-spaced charge transfer steps) modified by adsorption of the intermediate Cu(I) complex </w:t>
      </w:r>
      <w:r w:rsidR="007945E6" w:rsidRPr="00E62A8E">
        <w:rPr>
          <w:noProof/>
        </w:rPr>
        <w:t>[</w:t>
      </w:r>
      <w:r w:rsidR="00670D7C" w:rsidRPr="00E62A8E">
        <w:rPr>
          <w:noProof/>
        </w:rPr>
        <w:t>8</w:t>
      </w:r>
      <w:r w:rsidR="006C6283" w:rsidRPr="00E62A8E">
        <w:rPr>
          <w:noProof/>
        </w:rPr>
        <w:t>]</w:t>
      </w:r>
      <w:r w:rsidR="006C6283" w:rsidRPr="00E62A8E">
        <w:t xml:space="preserve">. Pena and Daniele </w:t>
      </w:r>
      <w:r w:rsidR="007945E6" w:rsidRPr="00E62A8E">
        <w:rPr>
          <w:noProof/>
        </w:rPr>
        <w:t>[8</w:t>
      </w:r>
      <w:r w:rsidR="006C6283" w:rsidRPr="00E62A8E">
        <w:rPr>
          <w:noProof/>
        </w:rPr>
        <w:t>]</w:t>
      </w:r>
      <w:r w:rsidR="006C6283" w:rsidRPr="00E62A8E">
        <w:t xml:space="preserve"> studied Cu-histidine system at platinum conventional and microelectrodes by cyclic voltammetry at pH 6. They reported </w:t>
      </w:r>
      <w:r w:rsidR="00304440" w:rsidRPr="00E62A8E">
        <w:t>on</w:t>
      </w:r>
      <w:r w:rsidR="006C6283" w:rsidRPr="00E62A8E">
        <w:t xml:space="preserve"> two-electron reduction of copper</w:t>
      </w:r>
      <w:r w:rsidR="003A0B28" w:rsidRPr="00E62A8E">
        <w:t xml:space="preserve"> </w:t>
      </w:r>
      <w:r w:rsidR="006C6283" w:rsidRPr="00E62A8E">
        <w:t>(II)-histidine complexes in SO</w:t>
      </w:r>
      <w:r w:rsidR="006C6283" w:rsidRPr="00E62A8E">
        <w:rPr>
          <w:vertAlign w:val="subscript"/>
        </w:rPr>
        <w:t>4</w:t>
      </w:r>
      <w:r w:rsidR="006C6283" w:rsidRPr="00E62A8E">
        <w:rPr>
          <w:vertAlign w:val="superscript"/>
        </w:rPr>
        <w:t>2─</w:t>
      </w:r>
      <w:r w:rsidR="006C6283" w:rsidRPr="00E62A8E">
        <w:t xml:space="preserve"> and ClO</w:t>
      </w:r>
      <w:r w:rsidR="006C6283" w:rsidRPr="00E62A8E">
        <w:rPr>
          <w:vertAlign w:val="subscript"/>
        </w:rPr>
        <w:t>4</w:t>
      </w:r>
      <w:r w:rsidR="006C6283" w:rsidRPr="00E62A8E">
        <w:rPr>
          <w:vertAlign w:val="superscript"/>
        </w:rPr>
        <w:t>─</w:t>
      </w:r>
      <w:r w:rsidR="006C6283" w:rsidRPr="00E62A8E">
        <w:t xml:space="preserve"> solutions and more complex pathway in solutions containing Cl</w:t>
      </w:r>
      <w:r w:rsidR="006C6283" w:rsidRPr="00E62A8E">
        <w:rPr>
          <w:vertAlign w:val="superscript"/>
        </w:rPr>
        <w:t>─</w:t>
      </w:r>
      <w:r w:rsidR="006C6283" w:rsidRPr="00E62A8E">
        <w:t xml:space="preserve">. Weng and Cheng </w:t>
      </w:r>
      <w:r w:rsidR="007945E6" w:rsidRPr="00E62A8E">
        <w:rPr>
          <w:noProof/>
        </w:rPr>
        <w:t>[</w:t>
      </w:r>
      <w:r w:rsidR="00670D7C" w:rsidRPr="00E62A8E">
        <w:rPr>
          <w:noProof/>
        </w:rPr>
        <w:t>10</w:t>
      </w:r>
      <w:r w:rsidR="006C6283" w:rsidRPr="00E62A8E">
        <w:rPr>
          <w:noProof/>
        </w:rPr>
        <w:t>]</w:t>
      </w:r>
      <w:r w:rsidR="006C6283" w:rsidRPr="00E62A8E">
        <w:t xml:space="preserve"> studied Cu(II)-histidine complexes on glassy carbon electrode using cyclic voltammetry and circular dichroism spectroscopy in pH rang</w:t>
      </w:r>
      <w:r w:rsidR="0067294D" w:rsidRPr="00E62A8E">
        <w:t>e 3.0 – 10.0.</w:t>
      </w:r>
    </w:p>
    <w:p w:rsidR="006C6283" w:rsidRPr="00E62A8E" w:rsidRDefault="006C6283" w:rsidP="00277C02">
      <w:pPr>
        <w:spacing w:line="480" w:lineRule="auto"/>
        <w:jc w:val="both"/>
      </w:pPr>
      <w:r w:rsidRPr="00E62A8E">
        <w:t>Forsman investigated Cu</w:t>
      </w:r>
      <w:r w:rsidR="00C731C8" w:rsidRPr="00E62A8E">
        <w:t xml:space="preserve"> </w:t>
      </w:r>
      <w:r w:rsidRPr="00E62A8E">
        <w:t xml:space="preserve">(I)-cysteine complexes using cathodic stripping voltammetry (CSV) at pH 4.6 and 9.2 in buffered solutions </w:t>
      </w:r>
      <w:r w:rsidR="007945E6" w:rsidRPr="00E62A8E">
        <w:rPr>
          <w:noProof/>
        </w:rPr>
        <w:t>[1</w:t>
      </w:r>
      <w:r w:rsidR="00670D7C" w:rsidRPr="00E62A8E">
        <w:rPr>
          <w:noProof/>
        </w:rPr>
        <w:t>1</w:t>
      </w:r>
      <w:r w:rsidRPr="00E62A8E">
        <w:rPr>
          <w:noProof/>
        </w:rPr>
        <w:t>]</w:t>
      </w:r>
      <w:r w:rsidRPr="00E62A8E">
        <w:t>. In presence of cupric ions</w:t>
      </w:r>
      <w:r w:rsidR="009F0EE7" w:rsidRPr="00E62A8E">
        <w:t>,</w:t>
      </w:r>
      <w:r w:rsidRPr="00E62A8E">
        <w:t xml:space="preserve"> cysteine forms a cuprous complex </w:t>
      </w:r>
      <w:r w:rsidR="009F0EE7" w:rsidRPr="00E62A8E">
        <w:t>[</w:t>
      </w:r>
      <w:r w:rsidRPr="00E62A8E">
        <w:t>Cu(I)RS</w:t>
      </w:r>
      <w:r w:rsidR="009F0EE7" w:rsidRPr="00E62A8E">
        <w:t>]</w:t>
      </w:r>
      <w:r w:rsidR="0006060F" w:rsidRPr="00E62A8E">
        <w:t xml:space="preserve"> at</w:t>
      </w:r>
      <w:r w:rsidRPr="00E62A8E">
        <w:t xml:space="preserve"> the hanging mercury drop electrode surface. He noticed cysteine </w:t>
      </w:r>
      <w:r w:rsidR="0006060F" w:rsidRPr="00E62A8E">
        <w:t>possible</w:t>
      </w:r>
      <w:r w:rsidRPr="00E62A8E">
        <w:t xml:space="preserve"> oxid</w:t>
      </w:r>
      <w:r w:rsidR="0006060F" w:rsidRPr="00E62A8E">
        <w:t>ation</w:t>
      </w:r>
      <w:r w:rsidRPr="00E62A8E">
        <w:t xml:space="preserve"> to cystine </w:t>
      </w:r>
      <w:r w:rsidR="0006060F" w:rsidRPr="00E62A8E">
        <w:t xml:space="preserve">in presence of </w:t>
      </w:r>
      <w:r w:rsidRPr="00E62A8E">
        <w:t xml:space="preserve">oxygen and concluded that de-aeration of the solution prior to mixing cysteine and Cu(II) is important in order to minimize </w:t>
      </w:r>
      <w:r w:rsidR="0006060F" w:rsidRPr="00E62A8E">
        <w:t>oxidation r</w:t>
      </w:r>
      <w:r w:rsidRPr="00E62A8E">
        <w:t xml:space="preserve">isk </w:t>
      </w:r>
      <w:r w:rsidR="007945E6" w:rsidRPr="00E62A8E">
        <w:rPr>
          <w:noProof/>
        </w:rPr>
        <w:t>[1</w:t>
      </w:r>
      <w:r w:rsidR="00670D7C" w:rsidRPr="00E62A8E">
        <w:rPr>
          <w:noProof/>
        </w:rPr>
        <w:t>1</w:t>
      </w:r>
      <w:r w:rsidR="00906AB2" w:rsidRPr="00E62A8E">
        <w:rPr>
          <w:noProof/>
        </w:rPr>
        <w:t>-</w:t>
      </w:r>
      <w:r w:rsidR="007945E6" w:rsidRPr="00E62A8E">
        <w:rPr>
          <w:noProof/>
        </w:rPr>
        <w:t>1</w:t>
      </w:r>
      <w:r w:rsidR="00670D7C" w:rsidRPr="00E62A8E">
        <w:rPr>
          <w:noProof/>
        </w:rPr>
        <w:t>3</w:t>
      </w:r>
      <w:r w:rsidRPr="00E62A8E">
        <w:rPr>
          <w:noProof/>
        </w:rPr>
        <w:t>]</w:t>
      </w:r>
      <w:r w:rsidRPr="00E62A8E">
        <w:t xml:space="preserve">. Çakir et al. </w:t>
      </w:r>
      <w:r w:rsidRPr="00E62A8E">
        <w:rPr>
          <w:noProof/>
        </w:rPr>
        <w:t>[</w:t>
      </w:r>
      <w:r w:rsidR="00670D7C" w:rsidRPr="00E62A8E">
        <w:rPr>
          <w:noProof/>
        </w:rPr>
        <w:t>5</w:t>
      </w:r>
      <w:r w:rsidRPr="00E62A8E">
        <w:rPr>
          <w:noProof/>
        </w:rPr>
        <w:t>]</w:t>
      </w:r>
      <w:r w:rsidRPr="00E62A8E">
        <w:t xml:space="preserve"> investigated Cu(I)-cysteine complexes by </w:t>
      </w:r>
      <w:r w:rsidR="00C731C8" w:rsidRPr="00E62A8E">
        <w:t>voltammetric techniques</w:t>
      </w:r>
      <w:r w:rsidRPr="00E62A8E">
        <w:t xml:space="preserve"> at pH 7.4 in the Britton-Robinson buffer. They compared voltammetric behavior of cysteine in absence and </w:t>
      </w:r>
      <w:r w:rsidR="003A0B28" w:rsidRPr="00E62A8E">
        <w:t>presence of Cu(II) in solution.</w:t>
      </w:r>
    </w:p>
    <w:p w:rsidR="002F3570" w:rsidRPr="00E62A8E" w:rsidRDefault="0067294D" w:rsidP="00277C02">
      <w:pPr>
        <w:spacing w:line="480" w:lineRule="auto"/>
        <w:jc w:val="both"/>
      </w:pPr>
      <w:r w:rsidRPr="00E62A8E">
        <w:lastRenderedPageBreak/>
        <w:t>E</w:t>
      </w:r>
      <w:r w:rsidR="006C6283" w:rsidRPr="00E62A8E">
        <w:t>lectrochemical studies have been dedicated to the investigation of copper</w:t>
      </w:r>
      <w:r w:rsidRPr="00E62A8E">
        <w:t>(II)</w:t>
      </w:r>
      <w:r w:rsidR="002F3570" w:rsidRPr="00E62A8E">
        <w:t>-histidine and copper</w:t>
      </w:r>
      <w:r w:rsidRPr="00E62A8E">
        <w:t>(I)</w:t>
      </w:r>
      <w:r w:rsidR="002F3570" w:rsidRPr="00E62A8E">
        <w:t>-</w:t>
      </w:r>
      <w:r w:rsidR="006C6283" w:rsidRPr="00E62A8E">
        <w:t xml:space="preserve">cysteine </w:t>
      </w:r>
      <w:r w:rsidR="002F3570" w:rsidRPr="00E62A8E">
        <w:t>complexes</w:t>
      </w:r>
      <w:r w:rsidR="006C6283" w:rsidRPr="00E62A8E">
        <w:t>, but none of them described mixed ligand complex</w:t>
      </w:r>
      <w:r w:rsidRPr="00E62A8E">
        <w:t>,</w:t>
      </w:r>
      <w:r w:rsidR="002F3570" w:rsidRPr="00E62A8E">
        <w:t xml:space="preserve"> particularly interesting as present in active sites of proteins </w:t>
      </w:r>
      <w:r w:rsidR="002F3570" w:rsidRPr="00E62A8E">
        <w:rPr>
          <w:noProof/>
        </w:rPr>
        <w:t>[1,2]</w:t>
      </w:r>
      <w:r w:rsidR="006C6283" w:rsidRPr="00E62A8E">
        <w:t>. In this work, Cu</w:t>
      </w:r>
      <w:r w:rsidR="00B704CB" w:rsidRPr="00E62A8E">
        <w:t xml:space="preserve"> </w:t>
      </w:r>
      <w:r w:rsidR="006C6283" w:rsidRPr="00E62A8E">
        <w:t>(II)-histidine</w:t>
      </w:r>
      <w:r w:rsidR="002F3570" w:rsidRPr="00E62A8E">
        <w:t xml:space="preserve">-cysteine mixed ligand complex </w:t>
      </w:r>
      <w:r w:rsidR="00153406" w:rsidRPr="00E62A8E">
        <w:t>was</w:t>
      </w:r>
      <w:r w:rsidR="006C6283" w:rsidRPr="00E62A8E">
        <w:t xml:space="preserve"> investigated </w:t>
      </w:r>
      <w:r w:rsidR="002F3570" w:rsidRPr="00E62A8E">
        <w:t xml:space="preserve">for the first time </w:t>
      </w:r>
      <w:r w:rsidR="006C6283" w:rsidRPr="00E62A8E">
        <w:t>using voltammetr</w:t>
      </w:r>
      <w:r w:rsidR="00153406" w:rsidRPr="00E62A8E">
        <w:t>ic methods</w:t>
      </w:r>
      <w:r w:rsidR="006C6283" w:rsidRPr="00E62A8E">
        <w:t xml:space="preserve"> and UV-Vis spectroscopy</w:t>
      </w:r>
      <w:r w:rsidR="00B704CB" w:rsidRPr="00E62A8E">
        <w:t xml:space="preserve"> to evaluate its </w:t>
      </w:r>
      <w:r w:rsidR="00153406" w:rsidRPr="00E62A8E">
        <w:t xml:space="preserve">qualitative characteristics and </w:t>
      </w:r>
      <w:r w:rsidR="00B704CB" w:rsidRPr="00E62A8E">
        <w:t>stability in aqueous solution</w:t>
      </w:r>
      <w:r w:rsidR="006C6283" w:rsidRPr="00E62A8E">
        <w:t xml:space="preserve">. </w:t>
      </w:r>
    </w:p>
    <w:p w:rsidR="006C6283" w:rsidRPr="00E62A8E" w:rsidRDefault="006C6283" w:rsidP="00277C02">
      <w:pPr>
        <w:spacing w:line="480" w:lineRule="auto"/>
        <w:jc w:val="both"/>
        <w:rPr>
          <w:b/>
        </w:rPr>
      </w:pPr>
      <w:r w:rsidRPr="00E62A8E">
        <w:rPr>
          <w:b/>
        </w:rPr>
        <w:t>2. Experimental</w:t>
      </w:r>
    </w:p>
    <w:p w:rsidR="006C6283" w:rsidRPr="00E62A8E" w:rsidRDefault="006C6283" w:rsidP="00277C02">
      <w:pPr>
        <w:spacing w:line="480" w:lineRule="auto"/>
        <w:jc w:val="both"/>
      </w:pPr>
      <w:r w:rsidRPr="00E62A8E">
        <w:t>2.1. Equipment</w:t>
      </w:r>
    </w:p>
    <w:p w:rsidR="006C6283" w:rsidRPr="00E62A8E" w:rsidRDefault="006C6283" w:rsidP="00277C02">
      <w:pPr>
        <w:spacing w:after="0" w:line="480" w:lineRule="auto"/>
        <w:jc w:val="both"/>
      </w:pPr>
      <w:r w:rsidRPr="00E62A8E">
        <w:t>Experiments were performed using AUTOLAB PGSTAT12 potentiostat (ECO Chemie, Utrecht, Netherlands) equipped with a Metrohm 663 VA stand (Metrohm, Herisau, Switzerland). The instrument was computer-controlled using GPES 4.9 control software. The working electrode was a static mercury drop electrode (SMDE) of 0.25 mm</w:t>
      </w:r>
      <w:r w:rsidRPr="00E62A8E">
        <w:rPr>
          <w:vertAlign w:val="superscript"/>
        </w:rPr>
        <w:t>2</w:t>
      </w:r>
      <w:r w:rsidRPr="00E62A8E">
        <w:t xml:space="preserve"> drop area, the counter electrode was platinum wire and the reference electrode was Ag/AgCl (sat</w:t>
      </w:r>
      <w:r w:rsidR="00341A3E" w:rsidRPr="00E62A8E">
        <w:t xml:space="preserve">. </w:t>
      </w:r>
      <w:r w:rsidR="00E21213" w:rsidRPr="00E62A8E">
        <w:t>NaClO</w:t>
      </w:r>
      <w:r w:rsidR="00E21213" w:rsidRPr="00E62A8E">
        <w:rPr>
          <w:vertAlign w:val="subscript"/>
        </w:rPr>
        <w:t>4</w:t>
      </w:r>
      <w:r w:rsidRPr="00E62A8E">
        <w:t xml:space="preserve">). </w:t>
      </w:r>
    </w:p>
    <w:p w:rsidR="006C6283" w:rsidRPr="00E62A8E" w:rsidRDefault="006C6283" w:rsidP="00277C02">
      <w:pPr>
        <w:spacing w:after="0" w:line="480" w:lineRule="auto"/>
        <w:jc w:val="both"/>
      </w:pPr>
      <w:r w:rsidRPr="00E62A8E">
        <w:t xml:space="preserve">Measurements were carried out in an electroanalytical quartz cell (25 mL) at 25 ± </w:t>
      </w:r>
      <w:r w:rsidR="00081EC1" w:rsidRPr="00E62A8E">
        <w:t>1</w:t>
      </w:r>
      <w:r w:rsidRPr="00E62A8E">
        <w:t xml:space="preserve">°C. </w:t>
      </w:r>
    </w:p>
    <w:p w:rsidR="006C6283" w:rsidRPr="00E62A8E" w:rsidRDefault="006C6283" w:rsidP="00277C02">
      <w:pPr>
        <w:spacing w:after="0" w:line="480" w:lineRule="auto"/>
        <w:jc w:val="both"/>
      </w:pPr>
      <w:r w:rsidRPr="00E62A8E">
        <w:t xml:space="preserve">The pH value was checked by means of a combined glass-Ag/AgCl electrode connected to an ATI Orion PerpHecTMeter, model 320 (Cambridge, USA). </w:t>
      </w:r>
    </w:p>
    <w:p w:rsidR="006C6283" w:rsidRPr="00E62A8E" w:rsidRDefault="006C6283" w:rsidP="00277C02">
      <w:pPr>
        <w:spacing w:after="0" w:line="480" w:lineRule="auto"/>
        <w:jc w:val="both"/>
      </w:pPr>
      <w:r w:rsidRPr="00E62A8E">
        <w:t xml:space="preserve">Electrochemical techniques applied were square-wave voltammetry (SWV) with the pulse amplitude, </w:t>
      </w:r>
      <w:r w:rsidRPr="00E62A8E">
        <w:rPr>
          <w:i/>
        </w:rPr>
        <w:t>A</w:t>
      </w:r>
      <w:r w:rsidRPr="00E62A8E">
        <w:t xml:space="preserve"> = 25 mV; frequency, </w:t>
      </w:r>
      <w:r w:rsidRPr="00E62A8E">
        <w:rPr>
          <w:i/>
        </w:rPr>
        <w:t xml:space="preserve">f </w:t>
      </w:r>
      <w:r w:rsidRPr="00E62A8E">
        <w:t>= 50 s</w:t>
      </w:r>
      <w:r w:rsidRPr="00E62A8E">
        <w:rPr>
          <w:vertAlign w:val="superscript"/>
        </w:rPr>
        <w:t>─1</w:t>
      </w:r>
      <w:r w:rsidRPr="00E62A8E">
        <w:t xml:space="preserve">; potential step increment, </w:t>
      </w:r>
      <w:r w:rsidRPr="00E62A8E">
        <w:rPr>
          <w:i/>
        </w:rPr>
        <w:t>E</w:t>
      </w:r>
      <w:r w:rsidRPr="00E62A8E">
        <w:rPr>
          <w:vertAlign w:val="subscript"/>
        </w:rPr>
        <w:t>inc</w:t>
      </w:r>
      <w:r w:rsidRPr="00E62A8E">
        <w:t xml:space="preserve"> = 2 mV and cyclic voltammetry (CV) with scan rate, </w:t>
      </w:r>
      <w:r w:rsidRPr="00E62A8E">
        <w:rPr>
          <w:i/>
        </w:rPr>
        <w:t>v</w:t>
      </w:r>
      <w:r w:rsidRPr="00E62A8E">
        <w:t xml:space="preserve"> = 0.05 V s</w:t>
      </w:r>
      <w:r w:rsidRPr="00E62A8E">
        <w:rPr>
          <w:vertAlign w:val="superscript"/>
        </w:rPr>
        <w:t>─1</w:t>
      </w:r>
      <w:r w:rsidRPr="00E62A8E">
        <w:t xml:space="preserve">. Prior to electrochemical measurements, the solutions were deaerated </w:t>
      </w:r>
      <w:r w:rsidR="00081EC1" w:rsidRPr="00E62A8E">
        <w:t>by extra pure</w:t>
      </w:r>
      <w:r w:rsidRPr="00E62A8E">
        <w:t xml:space="preserve"> nitrogen. </w:t>
      </w:r>
    </w:p>
    <w:p w:rsidR="006C6283" w:rsidRPr="00E62A8E" w:rsidRDefault="006C6283" w:rsidP="00277C02">
      <w:pPr>
        <w:spacing w:line="480" w:lineRule="auto"/>
        <w:jc w:val="both"/>
      </w:pPr>
      <w:r w:rsidRPr="00E62A8E">
        <w:t>The UV-Vis absorption spectra were recorded on a Perkin Elmer Lambda 45 spectrophotometer (</w:t>
      </w:r>
      <w:r w:rsidR="00CB4D06" w:rsidRPr="00E62A8E">
        <w:t xml:space="preserve">quartz cuvettes, path </w:t>
      </w:r>
      <w:r w:rsidRPr="00E62A8E">
        <w:t>length 1</w:t>
      </w:r>
      <w:r w:rsidR="006836D3" w:rsidRPr="00E62A8E">
        <w:t>0</w:t>
      </w:r>
      <w:r w:rsidRPr="00E62A8E">
        <w:t xml:space="preserve"> cm) in the wavelength range</w:t>
      </w:r>
      <w:r w:rsidR="007E663B" w:rsidRPr="00E62A8E">
        <w:t xml:space="preserve"> 3</w:t>
      </w:r>
      <w:r w:rsidR="00000269" w:rsidRPr="00E62A8E">
        <w:t>00-900</w:t>
      </w:r>
      <w:r w:rsidR="00EA2E51" w:rsidRPr="00E62A8E">
        <w:t xml:space="preserve"> </w:t>
      </w:r>
      <w:r w:rsidRPr="00E62A8E">
        <w:t xml:space="preserve">nm. </w:t>
      </w:r>
      <w:r w:rsidR="007E663B" w:rsidRPr="00E62A8E">
        <w:t>M</w:t>
      </w:r>
      <w:r w:rsidR="00691B86" w:rsidRPr="00E62A8E">
        <w:t>easurements were performed in w</w:t>
      </w:r>
      <w:r w:rsidR="005D109B" w:rsidRPr="00E62A8E">
        <w:t>ater solutions</w:t>
      </w:r>
      <w:r w:rsidR="00F7198F" w:rsidRPr="00E62A8E">
        <w:t xml:space="preserve"> at pH = </w:t>
      </w:r>
      <w:r w:rsidR="00081EC1" w:rsidRPr="00E62A8E">
        <w:t>7</w:t>
      </w:r>
      <w:r w:rsidR="00F7198F" w:rsidRPr="00E62A8E">
        <w:t>.0</w:t>
      </w:r>
      <w:r w:rsidR="00081EC1" w:rsidRPr="00E62A8E">
        <w:t xml:space="preserve"> ± 0.05</w:t>
      </w:r>
      <w:r w:rsidR="00F7198F" w:rsidRPr="00E62A8E">
        <w:t>, where pH</w:t>
      </w:r>
      <w:r w:rsidR="00081EC1" w:rsidRPr="00E62A8E">
        <w:t xml:space="preserve"> </w:t>
      </w:r>
      <w:r w:rsidR="00F7198F" w:rsidRPr="00E62A8E">
        <w:t>and</w:t>
      </w:r>
      <w:r w:rsidR="00691B86" w:rsidRPr="00E62A8E">
        <w:t xml:space="preserve"> constant ionic strength </w:t>
      </w:r>
      <w:r w:rsidR="00F7198F" w:rsidRPr="00E62A8E">
        <w:t>were adjusted by HClO</w:t>
      </w:r>
      <w:r w:rsidR="00F7198F" w:rsidRPr="00E62A8E">
        <w:rPr>
          <w:vertAlign w:val="subscript"/>
        </w:rPr>
        <w:t>4</w:t>
      </w:r>
      <w:r w:rsidR="00E67163" w:rsidRPr="00E62A8E">
        <w:t xml:space="preserve">/NaOH </w:t>
      </w:r>
      <w:r w:rsidR="00691B86" w:rsidRPr="00E62A8E">
        <w:t>(</w:t>
      </w:r>
      <w:r w:rsidR="007E663B" w:rsidRPr="00E62A8E">
        <w:rPr>
          <w:i/>
        </w:rPr>
        <w:t>I</w:t>
      </w:r>
      <w:r w:rsidR="00691B86" w:rsidRPr="00E62A8E">
        <w:t xml:space="preserve">c = 0.15 </w:t>
      </w:r>
      <w:r w:rsidR="007E663B" w:rsidRPr="00E62A8E">
        <w:t>mol L</w:t>
      </w:r>
      <w:r w:rsidR="007E663B" w:rsidRPr="00E62A8E">
        <w:rPr>
          <w:vertAlign w:val="superscript"/>
        </w:rPr>
        <w:t>-1</w:t>
      </w:r>
      <w:r w:rsidR="00F7198F" w:rsidRPr="00E62A8E">
        <w:t>).</w:t>
      </w:r>
    </w:p>
    <w:p w:rsidR="00887178" w:rsidRPr="00E62A8E" w:rsidRDefault="00887178">
      <w:r w:rsidRPr="00E62A8E">
        <w:br w:type="page"/>
      </w:r>
    </w:p>
    <w:p w:rsidR="006C6283" w:rsidRPr="00E62A8E" w:rsidRDefault="006C6283" w:rsidP="00277C02">
      <w:pPr>
        <w:spacing w:line="480" w:lineRule="auto"/>
        <w:jc w:val="both"/>
      </w:pPr>
      <w:r w:rsidRPr="00E62A8E">
        <w:lastRenderedPageBreak/>
        <w:t>2.2. Chemicals and Solutions</w:t>
      </w:r>
    </w:p>
    <w:p w:rsidR="006C6283" w:rsidRPr="00E62A8E" w:rsidRDefault="006C6283" w:rsidP="00277C02">
      <w:pPr>
        <w:spacing w:line="480" w:lineRule="auto"/>
        <w:jc w:val="both"/>
      </w:pPr>
      <w:r w:rsidRPr="00E62A8E">
        <w:t>Standard solution of copper(II) nitrate (1,57 × 10</w:t>
      </w:r>
      <w:r w:rsidRPr="00E62A8E">
        <w:rPr>
          <w:vertAlign w:val="superscript"/>
        </w:rPr>
        <w:t>─2</w:t>
      </w:r>
      <w:r w:rsidRPr="00E62A8E">
        <w:t>mol L</w:t>
      </w:r>
      <w:r w:rsidRPr="00E62A8E">
        <w:rPr>
          <w:vertAlign w:val="superscript"/>
        </w:rPr>
        <w:t>─1</w:t>
      </w:r>
      <w:r w:rsidRPr="00E62A8E">
        <w:t>) (FlukaChemie GmbH, Sigma-Aldrich, Buchs, Switzerland) and stock solutions of L-cysteine</w:t>
      </w:r>
      <w:r w:rsidR="007E663B" w:rsidRPr="00E62A8E">
        <w:t xml:space="preserve"> </w:t>
      </w:r>
      <w:r w:rsidR="007350DA" w:rsidRPr="00E62A8E">
        <w:t>a</w:t>
      </w:r>
      <w:r w:rsidR="007E663B" w:rsidRPr="00E62A8E">
        <w:t>nd</w:t>
      </w:r>
      <w:r w:rsidRPr="00E62A8E">
        <w:t xml:space="preserve"> L-histidine (Acros Organics, Geel, Belgium) were prepared using Mili-Q water. </w:t>
      </w:r>
      <w:r w:rsidR="00BF60CA" w:rsidRPr="00E62A8E">
        <w:t>S</w:t>
      </w:r>
      <w:r w:rsidRPr="00E62A8E">
        <w:t xml:space="preserve">olutions </w:t>
      </w:r>
      <w:r w:rsidR="00BF60CA" w:rsidRPr="00E62A8E">
        <w:t xml:space="preserve">pH </w:t>
      </w:r>
      <w:r w:rsidRPr="00E62A8E">
        <w:t xml:space="preserve">was adjusted by adding diluted </w:t>
      </w:r>
      <w:r w:rsidRPr="00E62A8E">
        <w:rPr>
          <w:i/>
        </w:rPr>
        <w:t>p.a.</w:t>
      </w:r>
      <w:r w:rsidRPr="00E62A8E">
        <w:t>HClO</w:t>
      </w:r>
      <w:r w:rsidRPr="00E62A8E">
        <w:rPr>
          <w:vertAlign w:val="subscript"/>
        </w:rPr>
        <w:t>4</w:t>
      </w:r>
      <w:r w:rsidRPr="00E62A8E">
        <w:t xml:space="preserve"> or </w:t>
      </w:r>
      <w:r w:rsidRPr="00E62A8E">
        <w:rPr>
          <w:i/>
        </w:rPr>
        <w:t>p.a.</w:t>
      </w:r>
      <w:r w:rsidRPr="00E62A8E">
        <w:t>NaOH (Merck, Darmstadt, Germany).</w:t>
      </w:r>
    </w:p>
    <w:p w:rsidR="006C6283" w:rsidRPr="00E62A8E" w:rsidRDefault="006C6283" w:rsidP="00277C02">
      <w:pPr>
        <w:spacing w:line="480" w:lineRule="auto"/>
        <w:jc w:val="both"/>
        <w:rPr>
          <w:b/>
        </w:rPr>
      </w:pPr>
      <w:r w:rsidRPr="00E62A8E">
        <w:rPr>
          <w:b/>
        </w:rPr>
        <w:t>3. Results and Discussion</w:t>
      </w:r>
    </w:p>
    <w:p w:rsidR="00E044EA" w:rsidRPr="00E62A8E" w:rsidRDefault="00E044EA" w:rsidP="00277C02">
      <w:pPr>
        <w:spacing w:line="480" w:lineRule="auto"/>
        <w:jc w:val="both"/>
        <w:rPr>
          <w:b/>
        </w:rPr>
      </w:pPr>
      <w:r w:rsidRPr="00E62A8E">
        <w:rPr>
          <w:b/>
        </w:rPr>
        <w:t>3.1. SW voltammetric measurements</w:t>
      </w:r>
      <w:r w:rsidR="004D044F" w:rsidRPr="00E62A8E">
        <w:rPr>
          <w:b/>
        </w:rPr>
        <w:t xml:space="preserve"> of Cu(II)histidine and </w:t>
      </w:r>
      <w:r w:rsidR="00796550" w:rsidRPr="00E62A8E">
        <w:rPr>
          <w:b/>
        </w:rPr>
        <w:t>Cu(I)</w:t>
      </w:r>
      <w:r w:rsidR="004D044F" w:rsidRPr="00E62A8E">
        <w:rPr>
          <w:b/>
        </w:rPr>
        <w:t>cysteine complexes</w:t>
      </w:r>
    </w:p>
    <w:p w:rsidR="006C6283" w:rsidRPr="00E62A8E" w:rsidRDefault="006C6283" w:rsidP="00277C02">
      <w:pPr>
        <w:spacing w:line="480" w:lineRule="auto"/>
        <w:jc w:val="both"/>
      </w:pPr>
      <w:r w:rsidRPr="00E62A8E">
        <w:t>SW volta</w:t>
      </w:r>
      <w:r w:rsidR="001A45A1" w:rsidRPr="00E62A8E">
        <w:t>m</w:t>
      </w:r>
      <w:r w:rsidRPr="00E62A8E">
        <w:t xml:space="preserve">mograms </w:t>
      </w:r>
      <w:r w:rsidR="0040435E" w:rsidRPr="00E62A8E">
        <w:t>of</w:t>
      </w:r>
      <w:r w:rsidRPr="00E62A8E">
        <w:t xml:space="preserve"> 1 × 10</w:t>
      </w:r>
      <w:r w:rsidRPr="00E62A8E">
        <w:rPr>
          <w:vertAlign w:val="superscript"/>
        </w:rPr>
        <w:t>-5</w:t>
      </w:r>
      <w:r w:rsidRPr="00E62A8E">
        <w:t xml:space="preserve"> mol L</w:t>
      </w:r>
      <w:r w:rsidRPr="00E62A8E">
        <w:rPr>
          <w:vertAlign w:val="superscript"/>
        </w:rPr>
        <w:t>-1</w:t>
      </w:r>
      <w:r w:rsidRPr="00E62A8E">
        <w:t xml:space="preserve"> Cu(II) </w:t>
      </w:r>
      <w:r w:rsidR="0040435E" w:rsidRPr="00E62A8E">
        <w:t>and</w:t>
      </w:r>
      <w:r w:rsidRPr="00E62A8E">
        <w:t xml:space="preserve"> various concentrations of cysteine ((0.1 – 2.0) × 10</w:t>
      </w:r>
      <w:r w:rsidRPr="00E62A8E">
        <w:rPr>
          <w:vertAlign w:val="superscript"/>
        </w:rPr>
        <w:t>-5</w:t>
      </w:r>
      <w:r w:rsidRPr="00E62A8E">
        <w:t xml:space="preserve"> mol L</w:t>
      </w:r>
      <w:r w:rsidRPr="00E62A8E">
        <w:rPr>
          <w:vertAlign w:val="superscript"/>
        </w:rPr>
        <w:t>-1</w:t>
      </w:r>
      <w:r w:rsidRPr="00E62A8E">
        <w:t>) revealed that peak at ─0.15 V, which corresponds to the reduction of free copper</w:t>
      </w:r>
      <w:r w:rsidR="0040435E" w:rsidRPr="00E62A8E">
        <w:t xml:space="preserve"> (II)</w:t>
      </w:r>
      <w:r w:rsidR="001A45A1" w:rsidRPr="00E62A8E">
        <w:t>,</w:t>
      </w:r>
      <w:r w:rsidRPr="00E62A8E">
        <w:t xml:space="preserve"> decreas</w:t>
      </w:r>
      <w:r w:rsidR="001A45A1" w:rsidRPr="00E62A8E">
        <w:t>e</w:t>
      </w:r>
      <w:r w:rsidRPr="00E62A8E">
        <w:t xml:space="preserve"> by increasing cysteine concentration. At the same time, new reduction peak </w:t>
      </w:r>
      <w:r w:rsidR="0040435E" w:rsidRPr="00E62A8E">
        <w:t xml:space="preserve">appeared </w:t>
      </w:r>
      <w:r w:rsidR="00D9773F" w:rsidRPr="00E62A8E">
        <w:t xml:space="preserve">at ─0.60 V </w:t>
      </w:r>
      <w:r w:rsidRPr="00E62A8E">
        <w:t>and shift</w:t>
      </w:r>
      <w:r w:rsidR="001A45A1" w:rsidRPr="00E62A8E">
        <w:t>ed</w:t>
      </w:r>
      <w:r w:rsidRPr="00E62A8E">
        <w:t xml:space="preserve"> towards negative potential as </w:t>
      </w:r>
      <w:r w:rsidR="00E93CA7" w:rsidRPr="00E62A8E">
        <w:t xml:space="preserve">the </w:t>
      </w:r>
      <w:r w:rsidRPr="00E62A8E">
        <w:t xml:space="preserve">result of </w:t>
      </w:r>
      <w:r w:rsidR="001A45A1" w:rsidRPr="00E62A8E">
        <w:t xml:space="preserve">complex concentration </w:t>
      </w:r>
      <w:r w:rsidRPr="00E62A8E">
        <w:t xml:space="preserve">increment (Fig. 1A). </w:t>
      </w:r>
      <w:r w:rsidR="00E06F00" w:rsidRPr="00E62A8E">
        <w:t>It</w:t>
      </w:r>
      <w:r w:rsidRPr="00E62A8E">
        <w:t xml:space="preserve"> was ascribed </w:t>
      </w:r>
      <w:r w:rsidR="00E06F00" w:rsidRPr="00E62A8E">
        <w:t>of</w:t>
      </w:r>
      <w:r w:rsidRPr="00E62A8E">
        <w:t xml:space="preserve"> cuprous cysteinate </w:t>
      </w:r>
      <w:r w:rsidR="001A45A1" w:rsidRPr="00E62A8E">
        <w:t xml:space="preserve">[CuCys] </w:t>
      </w:r>
      <w:r w:rsidRPr="00E62A8E">
        <w:t xml:space="preserve">complex </w:t>
      </w:r>
      <w:r w:rsidR="00E06F00" w:rsidRPr="00E62A8E">
        <w:t xml:space="preserve">reduction </w:t>
      </w:r>
      <w:r w:rsidRPr="00E62A8E">
        <w:t xml:space="preserve">to copper amalgam and free thiol </w:t>
      </w:r>
      <w:r w:rsidRPr="00E62A8E">
        <w:rPr>
          <w:noProof/>
        </w:rPr>
        <w:t>[</w:t>
      </w:r>
      <w:r w:rsidR="00670D7C" w:rsidRPr="00E62A8E">
        <w:rPr>
          <w:noProof/>
        </w:rPr>
        <w:t>5</w:t>
      </w:r>
      <w:r w:rsidRPr="00E62A8E">
        <w:rPr>
          <w:noProof/>
        </w:rPr>
        <w:t>]</w:t>
      </w:r>
      <w:r w:rsidRPr="00E62A8E">
        <w:t xml:space="preserve">. </w:t>
      </w:r>
      <w:r w:rsidR="001A45A1" w:rsidRPr="00E62A8E">
        <w:t>[CuCys]</w:t>
      </w:r>
      <w:r w:rsidR="0040435E" w:rsidRPr="00E62A8E">
        <w:t xml:space="preserve"> </w:t>
      </w:r>
      <w:r w:rsidRPr="00E62A8E">
        <w:t xml:space="preserve">complex </w:t>
      </w:r>
      <w:r w:rsidR="00E06F00" w:rsidRPr="00E62A8E">
        <w:t xml:space="preserve">reduction process </w:t>
      </w:r>
      <w:r w:rsidRPr="00E62A8E">
        <w:t>appear</w:t>
      </w:r>
      <w:r w:rsidR="001A45A1" w:rsidRPr="00E62A8E">
        <w:t>ed</w:t>
      </w:r>
      <w:r w:rsidRPr="00E62A8E">
        <w:t xml:space="preserve"> at same potential in both NaCl and NaClO</w:t>
      </w:r>
      <w:r w:rsidRPr="00E62A8E">
        <w:rPr>
          <w:vertAlign w:val="subscript"/>
        </w:rPr>
        <w:t>4</w:t>
      </w:r>
      <w:r w:rsidRPr="00E62A8E">
        <w:t>, wh</w:t>
      </w:r>
      <w:r w:rsidR="00E06F00" w:rsidRPr="00E62A8E">
        <w:t>ich</w:t>
      </w:r>
      <w:r w:rsidRPr="00E62A8E">
        <w:t xml:space="preserve"> was expected due to the </w:t>
      </w:r>
      <w:r w:rsidR="00906AB2" w:rsidRPr="00E62A8E">
        <w:t>Cu</w:t>
      </w:r>
      <w:r w:rsidR="00E06F00" w:rsidRPr="00E62A8E">
        <w:t xml:space="preserve">(I) </w:t>
      </w:r>
      <w:r w:rsidRPr="00E62A8E">
        <w:t xml:space="preserve">stabilization in the presence of cysteine. Asymmetric </w:t>
      </w:r>
      <w:r w:rsidR="001375A6" w:rsidRPr="00E62A8E">
        <w:t xml:space="preserve">peak </w:t>
      </w:r>
      <w:r w:rsidRPr="00E62A8E">
        <w:t>shape implie</w:t>
      </w:r>
      <w:r w:rsidR="001A45A1" w:rsidRPr="00E62A8E">
        <w:t>d</w:t>
      </w:r>
      <w:r w:rsidRPr="00E62A8E">
        <w:t xml:space="preserve"> strong adsor</w:t>
      </w:r>
      <w:r w:rsidR="001A45A1" w:rsidRPr="00E62A8E">
        <w:t>ption</w:t>
      </w:r>
      <w:r w:rsidRPr="00E62A8E">
        <w:t xml:space="preserve"> at the electrode surface. At low pH values (from 2 to about 5), two close reduction peaks were observed (≈ -0.2 and -0.3 V) which separate</w:t>
      </w:r>
      <w:r w:rsidR="00391CB1" w:rsidRPr="00E62A8E">
        <w:t>d</w:t>
      </w:r>
      <w:r w:rsidRPr="00E62A8E">
        <w:t xml:space="preserve"> as pH increase</w:t>
      </w:r>
      <w:r w:rsidR="00391CB1" w:rsidRPr="00E62A8E">
        <w:t>d</w:t>
      </w:r>
      <w:r w:rsidRPr="00E62A8E">
        <w:t xml:space="preserve">. With </w:t>
      </w:r>
      <w:r w:rsidR="00391CB1" w:rsidRPr="00E62A8E">
        <w:t>pH increase</w:t>
      </w:r>
      <w:r w:rsidRPr="00E62A8E">
        <w:t xml:space="preserve">, </w:t>
      </w:r>
      <w:r w:rsidR="00391CB1" w:rsidRPr="00E62A8E">
        <w:t>first reduction</w:t>
      </w:r>
      <w:r w:rsidRPr="00E62A8E">
        <w:t xml:space="preserve"> peak decreas</w:t>
      </w:r>
      <w:r w:rsidR="00391CB1" w:rsidRPr="00E62A8E">
        <w:t>ed</w:t>
      </w:r>
      <w:r w:rsidRPr="00E62A8E">
        <w:t>, while</w:t>
      </w:r>
      <w:r w:rsidR="007D4363" w:rsidRPr="00E62A8E">
        <w:t xml:space="preserve"> </w:t>
      </w:r>
      <w:r w:rsidRPr="00E62A8E">
        <w:t xml:space="preserve">second </w:t>
      </w:r>
      <w:r w:rsidR="007D4363" w:rsidRPr="00E62A8E">
        <w:t>one</w:t>
      </w:r>
      <w:r w:rsidRPr="00E62A8E">
        <w:t xml:space="preserve"> shift</w:t>
      </w:r>
      <w:r w:rsidR="00391CB1" w:rsidRPr="00E62A8E">
        <w:t>ed to</w:t>
      </w:r>
      <w:r w:rsidRPr="00E62A8E">
        <w:t xml:space="preserve"> more negative</w:t>
      </w:r>
      <w:r w:rsidR="00391CB1" w:rsidRPr="00E62A8E">
        <w:t xml:space="preserve"> potentials</w:t>
      </w:r>
      <w:r w:rsidRPr="00E62A8E">
        <w:t xml:space="preserve"> (-0.27 – -0.</w:t>
      </w:r>
      <w:r w:rsidR="007D4363" w:rsidRPr="00E62A8E">
        <w:t>4</w:t>
      </w:r>
      <w:r w:rsidRPr="00E62A8E">
        <w:t xml:space="preserve">5 V). According to </w:t>
      </w:r>
      <w:r w:rsidR="00906AB2" w:rsidRPr="00E62A8E">
        <w:t>l</w:t>
      </w:r>
      <w:r w:rsidRPr="00E62A8E">
        <w:t xml:space="preserve">iterature </w:t>
      </w:r>
      <w:r w:rsidR="00E06F00" w:rsidRPr="00E62A8E">
        <w:t>data</w:t>
      </w:r>
      <w:r w:rsidR="00906AB2" w:rsidRPr="00E62A8E">
        <w:t xml:space="preserve"> </w:t>
      </w:r>
      <w:r w:rsidR="007945E6" w:rsidRPr="00E62A8E">
        <w:rPr>
          <w:noProof/>
        </w:rPr>
        <w:t>[1</w:t>
      </w:r>
      <w:r w:rsidR="00670D7C" w:rsidRPr="00E62A8E">
        <w:rPr>
          <w:noProof/>
        </w:rPr>
        <w:t>4</w:t>
      </w:r>
      <w:r w:rsidRPr="00E62A8E">
        <w:rPr>
          <w:noProof/>
        </w:rPr>
        <w:t>]</w:t>
      </w:r>
      <w:r w:rsidRPr="00E62A8E">
        <w:t xml:space="preserve"> second </w:t>
      </w:r>
      <w:r w:rsidR="007D4363" w:rsidRPr="00E62A8E">
        <w:t xml:space="preserve">reduction </w:t>
      </w:r>
      <w:r w:rsidRPr="00E62A8E">
        <w:t xml:space="preserve">peak </w:t>
      </w:r>
      <w:r w:rsidR="00906AB2" w:rsidRPr="00E62A8E">
        <w:t xml:space="preserve">was </w:t>
      </w:r>
      <w:r w:rsidR="00391CB1" w:rsidRPr="00E62A8E">
        <w:t xml:space="preserve">ascribed to Hg(I)-cysteine complex </w:t>
      </w:r>
      <w:r w:rsidRPr="00E62A8E">
        <w:t>reduction at the electrode surface. At pH ≈</w:t>
      </w:r>
      <w:r w:rsidR="00391CB1" w:rsidRPr="00E62A8E">
        <w:t xml:space="preserve"> </w:t>
      </w:r>
      <w:r w:rsidRPr="00E62A8E">
        <w:t xml:space="preserve">5.7 </w:t>
      </w:r>
      <w:r w:rsidR="007D4363" w:rsidRPr="00E62A8E">
        <w:t xml:space="preserve">[CuCys] complex reduction </w:t>
      </w:r>
      <w:r w:rsidRPr="00E62A8E">
        <w:t xml:space="preserve">peak </w:t>
      </w:r>
      <w:r w:rsidR="007D4363" w:rsidRPr="00E62A8E">
        <w:t xml:space="preserve">was registered at </w:t>
      </w:r>
      <w:r w:rsidRPr="00E62A8E">
        <w:t>-0.6 V (Fig. 2A).</w:t>
      </w:r>
      <w:r w:rsidR="007D4363" w:rsidRPr="00E62A8E">
        <w:t xml:space="preserve"> In pH range from 5.7 to 9.0</w:t>
      </w:r>
      <w:r w:rsidR="00432C0E" w:rsidRPr="00E62A8E">
        <w:t>,</w:t>
      </w:r>
      <w:r w:rsidR="007D4363" w:rsidRPr="00E62A8E">
        <w:t xml:space="preserve"> peak potential shifted from </w:t>
      </w:r>
      <w:r w:rsidR="00432C0E" w:rsidRPr="00E62A8E">
        <w:t>-</w:t>
      </w:r>
      <w:r w:rsidR="007D4363" w:rsidRPr="00E62A8E">
        <w:t xml:space="preserve">0.6 to </w:t>
      </w:r>
      <w:r w:rsidR="00432C0E" w:rsidRPr="00E62A8E">
        <w:t>-</w:t>
      </w:r>
      <w:r w:rsidR="007D4363" w:rsidRPr="00E62A8E">
        <w:t>0.7 V with significant reduction current increase.</w:t>
      </w:r>
    </w:p>
    <w:p w:rsidR="00484742" w:rsidRPr="00E62A8E" w:rsidRDefault="00484742">
      <w:pPr>
        <w:rPr>
          <w:b/>
        </w:rPr>
      </w:pPr>
      <w:r w:rsidRPr="00E62A8E">
        <w:rPr>
          <w:b/>
        </w:rPr>
        <w:br w:type="page"/>
      </w:r>
    </w:p>
    <w:p w:rsidR="00484742" w:rsidRPr="00E62A8E" w:rsidRDefault="00484742" w:rsidP="00277C02">
      <w:pPr>
        <w:spacing w:line="480" w:lineRule="auto"/>
        <w:jc w:val="both"/>
        <w:rPr>
          <w:b/>
        </w:rPr>
      </w:pPr>
      <w:r w:rsidRPr="00E62A8E">
        <w:rPr>
          <w:b/>
          <w:noProof/>
        </w:rPr>
        <w:lastRenderedPageBreak/>
        <w:drawing>
          <wp:inline distT="0" distB="0" distL="0" distR="0">
            <wp:extent cx="5756745" cy="6766560"/>
            <wp:effectExtent l="0" t="0" r="0" b="0"/>
            <wp:docPr id="1" name="Picture 1" descr="D:\Sonja\RAD\Rad za Slanje\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nja\RAD\Rad za Slanje\Fig.1.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872" b="560"/>
                    <a:stretch/>
                  </pic:blipFill>
                  <pic:spPr bwMode="auto">
                    <a:xfrm>
                      <a:off x="0" y="0"/>
                      <a:ext cx="5760720" cy="6771232"/>
                    </a:xfrm>
                    <a:prstGeom prst="rect">
                      <a:avLst/>
                    </a:prstGeom>
                    <a:noFill/>
                    <a:ln>
                      <a:noFill/>
                    </a:ln>
                    <a:extLst>
                      <a:ext uri="{53640926-AAD7-44D8-BBD7-CCE9431645EC}">
                        <a14:shadowObscured xmlns:a14="http://schemas.microsoft.com/office/drawing/2010/main"/>
                      </a:ext>
                    </a:extLst>
                  </pic:spPr>
                </pic:pic>
              </a:graphicData>
            </a:graphic>
          </wp:inline>
        </w:drawing>
      </w:r>
    </w:p>
    <w:p w:rsidR="00AA72C3" w:rsidRPr="00E62A8E" w:rsidRDefault="008D33C8" w:rsidP="008D33C8">
      <w:pPr>
        <w:spacing w:after="240" w:line="276" w:lineRule="auto"/>
        <w:jc w:val="both"/>
      </w:pPr>
      <w:r w:rsidRPr="00E62A8E">
        <w:rPr>
          <w:b/>
        </w:rPr>
        <w:t>Figure 1</w:t>
      </w:r>
      <w:r w:rsidRPr="00E62A8E">
        <w:t xml:space="preserve"> SW voltammograms of Cu(I)-cysteine (</w:t>
      </w:r>
      <w:r w:rsidRPr="00E62A8E">
        <w:rPr>
          <w:b/>
        </w:rPr>
        <w:t>A</w:t>
      </w:r>
      <w:r w:rsidRPr="00E62A8E">
        <w:t>) and Cu(II)-histidine (</w:t>
      </w:r>
      <w:r w:rsidRPr="00E62A8E">
        <w:rPr>
          <w:b/>
        </w:rPr>
        <w:t>B</w:t>
      </w:r>
      <w:r w:rsidRPr="00E62A8E">
        <w:t>) complexes in 0.15 NaClO</w:t>
      </w:r>
      <w:r w:rsidRPr="00E62A8E">
        <w:rPr>
          <w:vertAlign w:val="subscript"/>
        </w:rPr>
        <w:t>4</w:t>
      </w:r>
      <w:r w:rsidRPr="00E62A8E">
        <w:t xml:space="preserve"> with </w:t>
      </w:r>
      <w:r w:rsidRPr="00E62A8E">
        <w:rPr>
          <w:i/>
        </w:rPr>
        <w:t>C</w:t>
      </w:r>
      <w:r w:rsidRPr="00E62A8E">
        <w:rPr>
          <w:vertAlign w:val="subscript"/>
        </w:rPr>
        <w:t>Cu</w:t>
      </w:r>
      <w:r w:rsidRPr="00E62A8E">
        <w:t xml:space="preserve"> = 1 × 10</w:t>
      </w:r>
      <w:r w:rsidRPr="00E62A8E">
        <w:rPr>
          <w:vertAlign w:val="superscript"/>
        </w:rPr>
        <w:t>─5</w:t>
      </w:r>
      <w:r w:rsidRPr="00E62A8E">
        <w:t xml:space="preserve"> mol L</w:t>
      </w:r>
      <w:r w:rsidRPr="00E62A8E">
        <w:rPr>
          <w:vertAlign w:val="superscript"/>
        </w:rPr>
        <w:t>─1</w:t>
      </w:r>
      <w:r w:rsidRPr="00E62A8E">
        <w:t xml:space="preserve">, pH = 7.00 ± 0.05 and </w:t>
      </w:r>
      <w:r w:rsidRPr="00E62A8E">
        <w:rPr>
          <w:i/>
        </w:rPr>
        <w:t>C</w:t>
      </w:r>
      <w:r w:rsidRPr="00E62A8E">
        <w:rPr>
          <w:vertAlign w:val="subscript"/>
        </w:rPr>
        <w:t xml:space="preserve">Cys </w:t>
      </w:r>
      <w:r w:rsidRPr="00E62A8E">
        <w:t xml:space="preserve"> </w:t>
      </w:r>
      <w:r w:rsidRPr="00E62A8E">
        <w:rPr>
          <w:b/>
        </w:rPr>
        <w:t>A</w:t>
      </w:r>
      <w:r w:rsidRPr="00E62A8E">
        <w:t>): (1) 0.0, (2) 0.3x10</w:t>
      </w:r>
      <w:r w:rsidRPr="00E62A8E">
        <w:rPr>
          <w:vertAlign w:val="superscript"/>
        </w:rPr>
        <w:t>-5</w:t>
      </w:r>
      <w:r w:rsidRPr="00E62A8E">
        <w:t>, (3) 0.5x10</w:t>
      </w:r>
      <w:r w:rsidRPr="00E62A8E">
        <w:rPr>
          <w:vertAlign w:val="superscript"/>
        </w:rPr>
        <w:t>-5</w:t>
      </w:r>
      <w:r w:rsidRPr="00E62A8E">
        <w:t>, (4) 0.6x10</w:t>
      </w:r>
      <w:r w:rsidRPr="00E62A8E">
        <w:rPr>
          <w:vertAlign w:val="superscript"/>
        </w:rPr>
        <w:t>-5</w:t>
      </w:r>
      <w:r w:rsidRPr="00E62A8E">
        <w:t>, (5) 0.7x10</w:t>
      </w:r>
      <w:r w:rsidRPr="00E62A8E">
        <w:rPr>
          <w:vertAlign w:val="superscript"/>
        </w:rPr>
        <w:t>-5</w:t>
      </w:r>
      <w:r w:rsidRPr="00E62A8E">
        <w:t>, (6) 0.8x10</w:t>
      </w:r>
      <w:r w:rsidRPr="00E62A8E">
        <w:rPr>
          <w:vertAlign w:val="superscript"/>
        </w:rPr>
        <w:t>-5</w:t>
      </w:r>
      <w:r w:rsidRPr="00E62A8E">
        <w:t>, (7) 1.0x10</w:t>
      </w:r>
      <w:r w:rsidRPr="00E62A8E">
        <w:rPr>
          <w:vertAlign w:val="superscript"/>
        </w:rPr>
        <w:t>-5</w:t>
      </w:r>
      <w:r w:rsidRPr="00E62A8E">
        <w:t xml:space="preserve"> mol L</w:t>
      </w:r>
      <w:r w:rsidRPr="00E62A8E">
        <w:rPr>
          <w:vertAlign w:val="superscript"/>
        </w:rPr>
        <w:t>─1</w:t>
      </w:r>
      <w:r w:rsidRPr="00E62A8E">
        <w:t xml:space="preserve">. </w:t>
      </w:r>
      <w:r w:rsidRPr="00E62A8E">
        <w:rPr>
          <w:b/>
        </w:rPr>
        <w:t>B</w:t>
      </w:r>
      <w:r w:rsidRPr="00E62A8E">
        <w:t xml:space="preserve">) </w:t>
      </w:r>
      <w:r w:rsidRPr="00E62A8E">
        <w:rPr>
          <w:i/>
        </w:rPr>
        <w:t>C</w:t>
      </w:r>
      <w:r w:rsidRPr="00E62A8E">
        <w:rPr>
          <w:vertAlign w:val="subscript"/>
        </w:rPr>
        <w:t>His</w:t>
      </w:r>
      <w:r w:rsidRPr="00E62A8E">
        <w:t>: (1) 0.0, (2) 1.0 × 10</w:t>
      </w:r>
      <w:r w:rsidRPr="00E62A8E">
        <w:rPr>
          <w:vertAlign w:val="superscript"/>
        </w:rPr>
        <w:t>─4</w:t>
      </w:r>
      <w:r w:rsidRPr="00E62A8E">
        <w:t>, (3) 2.0 × 10</w:t>
      </w:r>
      <w:r w:rsidRPr="00E62A8E">
        <w:rPr>
          <w:vertAlign w:val="superscript"/>
        </w:rPr>
        <w:t>─4</w:t>
      </w:r>
      <w:r w:rsidRPr="00E62A8E">
        <w:t>, (4) 5.0 × 10</w:t>
      </w:r>
      <w:r w:rsidRPr="00E62A8E">
        <w:rPr>
          <w:vertAlign w:val="superscript"/>
        </w:rPr>
        <w:t>─4</w:t>
      </w:r>
      <w:r w:rsidRPr="00E62A8E">
        <w:t>, (5) 1.0 × 10</w:t>
      </w:r>
      <w:r w:rsidRPr="00E62A8E">
        <w:rPr>
          <w:vertAlign w:val="superscript"/>
        </w:rPr>
        <w:t>─3</w:t>
      </w:r>
      <w:r w:rsidRPr="00E62A8E">
        <w:t>, (6) 3.0 × 10</w:t>
      </w:r>
      <w:r w:rsidRPr="00E62A8E">
        <w:rPr>
          <w:vertAlign w:val="superscript"/>
        </w:rPr>
        <w:t>─3</w:t>
      </w:r>
      <w:r w:rsidRPr="00E62A8E">
        <w:t xml:space="preserve"> mol L</w:t>
      </w:r>
      <w:r w:rsidRPr="00E62A8E">
        <w:rPr>
          <w:vertAlign w:val="superscript"/>
        </w:rPr>
        <w:t>-1</w:t>
      </w:r>
      <w:r w:rsidRPr="00E62A8E">
        <w:t xml:space="preserve">;. </w:t>
      </w:r>
      <w:r w:rsidRPr="00E62A8E">
        <w:rPr>
          <w:i/>
        </w:rPr>
        <w:t>f</w:t>
      </w:r>
      <w:r w:rsidRPr="00E62A8E">
        <w:rPr>
          <w:vertAlign w:val="subscript"/>
        </w:rPr>
        <w:t>SW</w:t>
      </w:r>
      <w:r w:rsidRPr="00E62A8E">
        <w:t xml:space="preserve"> = 50 s</w:t>
      </w:r>
      <w:r w:rsidRPr="00E62A8E">
        <w:rPr>
          <w:vertAlign w:val="superscript"/>
        </w:rPr>
        <w:t>─1</w:t>
      </w:r>
      <w:r w:rsidRPr="00E62A8E">
        <w:t xml:space="preserve">, </w:t>
      </w:r>
      <w:r w:rsidRPr="00E62A8E">
        <w:rPr>
          <w:i/>
        </w:rPr>
        <w:t>a</w:t>
      </w:r>
      <w:r w:rsidRPr="00E62A8E">
        <w:rPr>
          <w:vertAlign w:val="subscript"/>
        </w:rPr>
        <w:t>SW</w:t>
      </w:r>
      <w:r w:rsidRPr="00E62A8E">
        <w:t xml:space="preserve"> = 25 mV, </w:t>
      </w:r>
      <w:r w:rsidRPr="00E62A8E">
        <w:rPr>
          <w:i/>
        </w:rPr>
        <w:t>E</w:t>
      </w:r>
      <w:r w:rsidRPr="00E62A8E">
        <w:rPr>
          <w:vertAlign w:val="subscript"/>
        </w:rPr>
        <w:t>inc</w:t>
      </w:r>
      <w:r w:rsidRPr="00E62A8E">
        <w:t xml:space="preserve"> = 2 mV.</w:t>
      </w:r>
    </w:p>
    <w:p w:rsidR="008D33C8" w:rsidRPr="00E62A8E" w:rsidRDefault="00F3114C" w:rsidP="008D33C8">
      <w:pPr>
        <w:spacing w:after="0" w:line="480" w:lineRule="auto"/>
        <w:jc w:val="both"/>
      </w:pPr>
      <w:r w:rsidRPr="00E62A8E">
        <w:t>Histidine (1×10</w:t>
      </w:r>
      <w:r w:rsidRPr="00E62A8E">
        <w:rPr>
          <w:vertAlign w:val="superscript"/>
        </w:rPr>
        <w:t>─2</w:t>
      </w:r>
      <w:r w:rsidRPr="00E62A8E">
        <w:t>mol L</w:t>
      </w:r>
      <w:r w:rsidRPr="00E62A8E">
        <w:rPr>
          <w:vertAlign w:val="superscript"/>
        </w:rPr>
        <w:t>─1</w:t>
      </w:r>
      <w:r w:rsidRPr="00E62A8E">
        <w:t>) is an electroinactive ligand and it does not interact with Hg.</w:t>
      </w:r>
      <w:r w:rsidR="006C6283" w:rsidRPr="00E62A8E">
        <w:t xml:space="preserve"> </w:t>
      </w:r>
      <w:r w:rsidR="00F17B4A" w:rsidRPr="00E62A8E">
        <w:t xml:space="preserve">By </w:t>
      </w:r>
      <w:r w:rsidR="006C6283" w:rsidRPr="00E62A8E">
        <w:t>addi</w:t>
      </w:r>
      <w:r w:rsidR="0068712A" w:rsidRPr="00E62A8E">
        <w:t>ng</w:t>
      </w:r>
      <w:r w:rsidR="006C6283" w:rsidRPr="00E62A8E">
        <w:t xml:space="preserve"> 1×10</w:t>
      </w:r>
      <w:r w:rsidR="006C6283" w:rsidRPr="00E62A8E">
        <w:rPr>
          <w:vertAlign w:val="superscript"/>
        </w:rPr>
        <w:t>─5</w:t>
      </w:r>
      <w:r w:rsidR="006C6283" w:rsidRPr="00E62A8E">
        <w:t xml:space="preserve"> Cu(II) to the </w:t>
      </w:r>
      <w:r w:rsidR="0068712A" w:rsidRPr="00E62A8E">
        <w:t xml:space="preserve">histidine </w:t>
      </w:r>
      <w:r w:rsidR="006C6283" w:rsidRPr="00E62A8E">
        <w:t xml:space="preserve">solution (pH = </w:t>
      </w:r>
      <w:r w:rsidRPr="00E62A8E">
        <w:t>7</w:t>
      </w:r>
      <w:r w:rsidR="006C6283" w:rsidRPr="00E62A8E">
        <w:t xml:space="preserve">.0) square-wave reduction peak at -0.4 V was recorded, corresponding to the reduction process of Cu(II)-histidine complex </w:t>
      </w:r>
      <w:r w:rsidR="00F17B4A" w:rsidRPr="00E62A8E">
        <w:rPr>
          <w:noProof/>
        </w:rPr>
        <w:t>[</w:t>
      </w:r>
      <w:r w:rsidR="00670D7C" w:rsidRPr="00E62A8E">
        <w:rPr>
          <w:noProof/>
        </w:rPr>
        <w:t>9</w:t>
      </w:r>
      <w:r w:rsidR="00F17B4A" w:rsidRPr="00E62A8E">
        <w:rPr>
          <w:noProof/>
        </w:rPr>
        <w:t xml:space="preserve">] </w:t>
      </w:r>
      <w:r w:rsidR="006C6283" w:rsidRPr="00E62A8E">
        <w:t>(Fig. 1B).</w:t>
      </w:r>
      <w:r w:rsidR="00F17B4A" w:rsidRPr="00E62A8E">
        <w:t xml:space="preserve"> </w:t>
      </w:r>
      <w:r w:rsidR="00213483" w:rsidRPr="00E62A8E">
        <w:t>R</w:t>
      </w:r>
      <w:r w:rsidR="000D00C9" w:rsidRPr="00E62A8E">
        <w:t xml:space="preserve">eduction peak </w:t>
      </w:r>
      <w:r w:rsidR="006C6283" w:rsidRPr="00E62A8E">
        <w:lastRenderedPageBreak/>
        <w:t>shift</w:t>
      </w:r>
      <w:r w:rsidR="00F17B4A" w:rsidRPr="00E62A8E">
        <w:t>ed</w:t>
      </w:r>
      <w:r w:rsidR="006C6283" w:rsidRPr="00E62A8E">
        <w:t xml:space="preserve"> to</w:t>
      </w:r>
      <w:r w:rsidR="00F17B4A" w:rsidRPr="00E62A8E">
        <w:t>wards</w:t>
      </w:r>
      <w:r w:rsidR="006C6283" w:rsidRPr="00E62A8E">
        <w:t xml:space="preserve"> negative potentials with pH </w:t>
      </w:r>
      <w:r w:rsidR="00F17B4A" w:rsidRPr="00E62A8E">
        <w:t>in range</w:t>
      </w:r>
      <w:r w:rsidR="006C6283" w:rsidRPr="00E62A8E">
        <w:t xml:space="preserve"> from </w:t>
      </w:r>
      <w:r w:rsidR="000D00C9" w:rsidRPr="00E62A8E">
        <w:t>5</w:t>
      </w:r>
      <w:r w:rsidR="006C6283" w:rsidRPr="00E62A8E">
        <w:t>.0 to 9.0 (-0.3 ─ -0.6 V)</w:t>
      </w:r>
      <w:r w:rsidR="00213483" w:rsidRPr="00E62A8E">
        <w:t xml:space="preserve"> linearly with slope of 50.45 mV/pH</w:t>
      </w:r>
      <w:r w:rsidR="006C6283" w:rsidRPr="00E62A8E">
        <w:t>. Reduction current increase</w:t>
      </w:r>
      <w:r w:rsidR="00F17B4A" w:rsidRPr="00E62A8E">
        <w:t>d</w:t>
      </w:r>
      <w:r w:rsidR="006C6283" w:rsidRPr="00E62A8E">
        <w:t xml:space="preserve"> until pH = 6.0, and </w:t>
      </w:r>
      <w:r w:rsidR="00F17B4A" w:rsidRPr="00E62A8E">
        <w:t xml:space="preserve">in higher pH range </w:t>
      </w:r>
      <w:r w:rsidR="006C6283" w:rsidRPr="00E62A8E">
        <w:t>remain</w:t>
      </w:r>
      <w:r w:rsidR="00F17B4A" w:rsidRPr="00E62A8E">
        <w:t>ed</w:t>
      </w:r>
      <w:r w:rsidR="006C6283" w:rsidRPr="00E62A8E">
        <w:t xml:space="preserve"> constant. According </w:t>
      </w:r>
      <w:r w:rsidR="00F17B4A" w:rsidRPr="00E62A8E">
        <w:t>to the theoretical distribution</w:t>
      </w:r>
      <w:r w:rsidR="006C6283" w:rsidRPr="00E62A8E">
        <w:t xml:space="preserve"> at pH higher than 6.0, </w:t>
      </w:r>
      <w:r w:rsidR="000D00C9" w:rsidRPr="00E62A8E">
        <w:t xml:space="preserve">predominant species was </w:t>
      </w:r>
      <w:r w:rsidR="00F17B4A" w:rsidRPr="00E62A8E">
        <w:t>[</w:t>
      </w:r>
      <w:r w:rsidR="006C6283" w:rsidRPr="00E62A8E">
        <w:t>Cu(His)</w:t>
      </w:r>
      <w:r w:rsidR="006C6283" w:rsidRPr="00E62A8E">
        <w:rPr>
          <w:vertAlign w:val="subscript"/>
        </w:rPr>
        <w:t>2</w:t>
      </w:r>
      <w:r w:rsidR="00F17B4A" w:rsidRPr="00E62A8E">
        <w:t>]</w:t>
      </w:r>
      <w:r w:rsidR="006C6283" w:rsidRPr="00E62A8E">
        <w:t xml:space="preserve"> (Fig. 2B).</w:t>
      </w:r>
    </w:p>
    <w:p w:rsidR="00484742" w:rsidRPr="00E62A8E" w:rsidRDefault="00484742" w:rsidP="00277C02">
      <w:pPr>
        <w:spacing w:line="480" w:lineRule="auto"/>
        <w:jc w:val="both"/>
        <w:rPr>
          <w:b/>
        </w:rPr>
      </w:pPr>
      <w:r w:rsidRPr="00E62A8E">
        <w:rPr>
          <w:b/>
          <w:noProof/>
        </w:rPr>
        <w:drawing>
          <wp:inline distT="0" distB="0" distL="0" distR="0">
            <wp:extent cx="5367131" cy="6309117"/>
            <wp:effectExtent l="0" t="0" r="5080" b="0"/>
            <wp:docPr id="2" name="Picture 2" descr="D:\Sonja\RAD\Rad za Slanje\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ja\RAD\Rad za Slanje\Fig-2.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2626" b="144"/>
                    <a:stretch/>
                  </pic:blipFill>
                  <pic:spPr bwMode="auto">
                    <a:xfrm>
                      <a:off x="0" y="0"/>
                      <a:ext cx="5371275" cy="6313989"/>
                    </a:xfrm>
                    <a:prstGeom prst="rect">
                      <a:avLst/>
                    </a:prstGeom>
                    <a:noFill/>
                    <a:ln>
                      <a:noFill/>
                    </a:ln>
                    <a:extLst>
                      <a:ext uri="{53640926-AAD7-44D8-BBD7-CCE9431645EC}">
                        <a14:shadowObscured xmlns:a14="http://schemas.microsoft.com/office/drawing/2010/main"/>
                      </a:ext>
                    </a:extLst>
                  </pic:spPr>
                </pic:pic>
              </a:graphicData>
            </a:graphic>
          </wp:inline>
        </w:drawing>
      </w:r>
    </w:p>
    <w:p w:rsidR="00FA6B07" w:rsidRPr="00E62A8E" w:rsidRDefault="00FA6B07" w:rsidP="008D33C8">
      <w:pPr>
        <w:spacing w:line="276" w:lineRule="auto"/>
        <w:jc w:val="both"/>
      </w:pPr>
      <w:r w:rsidRPr="00E62A8E">
        <w:rPr>
          <w:b/>
        </w:rPr>
        <w:t>Figure 2</w:t>
      </w:r>
      <w:r w:rsidR="008D33C8" w:rsidRPr="00E62A8E">
        <w:rPr>
          <w:b/>
        </w:rPr>
        <w:t xml:space="preserve"> </w:t>
      </w:r>
      <w:r w:rsidR="008D33C8" w:rsidRPr="00E62A8E">
        <w:t>SW voltammograms of Cu(I)-cysteine (</w:t>
      </w:r>
      <w:r w:rsidR="008D33C8" w:rsidRPr="00E62A8E">
        <w:rPr>
          <w:b/>
        </w:rPr>
        <w:t>A</w:t>
      </w:r>
      <w:r w:rsidR="008D33C8" w:rsidRPr="00E62A8E">
        <w:t>) and Cu(II)-histidine (</w:t>
      </w:r>
      <w:r w:rsidR="008D33C8" w:rsidRPr="00E62A8E">
        <w:rPr>
          <w:b/>
        </w:rPr>
        <w:t>B</w:t>
      </w:r>
      <w:r w:rsidR="008D33C8" w:rsidRPr="00E62A8E">
        <w:t>) complexes in 0.15 NaClO</w:t>
      </w:r>
      <w:r w:rsidR="008D33C8" w:rsidRPr="00E62A8E">
        <w:rPr>
          <w:vertAlign w:val="subscript"/>
        </w:rPr>
        <w:t>4</w:t>
      </w:r>
      <w:r w:rsidR="008D33C8" w:rsidRPr="00E62A8E">
        <w:t xml:space="preserve"> with </w:t>
      </w:r>
      <w:r w:rsidR="008D33C8" w:rsidRPr="00E62A8E">
        <w:rPr>
          <w:i/>
        </w:rPr>
        <w:t>C</w:t>
      </w:r>
      <w:r w:rsidR="008D33C8" w:rsidRPr="00E62A8E">
        <w:rPr>
          <w:vertAlign w:val="subscript"/>
        </w:rPr>
        <w:t>Cu</w:t>
      </w:r>
      <w:r w:rsidR="008D33C8" w:rsidRPr="00E62A8E">
        <w:t xml:space="preserve"> = 1 × 10</w:t>
      </w:r>
      <w:r w:rsidR="008D33C8" w:rsidRPr="00E62A8E">
        <w:rPr>
          <w:vertAlign w:val="superscript"/>
        </w:rPr>
        <w:t>─5</w:t>
      </w:r>
      <w:r w:rsidR="008D33C8" w:rsidRPr="00E62A8E">
        <w:t>mol L</w:t>
      </w:r>
      <w:r w:rsidR="008D33C8" w:rsidRPr="00E62A8E">
        <w:rPr>
          <w:vertAlign w:val="superscript"/>
        </w:rPr>
        <w:t>─1</w:t>
      </w:r>
      <w:r w:rsidR="008D33C8" w:rsidRPr="00E62A8E">
        <w:t xml:space="preserve">, </w:t>
      </w:r>
      <w:r w:rsidR="008D33C8" w:rsidRPr="00E62A8E">
        <w:rPr>
          <w:i/>
        </w:rPr>
        <w:t>C</w:t>
      </w:r>
      <w:r w:rsidR="008D33C8" w:rsidRPr="00E62A8E">
        <w:rPr>
          <w:vertAlign w:val="subscript"/>
        </w:rPr>
        <w:t>Cys</w:t>
      </w:r>
      <w:r w:rsidR="008D33C8" w:rsidRPr="00E62A8E">
        <w:t xml:space="preserve"> =  1 × 10</w:t>
      </w:r>
      <w:r w:rsidR="008D33C8" w:rsidRPr="00E62A8E">
        <w:rPr>
          <w:vertAlign w:val="superscript"/>
        </w:rPr>
        <w:t xml:space="preserve">─5 </w:t>
      </w:r>
      <w:r w:rsidR="008D33C8" w:rsidRPr="00E62A8E">
        <w:t>mol L</w:t>
      </w:r>
      <w:r w:rsidR="008D33C8" w:rsidRPr="00E62A8E">
        <w:rPr>
          <w:vertAlign w:val="superscript"/>
        </w:rPr>
        <w:t>─1</w:t>
      </w:r>
      <w:r w:rsidR="008D33C8" w:rsidRPr="00E62A8E">
        <w:t xml:space="preserve"> and </w:t>
      </w:r>
      <w:r w:rsidR="008D33C8" w:rsidRPr="00E62A8E">
        <w:rPr>
          <w:i/>
        </w:rPr>
        <w:t>C</w:t>
      </w:r>
      <w:r w:rsidR="008D33C8" w:rsidRPr="00E62A8E">
        <w:rPr>
          <w:vertAlign w:val="subscript"/>
        </w:rPr>
        <w:t>His</w:t>
      </w:r>
      <w:r w:rsidR="008D33C8" w:rsidRPr="00E62A8E">
        <w:t xml:space="preserve"> = 1 × 10</w:t>
      </w:r>
      <w:r w:rsidR="008D33C8" w:rsidRPr="00E62A8E">
        <w:rPr>
          <w:vertAlign w:val="superscript"/>
        </w:rPr>
        <w:t>─2</w:t>
      </w:r>
      <w:r w:rsidR="008D33C8" w:rsidRPr="00E62A8E">
        <w:t xml:space="preserve"> mol L</w:t>
      </w:r>
      <w:r w:rsidR="008D33C8" w:rsidRPr="00E62A8E">
        <w:rPr>
          <w:vertAlign w:val="superscript"/>
        </w:rPr>
        <w:t>─1</w:t>
      </w:r>
      <w:r w:rsidR="008D33C8" w:rsidRPr="00E62A8E">
        <w:t xml:space="preserve"> at different pH; </w:t>
      </w:r>
      <w:r w:rsidR="008D33C8" w:rsidRPr="00E62A8E">
        <w:rPr>
          <w:i/>
        </w:rPr>
        <w:t>f</w:t>
      </w:r>
      <w:r w:rsidR="008D33C8" w:rsidRPr="00E62A8E">
        <w:rPr>
          <w:vertAlign w:val="subscript"/>
        </w:rPr>
        <w:t>SW</w:t>
      </w:r>
      <w:r w:rsidR="008D33C8" w:rsidRPr="00E62A8E">
        <w:t xml:space="preserve"> = 50 s</w:t>
      </w:r>
      <w:r w:rsidR="008D33C8" w:rsidRPr="00E62A8E">
        <w:rPr>
          <w:vertAlign w:val="superscript"/>
        </w:rPr>
        <w:t>─1</w:t>
      </w:r>
      <w:r w:rsidR="008D33C8" w:rsidRPr="00E62A8E">
        <w:t xml:space="preserve">, </w:t>
      </w:r>
      <w:r w:rsidR="008D33C8" w:rsidRPr="00E62A8E">
        <w:rPr>
          <w:i/>
        </w:rPr>
        <w:t>a</w:t>
      </w:r>
      <w:r w:rsidR="008D33C8" w:rsidRPr="00E62A8E">
        <w:rPr>
          <w:vertAlign w:val="subscript"/>
        </w:rPr>
        <w:t>SW</w:t>
      </w:r>
      <w:r w:rsidR="008D33C8" w:rsidRPr="00E62A8E">
        <w:t xml:space="preserve"> = 25 mV, </w:t>
      </w:r>
      <w:r w:rsidR="008D33C8" w:rsidRPr="00E62A8E">
        <w:rPr>
          <w:i/>
        </w:rPr>
        <w:t>E</w:t>
      </w:r>
      <w:r w:rsidR="008D33C8" w:rsidRPr="00E62A8E">
        <w:rPr>
          <w:vertAlign w:val="subscript"/>
        </w:rPr>
        <w:t>inc</w:t>
      </w:r>
      <w:r w:rsidR="008D33C8" w:rsidRPr="00E62A8E">
        <w:t xml:space="preserve"> = 2 mV.</w:t>
      </w:r>
    </w:p>
    <w:p w:rsidR="006C6283" w:rsidRPr="00E62A8E" w:rsidRDefault="00252A58" w:rsidP="00277C02">
      <w:pPr>
        <w:spacing w:line="480" w:lineRule="auto"/>
        <w:jc w:val="both"/>
      </w:pPr>
      <w:r w:rsidRPr="00E62A8E">
        <w:lastRenderedPageBreak/>
        <w:t>R</w:t>
      </w:r>
      <w:r w:rsidR="006C6283" w:rsidRPr="00E62A8E">
        <w:t xml:space="preserve">eduction mechanisms and electrochemical characteristics of </w:t>
      </w:r>
      <w:r w:rsidR="00F17B4A" w:rsidRPr="00E62A8E">
        <w:t xml:space="preserve">[Cu(I)Cys] </w:t>
      </w:r>
      <w:r w:rsidR="006C6283" w:rsidRPr="00E62A8E">
        <w:t xml:space="preserve">and </w:t>
      </w:r>
      <w:r w:rsidR="00F17B4A" w:rsidRPr="00E62A8E">
        <w:t>[Cu(II)(His)</w:t>
      </w:r>
      <w:r w:rsidR="00F17B4A" w:rsidRPr="00E62A8E">
        <w:rPr>
          <w:vertAlign w:val="subscript"/>
        </w:rPr>
        <w:t>2</w:t>
      </w:r>
      <w:r w:rsidR="00F17B4A" w:rsidRPr="00E62A8E">
        <w:t>]</w:t>
      </w:r>
      <w:r w:rsidR="006C6283" w:rsidRPr="00E62A8E">
        <w:t>complex</w:t>
      </w:r>
      <w:r w:rsidR="00906AB2" w:rsidRPr="00E62A8E">
        <w:t>es were examined by square-wave voltammetry by inspection of t</w:t>
      </w:r>
      <w:r w:rsidR="006C6283" w:rsidRPr="00E62A8E">
        <w:t>heir reduction peak current, potential and half-peak width dependencies on SW frequency and amplitude</w:t>
      </w:r>
      <w:r w:rsidR="00906AB2" w:rsidRPr="00E62A8E">
        <w:t>.</w:t>
      </w:r>
    </w:p>
    <w:p w:rsidR="006C6283" w:rsidRPr="00E62A8E" w:rsidRDefault="006C6283" w:rsidP="00277C02">
      <w:pPr>
        <w:spacing w:line="480" w:lineRule="auto"/>
        <w:jc w:val="both"/>
      </w:pPr>
      <w:r w:rsidRPr="00E62A8E">
        <w:t>Impact of SW amplitude and frequency on the net peak current (</w:t>
      </w:r>
      <w:r w:rsidRPr="00E62A8E">
        <w:rPr>
          <w:i/>
        </w:rPr>
        <w:t>i</w:t>
      </w:r>
      <w:r w:rsidRPr="00E62A8E">
        <w:rPr>
          <w:vertAlign w:val="subscript"/>
        </w:rPr>
        <w:t>p</w:t>
      </w:r>
      <w:r w:rsidRPr="00E62A8E">
        <w:t>) and potential (</w:t>
      </w:r>
      <w:r w:rsidRPr="00E62A8E">
        <w:rPr>
          <w:i/>
        </w:rPr>
        <w:t>E</w:t>
      </w:r>
      <w:r w:rsidRPr="00E62A8E">
        <w:rPr>
          <w:vertAlign w:val="subscript"/>
        </w:rPr>
        <w:t>p</w:t>
      </w:r>
      <w:r w:rsidRPr="00E62A8E">
        <w:t xml:space="preserve">) was investigated </w:t>
      </w:r>
      <w:r w:rsidR="00B42780" w:rsidRPr="00E62A8E">
        <w:t>as</w:t>
      </w:r>
      <w:r w:rsidRPr="00E62A8E">
        <w:t xml:space="preserve"> it could provide a valuable information about </w:t>
      </w:r>
      <w:r w:rsidR="00B42780" w:rsidRPr="00E62A8E">
        <w:t>redox</w:t>
      </w:r>
      <w:r w:rsidRPr="00E62A8E">
        <w:t xml:space="preserve"> mechanism. The reduction peak current of the Cu(I)-cysteine complex at pH </w:t>
      </w:r>
      <w:r w:rsidR="009E490A" w:rsidRPr="00E62A8E">
        <w:t>7</w:t>
      </w:r>
      <w:r w:rsidRPr="00E62A8E">
        <w:t xml:space="preserve">.0 depended linearly on </w:t>
      </w:r>
      <w:r w:rsidRPr="00E62A8E">
        <w:rPr>
          <w:i/>
        </w:rPr>
        <w:t>f</w:t>
      </w:r>
      <w:r w:rsidR="009E490A" w:rsidRPr="00E62A8E">
        <w:rPr>
          <w:vertAlign w:val="subscript"/>
        </w:rPr>
        <w:t>SW</w:t>
      </w:r>
      <w:r w:rsidRPr="00E62A8E">
        <w:t xml:space="preserve"> in the range 8 – 250 s</w:t>
      </w:r>
      <w:r w:rsidRPr="00E62A8E">
        <w:rPr>
          <w:vertAlign w:val="superscript"/>
        </w:rPr>
        <w:t>─1</w:t>
      </w:r>
      <w:r w:rsidRPr="00E62A8E">
        <w:t xml:space="preserve">, with slope </w:t>
      </w:r>
      <w:r w:rsidR="009E490A" w:rsidRPr="00E62A8E">
        <w:t>of 2.14 nA s</w:t>
      </w:r>
      <w:r w:rsidRPr="00E62A8E">
        <w:t xml:space="preserve">. This is </w:t>
      </w:r>
      <w:r w:rsidR="007575EF" w:rsidRPr="00E62A8E">
        <w:t xml:space="preserve">a </w:t>
      </w:r>
      <w:r w:rsidRPr="00E62A8E">
        <w:t xml:space="preserve">characteristic </w:t>
      </w:r>
      <w:r w:rsidR="009E490A" w:rsidRPr="00E62A8E">
        <w:t>of</w:t>
      </w:r>
      <w:r w:rsidRPr="00E62A8E">
        <w:t xml:space="preserve"> processes </w:t>
      </w:r>
      <w:r w:rsidR="00A5510A" w:rsidRPr="00E62A8E">
        <w:t xml:space="preserve">when reactant </w:t>
      </w:r>
      <w:r w:rsidR="000852F6" w:rsidRPr="00E62A8E">
        <w:t>reduction proceeds</w:t>
      </w:r>
      <w:r w:rsidRPr="00E62A8E">
        <w:t xml:space="preserve"> from adsorbed state</w:t>
      </w:r>
      <w:r w:rsidR="001544E6" w:rsidRPr="00E62A8E">
        <w:t xml:space="preserve"> by EC mechanism</w:t>
      </w:r>
      <w:r w:rsidRPr="00E62A8E">
        <w:t xml:space="preserve">. The net peak potential </w:t>
      </w:r>
      <w:r w:rsidR="00A5510A" w:rsidRPr="00E62A8E">
        <w:t>remained constant</w:t>
      </w:r>
      <w:r w:rsidRPr="00E62A8E">
        <w:t xml:space="preserve"> with </w:t>
      </w:r>
      <w:r w:rsidR="00A5510A" w:rsidRPr="00E62A8E">
        <w:t>SW frequency</w:t>
      </w:r>
      <w:r w:rsidR="00EB5E89" w:rsidRPr="00E62A8E">
        <w:t xml:space="preserve"> variation</w:t>
      </w:r>
      <w:r w:rsidRPr="00E62A8E">
        <w:t xml:space="preserve">. </w:t>
      </w:r>
      <w:r w:rsidR="00A5510A" w:rsidRPr="00E62A8E">
        <w:t>D</w:t>
      </w:r>
      <w:r w:rsidRPr="00E62A8E">
        <w:t xml:space="preserve">ependence of the </w:t>
      </w:r>
      <w:r w:rsidR="00A5510A" w:rsidRPr="00E62A8E">
        <w:t>[Cu(His)</w:t>
      </w:r>
      <w:r w:rsidR="00A5510A" w:rsidRPr="00E62A8E">
        <w:rPr>
          <w:vertAlign w:val="subscript"/>
        </w:rPr>
        <w:t>2</w:t>
      </w:r>
      <w:r w:rsidR="00A5510A" w:rsidRPr="00E62A8E">
        <w:t xml:space="preserve">] complex </w:t>
      </w:r>
      <w:r w:rsidRPr="00E62A8E">
        <w:t xml:space="preserve">reduction peak current on </w:t>
      </w:r>
      <w:r w:rsidRPr="00E62A8E">
        <w:rPr>
          <w:i/>
        </w:rPr>
        <w:t>f</w:t>
      </w:r>
      <w:r w:rsidRPr="00E62A8E">
        <w:rPr>
          <w:vertAlign w:val="superscript"/>
        </w:rPr>
        <w:t>1/2</w:t>
      </w:r>
      <w:r w:rsidR="00A5510A" w:rsidRPr="00E62A8E">
        <w:rPr>
          <w:vertAlign w:val="superscript"/>
        </w:rPr>
        <w:t xml:space="preserve"> </w:t>
      </w:r>
      <w:r w:rsidRPr="00E62A8E">
        <w:t>(range 8 – 250 Hz) was linear up to 25 Hz (slope = 9.32 nA s</w:t>
      </w:r>
      <w:r w:rsidRPr="00E62A8E">
        <w:rPr>
          <w:vertAlign w:val="superscript"/>
        </w:rPr>
        <w:t>1/2</w:t>
      </w:r>
      <w:r w:rsidRPr="00E62A8E">
        <w:t>), wh</w:t>
      </w:r>
      <w:r w:rsidR="00CB4393" w:rsidRPr="00E62A8E">
        <w:t>ich</w:t>
      </w:r>
      <w:r w:rsidRPr="00E62A8E">
        <w:t xml:space="preserve"> is characteristic of reversible reduction processes with </w:t>
      </w:r>
      <w:r w:rsidR="00A5510A" w:rsidRPr="00E62A8E">
        <w:t xml:space="preserve">reactant and product </w:t>
      </w:r>
      <w:r w:rsidRPr="00E62A8E">
        <w:t xml:space="preserve">adsorption. With the increment of the SW amplitude </w:t>
      </w:r>
      <w:r w:rsidR="009E490A" w:rsidRPr="00E62A8E">
        <w:t>reduction</w:t>
      </w:r>
      <w:r w:rsidRPr="00E62A8E">
        <w:t xml:space="preserve"> peak split, </w:t>
      </w:r>
      <w:r w:rsidR="00B14181" w:rsidRPr="00E62A8E">
        <w:t>indicat</w:t>
      </w:r>
      <w:r w:rsidR="009E490A" w:rsidRPr="00E62A8E">
        <w:t xml:space="preserve">ing </w:t>
      </w:r>
      <w:r w:rsidRPr="00E62A8E">
        <w:t xml:space="preserve">reduction process from adsorbed state </w:t>
      </w:r>
      <w:r w:rsidR="007945E6" w:rsidRPr="00E62A8E">
        <w:rPr>
          <w:noProof/>
        </w:rPr>
        <w:t>[1</w:t>
      </w:r>
      <w:r w:rsidR="00670D7C" w:rsidRPr="00E62A8E">
        <w:rPr>
          <w:noProof/>
        </w:rPr>
        <w:t>5</w:t>
      </w:r>
      <w:r w:rsidRPr="00E62A8E">
        <w:rPr>
          <w:noProof/>
        </w:rPr>
        <w:t>]</w:t>
      </w:r>
      <w:r w:rsidRPr="00E62A8E">
        <w:t>.</w:t>
      </w:r>
    </w:p>
    <w:p w:rsidR="006C6283" w:rsidRPr="00E62A8E" w:rsidRDefault="00CB4393" w:rsidP="00277C02">
      <w:pPr>
        <w:spacing w:line="480" w:lineRule="auto"/>
        <w:jc w:val="both"/>
      </w:pPr>
      <w:r w:rsidRPr="00E62A8E">
        <w:t>F</w:t>
      </w:r>
      <w:r w:rsidR="006C6283" w:rsidRPr="00E62A8E">
        <w:t>orward-backward SW voltammograms were in</w:t>
      </w:r>
      <w:r w:rsidR="001544E6" w:rsidRPr="00E62A8E">
        <w:t>spected</w:t>
      </w:r>
      <w:r w:rsidR="006C6283" w:rsidRPr="00E62A8E">
        <w:t xml:space="preserve"> </w:t>
      </w:r>
      <w:r w:rsidRPr="00E62A8E">
        <w:t xml:space="preserve">for both complexes </w:t>
      </w:r>
      <w:r w:rsidR="006C6283" w:rsidRPr="00E62A8E">
        <w:t xml:space="preserve">(Fig </w:t>
      </w:r>
      <w:r w:rsidR="001544E6" w:rsidRPr="00E62A8E">
        <w:t>3</w:t>
      </w:r>
      <w:r w:rsidR="006C6283" w:rsidRPr="00E62A8E">
        <w:t xml:space="preserve">A, </w:t>
      </w:r>
      <w:r w:rsidR="001544E6" w:rsidRPr="00E62A8E">
        <w:t>3</w:t>
      </w:r>
      <w:r w:rsidR="006C6283" w:rsidRPr="00E62A8E">
        <w:t xml:space="preserve">B). </w:t>
      </w:r>
      <w:r w:rsidR="001C2B54" w:rsidRPr="00E62A8E">
        <w:t>S</w:t>
      </w:r>
      <w:r w:rsidR="006C6283" w:rsidRPr="00E62A8E">
        <w:t>eparation of SW response into forward current, measured before the “down” pulse and backward, reverse current measured at the “down” pulse of SW staircase g</w:t>
      </w:r>
      <w:r w:rsidR="001C2B54" w:rsidRPr="00E62A8E">
        <w:t>a</w:t>
      </w:r>
      <w:r w:rsidR="006C6283" w:rsidRPr="00E62A8E">
        <w:t xml:space="preserve">ve us the information </w:t>
      </w:r>
      <w:r w:rsidR="001C2B54" w:rsidRPr="00E62A8E">
        <w:t>on</w:t>
      </w:r>
      <w:r w:rsidR="006C6283" w:rsidRPr="00E62A8E">
        <w:t xml:space="preserve"> reversibility of processes in terms of square-wave voltammetry</w:t>
      </w:r>
      <w:r w:rsidR="001C2B54" w:rsidRPr="00E62A8E">
        <w:rPr>
          <w:noProof/>
        </w:rPr>
        <w:t>[1</w:t>
      </w:r>
      <w:r w:rsidR="00670D7C" w:rsidRPr="00E62A8E">
        <w:rPr>
          <w:noProof/>
        </w:rPr>
        <w:t>6</w:t>
      </w:r>
      <w:r w:rsidR="001C2B54" w:rsidRPr="00E62A8E">
        <w:rPr>
          <w:noProof/>
        </w:rPr>
        <w:t>]</w:t>
      </w:r>
      <w:r w:rsidR="001C2B54" w:rsidRPr="00E62A8E">
        <w:t xml:space="preserve">. </w:t>
      </w:r>
      <w:r w:rsidR="006C6283" w:rsidRPr="00E62A8E">
        <w:t xml:space="preserve">The </w:t>
      </w:r>
      <w:r w:rsidR="00A73008" w:rsidRPr="00E62A8E">
        <w:t xml:space="preserve">[CuCys] </w:t>
      </w:r>
      <w:r w:rsidR="006C6283" w:rsidRPr="00E62A8E">
        <w:t xml:space="preserve">complex </w:t>
      </w:r>
      <w:r w:rsidR="00A73008" w:rsidRPr="00E62A8E">
        <w:t>implied</w:t>
      </w:r>
      <w:r w:rsidR="006C6283" w:rsidRPr="00E62A8E">
        <w:t xml:space="preserve"> characteristics of the quasireversible process</w:t>
      </w:r>
      <w:r w:rsidR="00A73008" w:rsidRPr="00E62A8E">
        <w:t>,</w:t>
      </w:r>
      <w:r w:rsidR="006C6283" w:rsidRPr="00E62A8E">
        <w:t xml:space="preserve"> while </w:t>
      </w:r>
      <w:r w:rsidR="00A73008" w:rsidRPr="00E62A8E">
        <w:t>[Cu(His)</w:t>
      </w:r>
      <w:r w:rsidR="00A73008" w:rsidRPr="00E62A8E">
        <w:rPr>
          <w:vertAlign w:val="subscript"/>
        </w:rPr>
        <w:t>2</w:t>
      </w:r>
      <w:r w:rsidR="00A73008" w:rsidRPr="00E62A8E">
        <w:t>]</w:t>
      </w:r>
      <w:r w:rsidR="006C6283" w:rsidRPr="00E62A8E">
        <w:t xml:space="preserve">, with its peaks </w:t>
      </w:r>
      <w:r w:rsidR="00A73008" w:rsidRPr="00E62A8E">
        <w:t>nearly at</w:t>
      </w:r>
      <w:r w:rsidR="006C6283" w:rsidRPr="00E62A8E">
        <w:t xml:space="preserve"> the same potentials, </w:t>
      </w:r>
      <w:r w:rsidR="00A73008" w:rsidRPr="00E62A8E">
        <w:t>of</w:t>
      </w:r>
      <w:r w:rsidR="006C6283" w:rsidRPr="00E62A8E">
        <w:t xml:space="preserve"> reversible</w:t>
      </w:r>
      <w:r w:rsidR="00A73008" w:rsidRPr="00E62A8E">
        <w:t xml:space="preserve"> process</w:t>
      </w:r>
      <w:r w:rsidR="006C6283" w:rsidRPr="00E62A8E">
        <w:t xml:space="preserve">. </w:t>
      </w:r>
    </w:p>
    <w:p w:rsidR="00484742" w:rsidRPr="00E62A8E" w:rsidRDefault="00484742" w:rsidP="00784939">
      <w:pPr>
        <w:spacing w:line="480" w:lineRule="auto"/>
        <w:jc w:val="center"/>
        <w:rPr>
          <w:b/>
        </w:rPr>
      </w:pPr>
      <w:r w:rsidRPr="00E62A8E">
        <w:rPr>
          <w:b/>
          <w:noProof/>
        </w:rPr>
        <w:lastRenderedPageBreak/>
        <w:drawing>
          <wp:inline distT="0" distB="0" distL="0" distR="0">
            <wp:extent cx="5152446" cy="7288734"/>
            <wp:effectExtent l="0" t="0" r="0" b="7620"/>
            <wp:docPr id="3" name="Picture 3" descr="D:\Sonja\RAD\Rad za Slanje\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onja\RAD\Rad za Slanje\Fig-3.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492" b="-91"/>
                    <a:stretch/>
                  </pic:blipFill>
                  <pic:spPr bwMode="auto">
                    <a:xfrm>
                      <a:off x="0" y="0"/>
                      <a:ext cx="5162603" cy="7303102"/>
                    </a:xfrm>
                    <a:prstGeom prst="rect">
                      <a:avLst/>
                    </a:prstGeom>
                    <a:noFill/>
                    <a:ln>
                      <a:noFill/>
                    </a:ln>
                    <a:extLst>
                      <a:ext uri="{53640926-AAD7-44D8-BBD7-CCE9431645EC}">
                        <a14:shadowObscured xmlns:a14="http://schemas.microsoft.com/office/drawing/2010/main"/>
                      </a:ext>
                    </a:extLst>
                  </pic:spPr>
                </pic:pic>
              </a:graphicData>
            </a:graphic>
          </wp:inline>
        </w:drawing>
      </w:r>
    </w:p>
    <w:p w:rsidR="00FA6B07" w:rsidRPr="00E62A8E" w:rsidRDefault="00FA6B07" w:rsidP="008D33C8">
      <w:pPr>
        <w:spacing w:line="276" w:lineRule="auto"/>
        <w:jc w:val="both"/>
      </w:pPr>
      <w:r w:rsidRPr="00E62A8E">
        <w:rPr>
          <w:b/>
        </w:rPr>
        <w:t xml:space="preserve">Figure </w:t>
      </w:r>
      <w:r w:rsidR="001C2B54" w:rsidRPr="00E62A8E">
        <w:rPr>
          <w:b/>
        </w:rPr>
        <w:t>3</w:t>
      </w:r>
      <w:r w:rsidR="008D33C8" w:rsidRPr="00E62A8E">
        <w:rPr>
          <w:b/>
        </w:rPr>
        <w:t xml:space="preserve"> </w:t>
      </w:r>
      <w:r w:rsidR="008D33C8" w:rsidRPr="00E62A8E">
        <w:t>SW forward – backward voltammograms in 0.15 mol L</w:t>
      </w:r>
      <w:r w:rsidR="008D33C8" w:rsidRPr="00E62A8E">
        <w:rPr>
          <w:vertAlign w:val="superscript"/>
        </w:rPr>
        <w:t xml:space="preserve">─1 </w:t>
      </w:r>
      <w:r w:rsidR="008D33C8" w:rsidRPr="00E62A8E">
        <w:t>NaClO</w:t>
      </w:r>
      <w:r w:rsidR="008D33C8" w:rsidRPr="00E62A8E">
        <w:rPr>
          <w:vertAlign w:val="subscript"/>
        </w:rPr>
        <w:t>4</w:t>
      </w:r>
      <w:r w:rsidR="008D33C8" w:rsidRPr="00E62A8E">
        <w:t xml:space="preserve"> for 1 × 10</w:t>
      </w:r>
      <w:r w:rsidR="008D33C8" w:rsidRPr="00E62A8E">
        <w:rPr>
          <w:vertAlign w:val="superscript"/>
        </w:rPr>
        <w:t>─5</w:t>
      </w:r>
      <w:r w:rsidR="008D33C8" w:rsidRPr="00E62A8E">
        <w:t xml:space="preserve"> mol L</w:t>
      </w:r>
      <w:r w:rsidR="008D33C8" w:rsidRPr="00E62A8E">
        <w:rPr>
          <w:vertAlign w:val="superscript"/>
        </w:rPr>
        <w:t>─1</w:t>
      </w:r>
      <w:r w:rsidR="008D33C8" w:rsidRPr="00E62A8E">
        <w:t xml:space="preserve"> Cu(II) and </w:t>
      </w:r>
      <w:r w:rsidR="008D33C8" w:rsidRPr="00E62A8E">
        <w:rPr>
          <w:b/>
        </w:rPr>
        <w:t>A</w:t>
      </w:r>
      <w:r w:rsidR="008D33C8" w:rsidRPr="00E62A8E">
        <w:t>) 1 × 10</w:t>
      </w:r>
      <w:r w:rsidR="008D33C8" w:rsidRPr="00E62A8E">
        <w:rPr>
          <w:vertAlign w:val="superscript"/>
        </w:rPr>
        <w:t>─5</w:t>
      </w:r>
      <w:r w:rsidR="008D33C8" w:rsidRPr="00E62A8E">
        <w:t>mol L</w:t>
      </w:r>
      <w:r w:rsidR="008D33C8" w:rsidRPr="00E62A8E">
        <w:rPr>
          <w:vertAlign w:val="superscript"/>
        </w:rPr>
        <w:t xml:space="preserve">─1 </w:t>
      </w:r>
      <w:r w:rsidR="008D33C8" w:rsidRPr="00E62A8E">
        <w:t xml:space="preserve">Cys; </w:t>
      </w:r>
      <w:r w:rsidR="008D33C8" w:rsidRPr="00E62A8E">
        <w:rPr>
          <w:b/>
        </w:rPr>
        <w:t>B</w:t>
      </w:r>
      <w:r w:rsidR="008D33C8" w:rsidRPr="00E62A8E">
        <w:t>) 1 × 10</w:t>
      </w:r>
      <w:r w:rsidR="008D33C8" w:rsidRPr="00E62A8E">
        <w:rPr>
          <w:vertAlign w:val="superscript"/>
        </w:rPr>
        <w:t>─3</w:t>
      </w:r>
      <w:r w:rsidR="008D33C8" w:rsidRPr="00E62A8E">
        <w:t xml:space="preserve"> His; pH = 7.00 ± 0.05.</w:t>
      </w:r>
    </w:p>
    <w:p w:rsidR="008D33C8" w:rsidRPr="00E62A8E" w:rsidRDefault="008D33C8">
      <w:pPr>
        <w:rPr>
          <w:b/>
        </w:rPr>
      </w:pPr>
      <w:r w:rsidRPr="00E62A8E">
        <w:rPr>
          <w:b/>
        </w:rPr>
        <w:br w:type="page"/>
      </w:r>
    </w:p>
    <w:p w:rsidR="006C6283" w:rsidRPr="00E62A8E" w:rsidRDefault="005806D0" w:rsidP="00277C02">
      <w:pPr>
        <w:spacing w:line="480" w:lineRule="auto"/>
        <w:jc w:val="both"/>
        <w:rPr>
          <w:b/>
        </w:rPr>
      </w:pPr>
      <w:r w:rsidRPr="00E62A8E">
        <w:rPr>
          <w:b/>
        </w:rPr>
        <w:lastRenderedPageBreak/>
        <w:t xml:space="preserve">3.2. SW voltammetric measurements of Cu-histidine-cysteine </w:t>
      </w:r>
      <w:r w:rsidR="006C6283" w:rsidRPr="00E62A8E">
        <w:rPr>
          <w:b/>
        </w:rPr>
        <w:t xml:space="preserve">complex </w:t>
      </w:r>
    </w:p>
    <w:p w:rsidR="006C6283" w:rsidRPr="00E62A8E" w:rsidRDefault="00E72BE2" w:rsidP="00277C02">
      <w:pPr>
        <w:spacing w:line="480" w:lineRule="auto"/>
        <w:jc w:val="both"/>
      </w:pPr>
      <w:r w:rsidRPr="00E62A8E">
        <w:t>C</w:t>
      </w:r>
      <w:r w:rsidR="009B1A38" w:rsidRPr="00E62A8E">
        <w:t>ysteine was gradually added</w:t>
      </w:r>
      <w:r w:rsidR="006C6283" w:rsidRPr="00E62A8E">
        <w:t xml:space="preserve"> </w:t>
      </w:r>
      <w:r w:rsidRPr="00E62A8E">
        <w:t>to [CuHis</w:t>
      </w:r>
      <w:r w:rsidRPr="00E62A8E">
        <w:rPr>
          <w:vertAlign w:val="subscript"/>
        </w:rPr>
        <w:t>2</w:t>
      </w:r>
      <w:r w:rsidRPr="00E62A8E">
        <w:t xml:space="preserve">] complex solution </w:t>
      </w:r>
      <w:r w:rsidR="006C6283" w:rsidRPr="00E62A8E">
        <w:t>and a new reduction peak appeared at</w:t>
      </w:r>
      <w:r w:rsidRPr="00E62A8E">
        <w:br/>
      </w:r>
      <w:r w:rsidR="006C6283" w:rsidRPr="00E62A8E">
        <w:t xml:space="preserve"> -0.5 V in </w:t>
      </w:r>
      <w:r w:rsidR="009B1A38" w:rsidRPr="00E62A8E">
        <w:t>the</w:t>
      </w:r>
      <w:r w:rsidR="00A22C7E" w:rsidRPr="00E62A8E">
        <w:t xml:space="preserve"> pH range from 5.0 to 7.0</w:t>
      </w:r>
      <w:r w:rsidRPr="00E62A8E">
        <w:t xml:space="preserve">, which </w:t>
      </w:r>
      <w:r w:rsidR="006C6283" w:rsidRPr="00E62A8E">
        <w:t>correspond</w:t>
      </w:r>
      <w:r w:rsidR="00A22C7E" w:rsidRPr="00E62A8E">
        <w:t>ed</w:t>
      </w:r>
      <w:r w:rsidR="006C6283" w:rsidRPr="00E62A8E">
        <w:t xml:space="preserve"> to the </w:t>
      </w:r>
      <w:r w:rsidRPr="00E62A8E">
        <w:t xml:space="preserve">[CuHisCys] complex </w:t>
      </w:r>
      <w:r w:rsidR="006C6283" w:rsidRPr="00E62A8E">
        <w:t xml:space="preserve">reduction (Fig </w:t>
      </w:r>
      <w:r w:rsidR="001C2B54" w:rsidRPr="00E62A8E">
        <w:t>4</w:t>
      </w:r>
      <w:r w:rsidR="00A22C7E" w:rsidRPr="00E62A8E">
        <w:t>.)</w:t>
      </w:r>
      <w:r w:rsidR="006C6283" w:rsidRPr="00E62A8E">
        <w:t xml:space="preserve">. </w:t>
      </w:r>
      <w:r w:rsidR="00A22C7E" w:rsidRPr="00E62A8E">
        <w:t>The s</w:t>
      </w:r>
      <w:r w:rsidR="004D6D38" w:rsidRPr="00E62A8E">
        <w:t xml:space="preserve">ame reduction </w:t>
      </w:r>
      <w:r w:rsidR="00A22C7E" w:rsidRPr="00E62A8E">
        <w:t>process</w:t>
      </w:r>
      <w:r w:rsidR="004D6D38" w:rsidRPr="00E62A8E">
        <w:t xml:space="preserve"> was recorded w</w:t>
      </w:r>
      <w:r w:rsidR="009B1A38" w:rsidRPr="00E62A8E">
        <w:t>hen histidine was gradually added to the [CuCys] solution</w:t>
      </w:r>
      <w:r w:rsidR="00A22C7E" w:rsidRPr="00E62A8E">
        <w:t>.</w:t>
      </w:r>
    </w:p>
    <w:p w:rsidR="00484742" w:rsidRPr="00E62A8E" w:rsidRDefault="00484742" w:rsidP="00277C02">
      <w:pPr>
        <w:spacing w:line="480" w:lineRule="auto"/>
        <w:jc w:val="both"/>
        <w:rPr>
          <w:b/>
        </w:rPr>
      </w:pPr>
      <w:r w:rsidRPr="00E62A8E">
        <w:rPr>
          <w:b/>
          <w:noProof/>
        </w:rPr>
        <w:drawing>
          <wp:inline distT="0" distB="0" distL="0" distR="0">
            <wp:extent cx="5716987" cy="3931920"/>
            <wp:effectExtent l="0" t="0" r="0" b="0"/>
            <wp:docPr id="5" name="Picture 5" descr="D:\Sonja\RAD\Rad za Slanje\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onja\RAD\Rad za Slanje\Fig-4.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185" b="3062"/>
                    <a:stretch/>
                  </pic:blipFill>
                  <pic:spPr bwMode="auto">
                    <a:xfrm>
                      <a:off x="0" y="0"/>
                      <a:ext cx="5716905" cy="3931863"/>
                    </a:xfrm>
                    <a:prstGeom prst="rect">
                      <a:avLst/>
                    </a:prstGeom>
                    <a:noFill/>
                    <a:ln>
                      <a:noFill/>
                    </a:ln>
                    <a:extLst>
                      <a:ext uri="{53640926-AAD7-44D8-BBD7-CCE9431645EC}">
                        <a14:shadowObscured xmlns:a14="http://schemas.microsoft.com/office/drawing/2010/main"/>
                      </a:ext>
                    </a:extLst>
                  </pic:spPr>
                </pic:pic>
              </a:graphicData>
            </a:graphic>
          </wp:inline>
        </w:drawing>
      </w:r>
    </w:p>
    <w:p w:rsidR="00FA6B07" w:rsidRPr="00E62A8E" w:rsidRDefault="00FA6B07" w:rsidP="008D0218">
      <w:pPr>
        <w:spacing w:after="240" w:line="276" w:lineRule="auto"/>
        <w:jc w:val="both"/>
      </w:pPr>
      <w:r w:rsidRPr="00E62A8E">
        <w:rPr>
          <w:b/>
        </w:rPr>
        <w:t xml:space="preserve">Figure </w:t>
      </w:r>
      <w:r w:rsidR="001C2B54" w:rsidRPr="00E62A8E">
        <w:rPr>
          <w:b/>
        </w:rPr>
        <w:t>4</w:t>
      </w:r>
      <w:r w:rsidRPr="00E62A8E">
        <w:t>.</w:t>
      </w:r>
      <w:r w:rsidR="008D0218" w:rsidRPr="00E62A8E">
        <w:t xml:space="preserve"> </w:t>
      </w:r>
      <w:r w:rsidR="008D0218" w:rsidRPr="00E62A8E">
        <w:tab/>
        <w:t>SW voltammograms of binary complexes[Cu(His)</w:t>
      </w:r>
      <w:r w:rsidR="008D0218" w:rsidRPr="00E62A8E">
        <w:rPr>
          <w:vertAlign w:val="subscript"/>
        </w:rPr>
        <w:t>2</w:t>
      </w:r>
      <w:r w:rsidR="008D0218" w:rsidRPr="00E62A8E">
        <w:t>] and [CuCys] and ternary complex [</w:t>
      </w:r>
      <w:r w:rsidR="008D0218" w:rsidRPr="00E62A8E">
        <w:rPr>
          <w:rFonts w:cs="Arial"/>
        </w:rPr>
        <w:t>CuHisCys</w:t>
      </w:r>
      <w:r w:rsidR="008D0218" w:rsidRPr="00E62A8E">
        <w:t>]</w:t>
      </w:r>
      <w:r w:rsidR="008D0218" w:rsidRPr="00E62A8E">
        <w:rPr>
          <w:rFonts w:ascii="Calibri" w:eastAsia="Calibri" w:hAnsi="Calibri" w:cs="Arial"/>
        </w:rPr>
        <w:t xml:space="preserve"> </w:t>
      </w:r>
      <w:r w:rsidR="008D0218" w:rsidRPr="00E62A8E">
        <w:t>in 0.15 NaClO</w:t>
      </w:r>
      <w:r w:rsidR="008D0218" w:rsidRPr="00E62A8E">
        <w:rPr>
          <w:vertAlign w:val="subscript"/>
        </w:rPr>
        <w:t>4</w:t>
      </w:r>
      <w:r w:rsidR="008D0218" w:rsidRPr="00E62A8E">
        <w:t xml:space="preserve"> with: </w:t>
      </w:r>
      <w:r w:rsidR="008D0218" w:rsidRPr="00E62A8E">
        <w:rPr>
          <w:i/>
        </w:rPr>
        <w:t>C</w:t>
      </w:r>
      <w:r w:rsidR="008D0218" w:rsidRPr="00E62A8E">
        <w:rPr>
          <w:vertAlign w:val="subscript"/>
        </w:rPr>
        <w:t>Cu</w:t>
      </w:r>
      <w:r w:rsidR="008D0218" w:rsidRPr="00E62A8E">
        <w:t xml:space="preserve"> = 1 × 10</w:t>
      </w:r>
      <w:r w:rsidR="008D0218" w:rsidRPr="00E62A8E">
        <w:rPr>
          <w:vertAlign w:val="superscript"/>
        </w:rPr>
        <w:t>─5</w:t>
      </w:r>
      <w:r w:rsidR="008D0218" w:rsidRPr="00E62A8E">
        <w:t xml:space="preserve">, </w:t>
      </w:r>
      <w:r w:rsidR="008D0218" w:rsidRPr="00E62A8E">
        <w:rPr>
          <w:i/>
        </w:rPr>
        <w:t>C</w:t>
      </w:r>
      <w:r w:rsidR="008D0218" w:rsidRPr="00E62A8E">
        <w:rPr>
          <w:vertAlign w:val="subscript"/>
        </w:rPr>
        <w:t>His</w:t>
      </w:r>
      <w:r w:rsidR="008D0218" w:rsidRPr="00E62A8E">
        <w:t>= 1 × 10</w:t>
      </w:r>
      <w:r w:rsidR="008D0218" w:rsidRPr="00E62A8E">
        <w:rPr>
          <w:vertAlign w:val="superscript"/>
        </w:rPr>
        <w:t>─3</w:t>
      </w:r>
      <w:r w:rsidR="008D0218" w:rsidRPr="00E62A8E">
        <w:t xml:space="preserve">, </w:t>
      </w:r>
      <w:r w:rsidR="008D0218" w:rsidRPr="00E62A8E">
        <w:rPr>
          <w:i/>
        </w:rPr>
        <w:t>C</w:t>
      </w:r>
      <w:r w:rsidR="008D0218" w:rsidRPr="00E62A8E">
        <w:rPr>
          <w:vertAlign w:val="subscript"/>
        </w:rPr>
        <w:t>Cys</w:t>
      </w:r>
      <w:r w:rsidR="008D0218" w:rsidRPr="00E62A8E">
        <w:t xml:space="preserve"> = 1×10</w:t>
      </w:r>
      <w:r w:rsidR="008D0218" w:rsidRPr="00E62A8E">
        <w:rPr>
          <w:vertAlign w:val="superscript"/>
        </w:rPr>
        <w:t>─5</w:t>
      </w:r>
      <w:r w:rsidR="008D0218" w:rsidRPr="00E62A8E">
        <w:t>mol L</w:t>
      </w:r>
      <w:r w:rsidR="008D0218" w:rsidRPr="00E62A8E">
        <w:rPr>
          <w:vertAlign w:val="superscript"/>
        </w:rPr>
        <w:t>─1</w:t>
      </w:r>
      <w:r w:rsidR="008D0218" w:rsidRPr="00E62A8E">
        <w:t>; pH = 7.00 ± 0.05.</w:t>
      </w:r>
    </w:p>
    <w:p w:rsidR="006C6283" w:rsidRPr="00E62A8E" w:rsidRDefault="006C6283" w:rsidP="00277C02">
      <w:pPr>
        <w:spacing w:line="480" w:lineRule="auto"/>
        <w:jc w:val="both"/>
      </w:pPr>
      <w:r w:rsidRPr="00E62A8E">
        <w:t>Impact of the SW amplitude and frequency on the net peak current (</w:t>
      </w:r>
      <w:r w:rsidRPr="00E62A8E">
        <w:rPr>
          <w:i/>
        </w:rPr>
        <w:t>i</w:t>
      </w:r>
      <w:r w:rsidRPr="00E62A8E">
        <w:rPr>
          <w:vertAlign w:val="subscript"/>
        </w:rPr>
        <w:t>p</w:t>
      </w:r>
      <w:r w:rsidRPr="00E62A8E">
        <w:t>) and potential (</w:t>
      </w:r>
      <w:r w:rsidRPr="00E62A8E">
        <w:rPr>
          <w:i/>
        </w:rPr>
        <w:t>E</w:t>
      </w:r>
      <w:r w:rsidRPr="00E62A8E">
        <w:rPr>
          <w:vertAlign w:val="subscript"/>
        </w:rPr>
        <w:t>p</w:t>
      </w:r>
      <w:r w:rsidRPr="00E62A8E">
        <w:t>) was investigated</w:t>
      </w:r>
      <w:r w:rsidR="000A4F1A" w:rsidRPr="00E62A8E">
        <w:t xml:space="preserve"> as well</w:t>
      </w:r>
      <w:r w:rsidRPr="00E62A8E">
        <w:t xml:space="preserve">. </w:t>
      </w:r>
      <w:r w:rsidR="000A4F1A" w:rsidRPr="00E62A8E">
        <w:t xml:space="preserve">[CuHisCys] complex </w:t>
      </w:r>
      <w:r w:rsidRPr="00E62A8E">
        <w:t xml:space="preserve">reduction peak current depended </w:t>
      </w:r>
      <w:r w:rsidR="000A4F1A" w:rsidRPr="00E62A8E">
        <w:t xml:space="preserve">linearly </w:t>
      </w:r>
      <w:r w:rsidRPr="00E62A8E">
        <w:t xml:space="preserve">on </w:t>
      </w:r>
      <w:r w:rsidRPr="00E62A8E">
        <w:rPr>
          <w:i/>
        </w:rPr>
        <w:t>f</w:t>
      </w:r>
      <w:r w:rsidRPr="00E62A8E">
        <w:t xml:space="preserve"> in range 8 – 250 s</w:t>
      </w:r>
      <w:r w:rsidRPr="00E62A8E">
        <w:rPr>
          <w:vertAlign w:val="superscript"/>
        </w:rPr>
        <w:t>─1</w:t>
      </w:r>
      <w:r w:rsidRPr="00E62A8E">
        <w:t xml:space="preserve">, with slope 1.91 nA, </w:t>
      </w:r>
      <w:r w:rsidR="00CB4393" w:rsidRPr="00E62A8E">
        <w:t>that</w:t>
      </w:r>
      <w:r w:rsidRPr="00E62A8E">
        <w:t xml:space="preserve"> is characteristic of the reactant </w:t>
      </w:r>
      <w:r w:rsidR="000A4F1A" w:rsidRPr="00E62A8E">
        <w:t xml:space="preserve">reduction </w:t>
      </w:r>
      <w:r w:rsidRPr="00E62A8E">
        <w:t xml:space="preserve">from adsorbed state. </w:t>
      </w:r>
      <w:r w:rsidR="000A4F1A" w:rsidRPr="00E62A8E">
        <w:t>Additionally</w:t>
      </w:r>
      <w:r w:rsidRPr="00E62A8E">
        <w:t xml:space="preserve">, </w:t>
      </w:r>
      <w:r w:rsidR="000A4F1A" w:rsidRPr="00E62A8E">
        <w:t xml:space="preserve">reduction peak splits in two </w:t>
      </w:r>
      <w:r w:rsidRPr="00E62A8E">
        <w:t xml:space="preserve">with </w:t>
      </w:r>
      <w:r w:rsidR="00CB4393" w:rsidRPr="00E62A8E">
        <w:t xml:space="preserve">amplitude </w:t>
      </w:r>
      <w:r w:rsidR="000A4F1A" w:rsidRPr="00E62A8E">
        <w:t>increase</w:t>
      </w:r>
      <w:r w:rsidRPr="00E62A8E">
        <w:t>, wh</w:t>
      </w:r>
      <w:r w:rsidR="000A4F1A" w:rsidRPr="00E62A8E">
        <w:t>at</w:t>
      </w:r>
      <w:r w:rsidRPr="00E62A8E">
        <w:t xml:space="preserve"> characteristi</w:t>
      </w:r>
      <w:r w:rsidR="000A4F1A" w:rsidRPr="00E62A8E">
        <w:t>zes</w:t>
      </w:r>
      <w:r w:rsidRPr="00E62A8E">
        <w:t xml:space="preserve"> electrode process from adsorbed state. The net peak potential did not change with frequency variation, </w:t>
      </w:r>
      <w:r w:rsidR="00CB4393" w:rsidRPr="00E62A8E">
        <w:t>that</w:t>
      </w:r>
      <w:r w:rsidRPr="00E62A8E">
        <w:t xml:space="preserve"> is, beside appearance of forward – backward voltammograms, an indication </w:t>
      </w:r>
      <w:r w:rsidR="00CB4393" w:rsidRPr="00E62A8E">
        <w:t xml:space="preserve">of </w:t>
      </w:r>
      <w:r w:rsidR="000A4F1A" w:rsidRPr="00E62A8E">
        <w:t xml:space="preserve">electrode process </w:t>
      </w:r>
      <w:r w:rsidR="00CB4393" w:rsidRPr="00E62A8E">
        <w:t>quasireversib</w:t>
      </w:r>
      <w:r w:rsidR="000A4F1A" w:rsidRPr="00E62A8E">
        <w:t>i</w:t>
      </w:r>
      <w:r w:rsidR="00CB4393" w:rsidRPr="00E62A8E">
        <w:t>l</w:t>
      </w:r>
      <w:r w:rsidR="000A4F1A" w:rsidRPr="00E62A8E">
        <w:t>ity</w:t>
      </w:r>
      <w:r w:rsidR="00CB4393" w:rsidRPr="00E62A8E">
        <w:t xml:space="preserve"> </w:t>
      </w:r>
      <w:r w:rsidRPr="00E62A8E">
        <w:t>.</w:t>
      </w:r>
    </w:p>
    <w:p w:rsidR="006C6283" w:rsidRPr="00E62A8E" w:rsidRDefault="006C6283" w:rsidP="00277C02">
      <w:pPr>
        <w:spacing w:line="480" w:lineRule="auto"/>
        <w:jc w:val="both"/>
        <w:rPr>
          <w:b/>
        </w:rPr>
      </w:pPr>
      <w:r w:rsidRPr="00E62A8E">
        <w:lastRenderedPageBreak/>
        <w:t xml:space="preserve">For redox reactions with </w:t>
      </w:r>
      <w:r w:rsidR="00902516" w:rsidRPr="00E62A8E">
        <w:t xml:space="preserve">reactant </w:t>
      </w:r>
      <w:r w:rsidRPr="00E62A8E">
        <w:t>adsorption peak width at half-height satisfie</w:t>
      </w:r>
      <w:r w:rsidR="00A1535E" w:rsidRPr="00E62A8E">
        <w:t>d</w:t>
      </w:r>
      <w:r w:rsidRPr="00E62A8E">
        <w:t xml:space="preserve"> the relationship Δ</w:t>
      </w:r>
      <w:r w:rsidRPr="00E62A8E">
        <w:rPr>
          <w:i/>
        </w:rPr>
        <w:t>E</w:t>
      </w:r>
      <w:r w:rsidRPr="00E62A8E">
        <w:rPr>
          <w:vertAlign w:val="subscript"/>
        </w:rPr>
        <w:t>p/2</w:t>
      </w:r>
      <w:r w:rsidRPr="00E62A8E">
        <w:t xml:space="preserve"> (mV) = (63.5 ± 0.5)/</w:t>
      </w:r>
      <w:r w:rsidRPr="00E62A8E">
        <w:rPr>
          <w:i/>
        </w:rPr>
        <w:t>αn</w:t>
      </w:r>
      <w:r w:rsidRPr="00E62A8E">
        <w:t>, where</w:t>
      </w:r>
      <w:r w:rsidRPr="00E62A8E">
        <w:rPr>
          <w:i/>
        </w:rPr>
        <w:t xml:space="preserve"> α</w:t>
      </w:r>
      <w:r w:rsidRPr="00E62A8E">
        <w:t xml:space="preserve"> is the average transfer coefficient and n is the number of simultaneously transferred electrons </w:t>
      </w:r>
      <w:r w:rsidR="007945E6" w:rsidRPr="00E62A8E">
        <w:rPr>
          <w:noProof/>
        </w:rPr>
        <w:t>[1</w:t>
      </w:r>
      <w:r w:rsidR="00670D7C" w:rsidRPr="00E62A8E">
        <w:rPr>
          <w:noProof/>
        </w:rPr>
        <w:t>7</w:t>
      </w:r>
      <w:r w:rsidR="007945E6" w:rsidRPr="00E62A8E">
        <w:rPr>
          <w:noProof/>
        </w:rPr>
        <w:t>,1</w:t>
      </w:r>
      <w:r w:rsidR="00670D7C" w:rsidRPr="00E62A8E">
        <w:rPr>
          <w:noProof/>
        </w:rPr>
        <w:t>8</w:t>
      </w:r>
      <w:r w:rsidRPr="00E62A8E">
        <w:rPr>
          <w:noProof/>
        </w:rPr>
        <w:t>]</w:t>
      </w:r>
      <w:r w:rsidRPr="00E62A8E">
        <w:t xml:space="preserve">. The obtained peak width at half-height of the Cu(I)-cysteine complex </w:t>
      </w:r>
      <w:r w:rsidR="00A1535E" w:rsidRPr="00E62A8E">
        <w:t>was</w:t>
      </w:r>
      <w:r w:rsidRPr="00E62A8E">
        <w:t xml:space="preserve"> 63.6 mV, which corresponds to α = 0.91, taking into account that </w:t>
      </w:r>
      <w:r w:rsidR="00A1535E" w:rsidRPr="00E62A8E">
        <w:t xml:space="preserve">Cu(I)-cysteine </w:t>
      </w:r>
      <w:r w:rsidRPr="00E62A8E">
        <w:t xml:space="preserve">reduction process is </w:t>
      </w:r>
      <w:r w:rsidR="00A1535E" w:rsidRPr="00E62A8E">
        <w:t>one-electron</w:t>
      </w:r>
      <w:r w:rsidRPr="00E62A8E">
        <w:t xml:space="preserve">. In case of Cu(II)-histidine-cysteine complex </w:t>
      </w:r>
      <w:r w:rsidR="0044272E" w:rsidRPr="00E62A8E">
        <w:t xml:space="preserve">reduction </w:t>
      </w:r>
      <w:r w:rsidRPr="00E62A8E">
        <w:t xml:space="preserve">peak width at half-height </w:t>
      </w:r>
      <w:r w:rsidR="00A1535E" w:rsidRPr="00E62A8E">
        <w:t>was</w:t>
      </w:r>
      <w:r w:rsidRPr="00E62A8E">
        <w:t xml:space="preserve"> 47.7 mV and </w:t>
      </w:r>
      <w:r w:rsidRPr="00E62A8E">
        <w:rPr>
          <w:i/>
        </w:rPr>
        <w:t>α</w:t>
      </w:r>
      <w:r w:rsidRPr="00E62A8E">
        <w:t xml:space="preserve"> = 0.67</w:t>
      </w:r>
      <w:r w:rsidR="0044272E" w:rsidRPr="00E62A8E">
        <w:t xml:space="preserve">, respectively, </w:t>
      </w:r>
      <w:r w:rsidR="00A1535E" w:rsidRPr="00E62A8E">
        <w:t>as reduction process is two-electron</w:t>
      </w:r>
      <w:r w:rsidRPr="00E62A8E">
        <w:t xml:space="preserve">. </w:t>
      </w:r>
      <w:r w:rsidR="0020459C" w:rsidRPr="00E62A8E">
        <w:t>D</w:t>
      </w:r>
      <w:r w:rsidRPr="00E62A8E">
        <w:t xml:space="preserve">ependence of </w:t>
      </w:r>
      <w:r w:rsidR="0044272E" w:rsidRPr="00E62A8E">
        <w:t xml:space="preserve">[Cu(I)Cys] and [Cu(II)HisCys] complexes </w:t>
      </w:r>
      <w:r w:rsidRPr="00E62A8E">
        <w:t>reduction peak current</w:t>
      </w:r>
      <w:r w:rsidR="0044272E" w:rsidRPr="00E62A8E">
        <w:t>s</w:t>
      </w:r>
      <w:r w:rsidRPr="00E62A8E">
        <w:t xml:space="preserve"> on SW amplitude </w:t>
      </w:r>
      <w:r w:rsidR="0044272E" w:rsidRPr="00E62A8E">
        <w:t>were linear with slopes 6.69 nA/mV and 3.72 nA/mV, respectively.</w:t>
      </w:r>
      <w:r w:rsidR="00C5065B" w:rsidRPr="00E62A8E">
        <w:t xml:space="preserve"> </w:t>
      </w:r>
    </w:p>
    <w:p w:rsidR="006C6283" w:rsidRPr="00E62A8E" w:rsidRDefault="006C6283" w:rsidP="00277C02">
      <w:pPr>
        <w:spacing w:line="480" w:lineRule="auto"/>
        <w:jc w:val="both"/>
      </w:pPr>
      <w:r w:rsidRPr="00E62A8E">
        <w:t>According to equation</w:t>
      </w:r>
      <w:r w:rsidR="00986BEB" w:rsidRPr="00E62A8E">
        <w:t>:</w:t>
      </w:r>
    </w:p>
    <w:p w:rsidR="006C6283" w:rsidRPr="00E62A8E" w:rsidRDefault="006C6283" w:rsidP="00277C02">
      <w:pPr>
        <w:spacing w:line="480" w:lineRule="auto"/>
        <w:jc w:val="both"/>
      </w:pPr>
      <w:r w:rsidRPr="00E62A8E">
        <w:rPr>
          <w:i/>
        </w:rPr>
        <w:t>i</w:t>
      </w:r>
      <w:r w:rsidRPr="00E62A8E">
        <w:rPr>
          <w:vertAlign w:val="subscript"/>
        </w:rPr>
        <w:t>p</w:t>
      </w:r>
      <w:r w:rsidRPr="00E62A8E">
        <w:t xml:space="preserve"> = (5 ± 1) × 10</w:t>
      </w:r>
      <w:r w:rsidRPr="00E62A8E">
        <w:rPr>
          <w:vertAlign w:val="superscript"/>
        </w:rPr>
        <w:t>2</w:t>
      </w:r>
      <w:r w:rsidRPr="00E62A8E">
        <w:rPr>
          <w:i/>
        </w:rPr>
        <w:t>qαn</w:t>
      </w:r>
      <w:r w:rsidRPr="00E62A8E">
        <w:rPr>
          <w:vertAlign w:val="superscript"/>
        </w:rPr>
        <w:t>2</w:t>
      </w:r>
      <w:r w:rsidRPr="00E62A8E">
        <w:rPr>
          <w:i/>
        </w:rPr>
        <w:t>Faf</w:t>
      </w:r>
      <w:r w:rsidRPr="00E62A8E">
        <w:t>Δ</w:t>
      </w:r>
      <w:r w:rsidRPr="00E62A8E">
        <w:rPr>
          <w:i/>
        </w:rPr>
        <w:t>EΓ</w:t>
      </w:r>
      <w:r w:rsidRPr="00E62A8E">
        <w:t xml:space="preserve">       </w:t>
      </w:r>
      <w:r w:rsidR="00986BEB" w:rsidRPr="00E62A8E">
        <w:tab/>
      </w:r>
      <w:r w:rsidR="00986BEB" w:rsidRPr="00E62A8E">
        <w:tab/>
      </w:r>
      <w:r w:rsidR="00986BEB" w:rsidRPr="00E62A8E">
        <w:tab/>
      </w:r>
      <w:r w:rsidR="00986BEB" w:rsidRPr="00E62A8E">
        <w:tab/>
      </w:r>
      <w:r w:rsidR="00986BEB" w:rsidRPr="00E62A8E">
        <w:tab/>
      </w:r>
      <w:r w:rsidR="00986BEB" w:rsidRPr="00E62A8E">
        <w:tab/>
      </w:r>
      <w:r w:rsidR="00986BEB" w:rsidRPr="00E62A8E">
        <w:tab/>
      </w:r>
      <w:r w:rsidR="00986BEB" w:rsidRPr="00E62A8E">
        <w:tab/>
      </w:r>
      <w:r w:rsidR="008D5597" w:rsidRPr="00E62A8E">
        <w:tab/>
      </w:r>
      <w:r w:rsidRPr="00E62A8E">
        <w:t>(1)</w:t>
      </w:r>
    </w:p>
    <w:p w:rsidR="006C6283" w:rsidRPr="00E62A8E" w:rsidRDefault="0081088F" w:rsidP="00277C02">
      <w:pPr>
        <w:spacing w:line="480" w:lineRule="auto"/>
        <w:jc w:val="both"/>
      </w:pPr>
      <w:r w:rsidRPr="00E62A8E">
        <w:t xml:space="preserve">amount of reactant </w:t>
      </w:r>
      <w:r w:rsidR="00EA0839" w:rsidRPr="00E62A8E">
        <w:t xml:space="preserve">adsorbed </w:t>
      </w:r>
      <w:r w:rsidRPr="00E62A8E">
        <w:t>(</w:t>
      </w:r>
      <w:r w:rsidRPr="00E62A8E">
        <w:rPr>
          <w:i/>
        </w:rPr>
        <w:t>Γ</w:t>
      </w:r>
      <w:r w:rsidRPr="00E62A8E">
        <w:t>) was</w:t>
      </w:r>
      <w:r w:rsidR="006C6283" w:rsidRPr="00E62A8E">
        <w:t xml:space="preserve"> calculate</w:t>
      </w:r>
      <w:r w:rsidRPr="00E62A8E">
        <w:t>d</w:t>
      </w:r>
      <w:r w:rsidR="006C6283" w:rsidRPr="00E62A8E">
        <w:t xml:space="preserve"> from the slope (Δ</w:t>
      </w:r>
      <w:r w:rsidR="006C6283" w:rsidRPr="00E62A8E">
        <w:rPr>
          <w:i/>
        </w:rPr>
        <w:t>i</w:t>
      </w:r>
      <w:r w:rsidR="006C6283" w:rsidRPr="00E62A8E">
        <w:rPr>
          <w:vertAlign w:val="subscript"/>
        </w:rPr>
        <w:t>p</w:t>
      </w:r>
      <w:r w:rsidR="006C6283" w:rsidRPr="00E62A8E">
        <w:t xml:space="preserve"> / Δ</w:t>
      </w:r>
      <w:r w:rsidR="006C6283" w:rsidRPr="00E62A8E">
        <w:rPr>
          <w:i/>
        </w:rPr>
        <w:t>a</w:t>
      </w:r>
      <w:r w:rsidR="006C6283" w:rsidRPr="00E62A8E">
        <w:t>)</w:t>
      </w:r>
      <w:r w:rsidR="006C6283" w:rsidRPr="00E62A8E">
        <w:rPr>
          <w:vertAlign w:val="subscript"/>
        </w:rPr>
        <w:t xml:space="preserve">a </w:t>
      </w:r>
      <m:oMath>
        <m:r>
          <m:rPr>
            <m:nor/>
          </m:rPr>
          <w:rPr>
            <w:rFonts w:ascii="Cambria Math" w:hAnsi="Cambria Math"/>
            <w:vertAlign w:val="subscript"/>
          </w:rPr>
          <m:t>≤</m:t>
        </m:r>
      </m:oMath>
      <w:r w:rsidR="006C6283" w:rsidRPr="00E62A8E">
        <w:rPr>
          <w:rFonts w:eastAsiaTheme="minorEastAsia"/>
          <w:vertAlign w:val="subscript"/>
        </w:rPr>
        <w:t xml:space="preserve"> 10</w:t>
      </w:r>
      <w:r w:rsidR="006C6283" w:rsidRPr="00E62A8E">
        <w:rPr>
          <w:rFonts w:eastAsiaTheme="minorEastAsia"/>
        </w:rPr>
        <w:t xml:space="preserve">) </w:t>
      </w:r>
      <w:r w:rsidRPr="00E62A8E">
        <w:rPr>
          <w:rFonts w:eastAsiaTheme="minorEastAsia"/>
        </w:rPr>
        <w:t xml:space="preserve">in the range of </w:t>
      </w:r>
      <w:r w:rsidR="008D5597" w:rsidRPr="00E62A8E">
        <w:rPr>
          <w:rFonts w:eastAsiaTheme="minorEastAsia"/>
        </w:rPr>
        <w:t xml:space="preserve">low </w:t>
      </w:r>
      <w:r w:rsidR="006C6283" w:rsidRPr="00E62A8E">
        <w:rPr>
          <w:rFonts w:eastAsiaTheme="minorEastAsia"/>
        </w:rPr>
        <w:t>SW amplitude</w:t>
      </w:r>
      <w:r w:rsidRPr="00E62A8E">
        <w:rPr>
          <w:rFonts w:eastAsiaTheme="minorEastAsia"/>
        </w:rPr>
        <w:t xml:space="preserve">s </w:t>
      </w:r>
      <w:r w:rsidR="007945E6" w:rsidRPr="00E62A8E">
        <w:rPr>
          <w:noProof/>
        </w:rPr>
        <w:t>[1</w:t>
      </w:r>
      <w:r w:rsidR="00A1535E" w:rsidRPr="00E62A8E">
        <w:rPr>
          <w:noProof/>
        </w:rPr>
        <w:t>7</w:t>
      </w:r>
      <w:r w:rsidR="006C6283" w:rsidRPr="00E62A8E">
        <w:rPr>
          <w:noProof/>
        </w:rPr>
        <w:t>]</w:t>
      </w:r>
      <w:r w:rsidR="006C6283" w:rsidRPr="00E62A8E">
        <w:t xml:space="preserve">. Used values were </w:t>
      </w:r>
      <w:r w:rsidR="006C6283" w:rsidRPr="00E62A8E">
        <w:rPr>
          <w:i/>
        </w:rPr>
        <w:t>α</w:t>
      </w:r>
      <w:r w:rsidR="006C6283" w:rsidRPr="00E62A8E">
        <w:t xml:space="preserve"> = 0.91 and </w:t>
      </w:r>
      <w:r w:rsidR="006C6283" w:rsidRPr="00E62A8E">
        <w:rPr>
          <w:i/>
        </w:rPr>
        <w:t>n</w:t>
      </w:r>
      <w:r w:rsidR="006C6283" w:rsidRPr="00E62A8E">
        <w:t xml:space="preserve"> = 1 for the </w:t>
      </w:r>
      <w:r w:rsidR="000E18AF" w:rsidRPr="00E62A8E">
        <w:t>[</w:t>
      </w:r>
      <w:r w:rsidR="006C6283" w:rsidRPr="00E62A8E">
        <w:t>Cu</w:t>
      </w:r>
      <w:r w:rsidR="00355F5B" w:rsidRPr="00E62A8E">
        <w:t>(I)</w:t>
      </w:r>
      <w:r w:rsidR="006C6283" w:rsidRPr="00E62A8E">
        <w:t>Cys</w:t>
      </w:r>
      <w:r w:rsidR="000E18AF" w:rsidRPr="00E62A8E">
        <w:t>]</w:t>
      </w:r>
      <w:r w:rsidR="006C6283" w:rsidRPr="00E62A8E">
        <w:t xml:space="preserve"> and </w:t>
      </w:r>
      <w:r w:rsidR="006C6283" w:rsidRPr="00E62A8E">
        <w:rPr>
          <w:i/>
        </w:rPr>
        <w:t>α</w:t>
      </w:r>
      <w:r w:rsidR="006C6283" w:rsidRPr="00E62A8E">
        <w:t xml:space="preserve"> = 0.67 and </w:t>
      </w:r>
      <w:r w:rsidR="006C6283" w:rsidRPr="00E62A8E">
        <w:rPr>
          <w:i/>
        </w:rPr>
        <w:t>n</w:t>
      </w:r>
      <w:r w:rsidR="006C6283" w:rsidRPr="00E62A8E">
        <w:t xml:space="preserve"> = 2 for </w:t>
      </w:r>
      <w:r w:rsidR="000E18AF" w:rsidRPr="00E62A8E">
        <w:t>[</w:t>
      </w:r>
      <w:r w:rsidR="006C6283" w:rsidRPr="00E62A8E">
        <w:t>CuHisCys</w:t>
      </w:r>
      <w:r w:rsidR="000E18AF" w:rsidRPr="00E62A8E">
        <w:t>]</w:t>
      </w:r>
      <w:r w:rsidR="006C6283" w:rsidRPr="00E62A8E">
        <w:t xml:space="preserve"> complex. </w:t>
      </w:r>
      <w:r w:rsidR="009576C0" w:rsidRPr="00E62A8E">
        <w:t xml:space="preserve">Mercury drop </w:t>
      </w:r>
      <w:r w:rsidR="006C6283" w:rsidRPr="00E62A8E">
        <w:t xml:space="preserve">area was </w:t>
      </w:r>
      <w:r w:rsidR="006C6283" w:rsidRPr="00E62A8E">
        <w:rPr>
          <w:i/>
        </w:rPr>
        <w:t>q</w:t>
      </w:r>
      <w:r w:rsidR="006C6283" w:rsidRPr="00E62A8E">
        <w:t xml:space="preserve"> = 0.0025 cm</w:t>
      </w:r>
      <w:r w:rsidR="006C6283" w:rsidRPr="00E62A8E">
        <w:rPr>
          <w:vertAlign w:val="superscript"/>
        </w:rPr>
        <w:t>2</w:t>
      </w:r>
      <w:r w:rsidR="006C6283" w:rsidRPr="00E62A8E">
        <w:t xml:space="preserve">, </w:t>
      </w:r>
      <w:r w:rsidR="009576C0" w:rsidRPr="00E62A8E">
        <w:t xml:space="preserve">SW </w:t>
      </w:r>
      <w:r w:rsidR="006C6283" w:rsidRPr="00E62A8E">
        <w:t xml:space="preserve">frequency </w:t>
      </w:r>
      <w:r w:rsidR="006C6283" w:rsidRPr="00E62A8E">
        <w:rPr>
          <w:i/>
        </w:rPr>
        <w:t>f</w:t>
      </w:r>
      <w:r w:rsidR="006C6283" w:rsidRPr="00E62A8E">
        <w:t xml:space="preserve"> = 50 Hz and scan increment Δ</w:t>
      </w:r>
      <w:r w:rsidR="006C6283" w:rsidRPr="00E62A8E">
        <w:rPr>
          <w:i/>
        </w:rPr>
        <w:t>E</w:t>
      </w:r>
      <w:r w:rsidR="006C6283" w:rsidRPr="00E62A8E">
        <w:t xml:space="preserve"> = 2 mV. In case of the </w:t>
      </w:r>
      <w:r w:rsidR="000E18AF" w:rsidRPr="00E62A8E">
        <w:t>[CuCys]</w:t>
      </w:r>
      <w:r w:rsidR="006C6283" w:rsidRPr="00E62A8E">
        <w:t xml:space="preserve"> complex </w:t>
      </w:r>
      <w:r w:rsidR="0044272E" w:rsidRPr="00E62A8E">
        <w:rPr>
          <w:i/>
        </w:rPr>
        <w:t xml:space="preserve">Γ </w:t>
      </w:r>
      <w:r w:rsidR="0044272E" w:rsidRPr="00E62A8E">
        <w:t xml:space="preserve">was calculated to be </w:t>
      </w:r>
      <w:r w:rsidR="006C6283" w:rsidRPr="00E62A8E">
        <w:t xml:space="preserve"> 5.88 × 10</w:t>
      </w:r>
      <w:r w:rsidR="006C6283" w:rsidRPr="00E62A8E">
        <w:rPr>
          <w:vertAlign w:val="superscript"/>
        </w:rPr>
        <w:t>-11</w:t>
      </w:r>
      <w:r w:rsidR="006C6283" w:rsidRPr="00E62A8E">
        <w:t xml:space="preserve"> mol cm</w:t>
      </w:r>
      <w:r w:rsidR="006C6283" w:rsidRPr="00E62A8E">
        <w:rPr>
          <w:vertAlign w:val="superscript"/>
        </w:rPr>
        <w:t>-2</w:t>
      </w:r>
      <w:r w:rsidR="006C6283" w:rsidRPr="00E62A8E">
        <w:t xml:space="preserve"> </w:t>
      </w:r>
      <w:r w:rsidR="0044272E" w:rsidRPr="00E62A8E">
        <w:t>while for</w:t>
      </w:r>
      <w:r w:rsidR="006C6283" w:rsidRPr="00E62A8E">
        <w:t xml:space="preserve"> </w:t>
      </w:r>
      <w:r w:rsidR="000E18AF" w:rsidRPr="00E62A8E">
        <w:t xml:space="preserve">[CuHisCys] </w:t>
      </w:r>
      <w:r w:rsidR="006C6283" w:rsidRPr="00E62A8E">
        <w:t xml:space="preserve"> 1.11 × 10</w:t>
      </w:r>
      <w:r w:rsidR="006C6283" w:rsidRPr="00E62A8E">
        <w:rPr>
          <w:vertAlign w:val="superscript"/>
        </w:rPr>
        <w:t>-11</w:t>
      </w:r>
      <w:r w:rsidR="006C6283" w:rsidRPr="00E62A8E">
        <w:t xml:space="preserve"> mol cm</w:t>
      </w:r>
      <w:r w:rsidR="006C6283" w:rsidRPr="00E62A8E">
        <w:rPr>
          <w:vertAlign w:val="superscript"/>
        </w:rPr>
        <w:t>-2</w:t>
      </w:r>
      <w:r w:rsidR="0044272E" w:rsidRPr="00E62A8E">
        <w:t>.</w:t>
      </w:r>
      <w:r w:rsidR="006C6283" w:rsidRPr="00E62A8E">
        <w:t xml:space="preserve"> </w:t>
      </w:r>
    </w:p>
    <w:p w:rsidR="006836D3" w:rsidRPr="00E62A8E" w:rsidRDefault="00EA4491" w:rsidP="00277C02">
      <w:pPr>
        <w:spacing w:line="480" w:lineRule="auto"/>
        <w:jc w:val="both"/>
        <w:rPr>
          <w:b/>
        </w:rPr>
      </w:pPr>
      <w:r w:rsidRPr="00E62A8E">
        <w:rPr>
          <w:b/>
        </w:rPr>
        <w:t>3.3. Characterization</w:t>
      </w:r>
      <w:r w:rsidR="006836D3" w:rsidRPr="00E62A8E">
        <w:rPr>
          <w:b/>
        </w:rPr>
        <w:t xml:space="preserve"> of Cu(II) </w:t>
      </w:r>
      <w:r w:rsidR="00B53FFE" w:rsidRPr="00E62A8E">
        <w:rPr>
          <w:b/>
        </w:rPr>
        <w:t>c</w:t>
      </w:r>
      <w:r w:rsidR="006836D3" w:rsidRPr="00E62A8E">
        <w:rPr>
          <w:b/>
        </w:rPr>
        <w:t xml:space="preserve">omplexes by UV-Vis </w:t>
      </w:r>
      <w:r w:rsidRPr="00E62A8E">
        <w:rPr>
          <w:b/>
        </w:rPr>
        <w:t>s</w:t>
      </w:r>
      <w:r w:rsidR="006836D3" w:rsidRPr="00E62A8E">
        <w:rPr>
          <w:b/>
        </w:rPr>
        <w:t>pectrophotometry</w:t>
      </w:r>
    </w:p>
    <w:p w:rsidR="0072773B" w:rsidRPr="00E62A8E" w:rsidRDefault="0072773B" w:rsidP="001E02BD">
      <w:pPr>
        <w:spacing w:line="480" w:lineRule="auto"/>
        <w:jc w:val="both"/>
        <w:rPr>
          <w:rFonts w:ascii="Calibri" w:eastAsia="Calibri" w:hAnsi="Calibri" w:cs="Times New Roman"/>
        </w:rPr>
      </w:pPr>
      <w:r w:rsidRPr="00E62A8E">
        <w:rPr>
          <w:rFonts w:ascii="Calibri" w:eastAsia="Calibri" w:hAnsi="Calibri" w:cs="Times New Roman"/>
        </w:rPr>
        <w:t>Based on here presented volta</w:t>
      </w:r>
      <w:r w:rsidR="00C93ACE" w:rsidRPr="00E62A8E">
        <w:rPr>
          <w:rFonts w:ascii="Calibri" w:eastAsia="Calibri" w:hAnsi="Calibri" w:cs="Times New Roman"/>
        </w:rPr>
        <w:t>m</w:t>
      </w:r>
      <w:r w:rsidRPr="00E62A8E">
        <w:rPr>
          <w:rFonts w:ascii="Calibri" w:eastAsia="Calibri" w:hAnsi="Calibri" w:cs="Times New Roman"/>
        </w:rPr>
        <w:t>metric results, formation of mixe</w:t>
      </w:r>
      <w:r w:rsidR="001A3EEB" w:rsidRPr="00E62A8E">
        <w:rPr>
          <w:rFonts w:ascii="Calibri" w:eastAsia="Calibri" w:hAnsi="Calibri" w:cs="Times New Roman"/>
        </w:rPr>
        <w:t>d</w:t>
      </w:r>
      <w:r w:rsidRPr="00E62A8E">
        <w:rPr>
          <w:rFonts w:ascii="Calibri" w:eastAsia="Calibri" w:hAnsi="Calibri" w:cs="Times New Roman"/>
        </w:rPr>
        <w:t xml:space="preserve"> ligand complex Cu(II)-histidine-cysteine was shown. </w:t>
      </w:r>
      <w:r w:rsidR="001A3EEB" w:rsidRPr="00E62A8E">
        <w:rPr>
          <w:rFonts w:ascii="Calibri" w:eastAsia="Calibri" w:hAnsi="Calibri" w:cs="Times New Roman"/>
        </w:rPr>
        <w:t>Mixed ligand complex p</w:t>
      </w:r>
      <w:r w:rsidRPr="00E62A8E">
        <w:rPr>
          <w:rFonts w:ascii="Calibri" w:eastAsia="Calibri" w:hAnsi="Calibri" w:cs="Times New Roman"/>
        </w:rPr>
        <w:t xml:space="preserve">resence in </w:t>
      </w:r>
      <w:r w:rsidR="001A3EEB" w:rsidRPr="00E62A8E">
        <w:rPr>
          <w:rFonts w:ascii="Calibri" w:eastAsia="Calibri" w:hAnsi="Calibri" w:cs="Times New Roman"/>
        </w:rPr>
        <w:t>aqueous</w:t>
      </w:r>
      <w:r w:rsidRPr="00E62A8E">
        <w:rPr>
          <w:rFonts w:ascii="Calibri" w:eastAsia="Calibri" w:hAnsi="Calibri" w:cs="Times New Roman"/>
        </w:rPr>
        <w:t xml:space="preserve"> solution was also examined </w:t>
      </w:r>
      <w:r w:rsidR="001A3EEB" w:rsidRPr="00E62A8E">
        <w:rPr>
          <w:rFonts w:ascii="Calibri" w:eastAsia="Calibri" w:hAnsi="Calibri" w:cs="Times New Roman"/>
        </w:rPr>
        <w:t xml:space="preserve">using UV-Vis </w:t>
      </w:r>
      <w:r w:rsidRPr="00E62A8E">
        <w:rPr>
          <w:rFonts w:ascii="Calibri" w:eastAsia="Calibri" w:hAnsi="Calibri" w:cs="Times New Roman"/>
        </w:rPr>
        <w:t>spectrophotometr</w:t>
      </w:r>
      <w:r w:rsidR="001A3EEB" w:rsidRPr="00E62A8E">
        <w:rPr>
          <w:rFonts w:ascii="Calibri" w:eastAsia="Calibri" w:hAnsi="Calibri" w:cs="Times New Roman"/>
        </w:rPr>
        <w:t>y</w:t>
      </w:r>
      <w:r w:rsidRPr="00E62A8E">
        <w:rPr>
          <w:rFonts w:ascii="Calibri" w:eastAsia="Calibri" w:hAnsi="Calibri" w:cs="Times New Roman"/>
        </w:rPr>
        <w:t xml:space="preserve">. </w:t>
      </w:r>
      <w:r w:rsidR="00B25FD9" w:rsidRPr="00E62A8E">
        <w:rPr>
          <w:rFonts w:ascii="Calibri" w:eastAsia="Calibri" w:hAnsi="Calibri" w:cs="Times New Roman"/>
        </w:rPr>
        <w:t xml:space="preserve">Firstly, Cu(II) complexes with each amino acid were characterized. However, Cu(II)-cystein complex solutions were opaque in given experimental conditions, that obstructed its accurate characterization. </w:t>
      </w:r>
      <w:r w:rsidRPr="00E62A8E">
        <w:rPr>
          <w:rFonts w:ascii="Calibri" w:eastAsia="Calibri" w:hAnsi="Calibri" w:cs="Times New Roman"/>
        </w:rPr>
        <w:t>UV Vis spectrophotometric titration of Cu(II) with histidine was performed in order to determine stability constant and stoichiometry of Cu-His complex.</w:t>
      </w:r>
      <w:r w:rsidR="00CD3852" w:rsidRPr="00E62A8E">
        <w:rPr>
          <w:rFonts w:ascii="Calibri" w:eastAsia="Calibri" w:hAnsi="Calibri" w:cs="Times New Roman"/>
        </w:rPr>
        <w:t xml:space="preserve"> Solutions were of blue colour. </w:t>
      </w:r>
      <w:r w:rsidRPr="00E62A8E">
        <w:rPr>
          <w:rFonts w:ascii="Calibri" w:eastAsia="Calibri" w:hAnsi="Calibri" w:cs="Times New Roman"/>
        </w:rPr>
        <w:t>Although</w:t>
      </w:r>
      <w:r w:rsidR="001E02BD" w:rsidRPr="00E62A8E">
        <w:rPr>
          <w:rFonts w:ascii="Calibri" w:eastAsia="Calibri" w:hAnsi="Calibri" w:cs="Times New Roman"/>
        </w:rPr>
        <w:t>,</w:t>
      </w:r>
      <w:r w:rsidRPr="00E62A8E">
        <w:rPr>
          <w:rFonts w:ascii="Calibri" w:eastAsia="Calibri" w:hAnsi="Calibri" w:cs="Times New Roman"/>
        </w:rPr>
        <w:t xml:space="preserve"> volta</w:t>
      </w:r>
      <w:r w:rsidR="00044414" w:rsidRPr="00E62A8E">
        <w:rPr>
          <w:rFonts w:ascii="Calibri" w:eastAsia="Calibri" w:hAnsi="Calibri" w:cs="Times New Roman"/>
        </w:rPr>
        <w:t>m</w:t>
      </w:r>
      <w:r w:rsidRPr="00E62A8E">
        <w:rPr>
          <w:rFonts w:ascii="Calibri" w:eastAsia="Calibri" w:hAnsi="Calibri" w:cs="Times New Roman"/>
        </w:rPr>
        <w:t xml:space="preserve">metric measurements were conducted at pH </w:t>
      </w:r>
      <w:r w:rsidR="00AF5E27" w:rsidRPr="00E62A8E">
        <w:rPr>
          <w:rFonts w:ascii="Calibri" w:eastAsia="Calibri" w:hAnsi="Calibri" w:cs="Times New Roman"/>
        </w:rPr>
        <w:t>7</w:t>
      </w:r>
      <w:r w:rsidRPr="00E62A8E">
        <w:rPr>
          <w:rFonts w:ascii="Calibri" w:eastAsia="Calibri" w:hAnsi="Calibri" w:cs="Times New Roman"/>
        </w:rPr>
        <w:t>.0,   sp</w:t>
      </w:r>
      <w:r w:rsidR="001E02BD" w:rsidRPr="00E62A8E">
        <w:rPr>
          <w:rFonts w:ascii="Calibri" w:eastAsia="Calibri" w:hAnsi="Calibri" w:cs="Times New Roman"/>
        </w:rPr>
        <w:t>ectroscopic titration</w:t>
      </w:r>
      <w:r w:rsidR="00CD3852" w:rsidRPr="00E62A8E">
        <w:rPr>
          <w:rFonts w:ascii="Calibri" w:eastAsia="Calibri" w:hAnsi="Calibri" w:cs="Times New Roman"/>
        </w:rPr>
        <w:t xml:space="preserve"> was</w:t>
      </w:r>
      <w:r w:rsidR="001E02BD" w:rsidRPr="00E62A8E">
        <w:rPr>
          <w:rFonts w:ascii="Calibri" w:eastAsia="Calibri" w:hAnsi="Calibri" w:cs="Times New Roman"/>
        </w:rPr>
        <w:t xml:space="preserve"> </w:t>
      </w:r>
      <w:r w:rsidR="00CD3852" w:rsidRPr="00E62A8E">
        <w:rPr>
          <w:rFonts w:ascii="Calibri" w:eastAsia="Calibri" w:hAnsi="Calibri" w:cs="Times New Roman"/>
        </w:rPr>
        <w:t xml:space="preserve">performed </w:t>
      </w:r>
      <w:r w:rsidR="001E02BD" w:rsidRPr="00E62A8E">
        <w:rPr>
          <w:rFonts w:ascii="Calibri" w:eastAsia="Calibri" w:hAnsi="Calibri" w:cs="Times New Roman"/>
        </w:rPr>
        <w:t>at pH 7.0</w:t>
      </w:r>
      <w:r w:rsidRPr="00E62A8E">
        <w:rPr>
          <w:rFonts w:ascii="Calibri" w:eastAsia="Calibri" w:hAnsi="Calibri" w:cs="Times New Roman"/>
        </w:rPr>
        <w:t xml:space="preserve"> to assure </w:t>
      </w:r>
      <w:r w:rsidR="001E02BD" w:rsidRPr="00E62A8E">
        <w:rPr>
          <w:rFonts w:ascii="Calibri" w:eastAsia="Calibri" w:hAnsi="Calibri" w:cs="Times New Roman"/>
        </w:rPr>
        <w:t xml:space="preserve">histidine </w:t>
      </w:r>
      <w:r w:rsidRPr="00E62A8E">
        <w:rPr>
          <w:rFonts w:ascii="Calibri" w:eastAsia="Calibri" w:hAnsi="Calibri" w:cs="Times New Roman"/>
        </w:rPr>
        <w:t xml:space="preserve">imidazolyl moiety </w:t>
      </w:r>
      <w:r w:rsidR="001E02BD" w:rsidRPr="00E62A8E">
        <w:rPr>
          <w:rFonts w:ascii="Calibri" w:eastAsia="Calibri" w:hAnsi="Calibri" w:cs="Times New Roman"/>
        </w:rPr>
        <w:t xml:space="preserve">deprotonation </w:t>
      </w:r>
      <w:r w:rsidRPr="00E62A8E">
        <w:rPr>
          <w:rFonts w:ascii="Calibri" w:eastAsia="Calibri" w:hAnsi="Calibri" w:cs="Times New Roman"/>
        </w:rPr>
        <w:t xml:space="preserve">and formation </w:t>
      </w:r>
      <w:r w:rsidR="001E02BD" w:rsidRPr="00E62A8E">
        <w:rPr>
          <w:rFonts w:ascii="Calibri" w:eastAsia="Calibri" w:hAnsi="Calibri" w:cs="Times New Roman"/>
        </w:rPr>
        <w:t xml:space="preserve">of </w:t>
      </w:r>
      <w:r w:rsidRPr="00E62A8E">
        <w:rPr>
          <w:rFonts w:ascii="Calibri" w:eastAsia="Calibri" w:hAnsi="Calibri" w:cs="Times New Roman"/>
        </w:rPr>
        <w:t>CuL</w:t>
      </w:r>
      <w:r w:rsidRPr="00E62A8E">
        <w:rPr>
          <w:rFonts w:ascii="Calibri" w:eastAsia="Calibri" w:hAnsi="Calibri" w:cs="Times New Roman"/>
          <w:vertAlign w:val="subscript"/>
        </w:rPr>
        <w:t>2</w:t>
      </w:r>
      <w:r w:rsidRPr="00E62A8E">
        <w:rPr>
          <w:rFonts w:ascii="Calibri" w:eastAsia="Calibri" w:hAnsi="Calibri" w:cs="Times New Roman"/>
        </w:rPr>
        <w:t xml:space="preserve"> type complex</w:t>
      </w:r>
      <w:r w:rsidR="001E02BD" w:rsidRPr="00E62A8E">
        <w:rPr>
          <w:rFonts w:ascii="Calibri" w:eastAsia="Calibri" w:hAnsi="Calibri" w:cs="Times New Roman"/>
        </w:rPr>
        <w:t>,</w:t>
      </w:r>
      <w:r w:rsidRPr="00E62A8E">
        <w:rPr>
          <w:rFonts w:ascii="Calibri" w:eastAsia="Calibri" w:hAnsi="Calibri" w:cs="Times New Roman"/>
        </w:rPr>
        <w:t xml:space="preserve"> </w:t>
      </w:r>
      <w:r w:rsidR="001E02BD" w:rsidRPr="00E62A8E">
        <w:rPr>
          <w:rFonts w:ascii="Calibri" w:eastAsia="Calibri" w:hAnsi="Calibri" w:cs="Times New Roman"/>
        </w:rPr>
        <w:t xml:space="preserve">predominantly </w:t>
      </w:r>
      <w:r w:rsidRPr="00E62A8E">
        <w:rPr>
          <w:rFonts w:ascii="Calibri" w:eastAsia="Calibri" w:hAnsi="Calibri" w:cs="Times New Roman"/>
        </w:rPr>
        <w:t>[1</w:t>
      </w:r>
      <w:r w:rsidR="00670D7C" w:rsidRPr="00E62A8E">
        <w:rPr>
          <w:rFonts w:ascii="Calibri" w:eastAsia="Calibri" w:hAnsi="Calibri" w:cs="Times New Roman"/>
        </w:rPr>
        <w:t>9</w:t>
      </w:r>
      <w:r w:rsidRPr="00E62A8E">
        <w:rPr>
          <w:rFonts w:ascii="Calibri" w:eastAsia="Calibri" w:hAnsi="Calibri" w:cs="Times New Roman"/>
        </w:rPr>
        <w:t>,</w:t>
      </w:r>
      <w:r w:rsidR="00044414" w:rsidRPr="00E62A8E">
        <w:rPr>
          <w:rFonts w:ascii="Calibri" w:eastAsia="Calibri" w:hAnsi="Calibri" w:cs="Times New Roman"/>
        </w:rPr>
        <w:t xml:space="preserve"> </w:t>
      </w:r>
      <w:r w:rsidR="00670D7C" w:rsidRPr="00E62A8E">
        <w:rPr>
          <w:rFonts w:ascii="Calibri" w:eastAsia="Calibri" w:hAnsi="Calibri" w:cs="Times New Roman"/>
        </w:rPr>
        <w:t>20</w:t>
      </w:r>
      <w:r w:rsidRPr="00E62A8E">
        <w:rPr>
          <w:rFonts w:ascii="Calibri" w:eastAsia="Calibri" w:hAnsi="Calibri" w:cs="Times New Roman"/>
        </w:rPr>
        <w:t xml:space="preserve">]. Set of </w:t>
      </w:r>
      <w:r w:rsidR="00AF5E27" w:rsidRPr="00E62A8E">
        <w:rPr>
          <w:rFonts w:ascii="Calibri" w:eastAsia="Calibri" w:hAnsi="Calibri" w:cs="Times New Roman"/>
        </w:rPr>
        <w:t>14</w:t>
      </w:r>
      <w:r w:rsidRPr="00E62A8E">
        <w:rPr>
          <w:rFonts w:ascii="Calibri" w:eastAsia="Calibri" w:hAnsi="Calibri" w:cs="Times New Roman"/>
        </w:rPr>
        <w:t xml:space="preserve"> solutions was prepared: </w:t>
      </w:r>
      <w:r w:rsidR="001E02BD" w:rsidRPr="00E62A8E">
        <w:rPr>
          <w:rFonts w:ascii="Calibri" w:eastAsia="Calibri" w:hAnsi="Calibri" w:cs="Times New Roman"/>
        </w:rPr>
        <w:t xml:space="preserve">Cu(II) </w:t>
      </w:r>
      <w:r w:rsidRPr="00E62A8E">
        <w:rPr>
          <w:rFonts w:ascii="Calibri" w:eastAsia="Calibri" w:hAnsi="Calibri" w:cs="Times New Roman"/>
        </w:rPr>
        <w:lastRenderedPageBreak/>
        <w:t>concentration was the same in all solutions (</w:t>
      </w:r>
      <w:r w:rsidR="00853E49" w:rsidRPr="00E62A8E">
        <w:rPr>
          <w:rFonts w:ascii="Calibri" w:eastAsia="Calibri" w:hAnsi="Calibri" w:cs="Times New Roman"/>
        </w:rPr>
        <w:t xml:space="preserve">5 x </w:t>
      </w:r>
      <w:r w:rsidRPr="00E62A8E">
        <w:rPr>
          <w:rFonts w:ascii="Calibri" w:eastAsia="Calibri" w:hAnsi="Calibri" w:cs="Times New Roman"/>
        </w:rPr>
        <w:t>10</w:t>
      </w:r>
      <w:r w:rsidRPr="00E62A8E">
        <w:rPr>
          <w:rFonts w:ascii="Calibri" w:eastAsia="Calibri" w:hAnsi="Calibri" w:cs="Times New Roman"/>
          <w:vertAlign w:val="superscript"/>
        </w:rPr>
        <w:t>-</w:t>
      </w:r>
      <w:r w:rsidR="00853E49" w:rsidRPr="00E62A8E">
        <w:rPr>
          <w:rFonts w:ascii="Calibri" w:eastAsia="Calibri" w:hAnsi="Calibri" w:cs="Times New Roman"/>
          <w:vertAlign w:val="superscript"/>
        </w:rPr>
        <w:t>4</w:t>
      </w:r>
      <w:r w:rsidRPr="00E62A8E">
        <w:rPr>
          <w:rFonts w:ascii="Calibri" w:eastAsia="Calibri" w:hAnsi="Calibri" w:cs="Times New Roman"/>
        </w:rPr>
        <w:t xml:space="preserve"> mol </w:t>
      </w:r>
      <w:r w:rsidR="00044414" w:rsidRPr="00E62A8E">
        <w:rPr>
          <w:rFonts w:ascii="Calibri" w:eastAsia="Calibri" w:hAnsi="Calibri" w:cs="Times New Roman"/>
        </w:rPr>
        <w:t>L</w:t>
      </w:r>
      <w:r w:rsidR="00044414" w:rsidRPr="00E62A8E">
        <w:rPr>
          <w:rFonts w:ascii="Calibri" w:eastAsia="Calibri" w:hAnsi="Calibri" w:cs="Times New Roman"/>
          <w:vertAlign w:val="superscript"/>
        </w:rPr>
        <w:t>-1</w:t>
      </w:r>
      <w:r w:rsidRPr="00E62A8E">
        <w:rPr>
          <w:rFonts w:ascii="Calibri" w:eastAsia="Calibri" w:hAnsi="Calibri" w:cs="Times New Roman"/>
        </w:rPr>
        <w:t xml:space="preserve">), while </w:t>
      </w:r>
      <w:r w:rsidR="001E02BD" w:rsidRPr="00E62A8E">
        <w:rPr>
          <w:rFonts w:ascii="Calibri" w:eastAsia="Calibri" w:hAnsi="Calibri" w:cs="Times New Roman"/>
        </w:rPr>
        <w:t xml:space="preserve">histidine </w:t>
      </w:r>
      <w:r w:rsidRPr="00E62A8E">
        <w:rPr>
          <w:rFonts w:ascii="Calibri" w:eastAsia="Calibri" w:hAnsi="Calibri" w:cs="Times New Roman"/>
        </w:rPr>
        <w:t>conce</w:t>
      </w:r>
      <w:r w:rsidR="00044414" w:rsidRPr="00E62A8E">
        <w:rPr>
          <w:rFonts w:ascii="Calibri" w:eastAsia="Calibri" w:hAnsi="Calibri" w:cs="Times New Roman"/>
        </w:rPr>
        <w:t>n</w:t>
      </w:r>
      <w:r w:rsidRPr="00E62A8E">
        <w:rPr>
          <w:rFonts w:ascii="Calibri" w:eastAsia="Calibri" w:hAnsi="Calibri" w:cs="Times New Roman"/>
        </w:rPr>
        <w:t xml:space="preserve">tration varied </w:t>
      </w:r>
      <w:r w:rsidR="00CD3852" w:rsidRPr="00E62A8E">
        <w:rPr>
          <w:rFonts w:ascii="Calibri" w:eastAsia="Calibri" w:hAnsi="Calibri" w:cs="Times New Roman"/>
        </w:rPr>
        <w:br/>
      </w:r>
      <w:r w:rsidRPr="00E62A8E">
        <w:rPr>
          <w:rFonts w:ascii="Calibri" w:eastAsia="Calibri" w:hAnsi="Calibri" w:cs="Times New Roman"/>
        </w:rPr>
        <w:t xml:space="preserve">(7 </w:t>
      </w:r>
      <w:r w:rsidR="00CD3852" w:rsidRPr="00E62A8E">
        <w:rPr>
          <w:rFonts w:ascii="Calibri" w:eastAsia="Calibri" w:hAnsi="Calibri" w:cs="Times New Roman"/>
        </w:rPr>
        <w:t xml:space="preserve">x </w:t>
      </w:r>
      <w:r w:rsidRPr="00E62A8E">
        <w:rPr>
          <w:rFonts w:ascii="Calibri" w:eastAsia="Calibri" w:hAnsi="Calibri" w:cs="Times New Roman"/>
        </w:rPr>
        <w:t>10</w:t>
      </w:r>
      <w:r w:rsidRPr="00E62A8E">
        <w:rPr>
          <w:rFonts w:ascii="Calibri" w:eastAsia="Calibri" w:hAnsi="Calibri" w:cs="Times New Roman"/>
          <w:vertAlign w:val="superscript"/>
        </w:rPr>
        <w:t>-4</w:t>
      </w:r>
      <w:r w:rsidRPr="00E62A8E">
        <w:rPr>
          <w:rFonts w:ascii="Calibri" w:eastAsia="Calibri" w:hAnsi="Calibri" w:cs="Times New Roman"/>
        </w:rPr>
        <w:t xml:space="preserve"> - 1</w:t>
      </w:r>
      <w:r w:rsidRPr="00E62A8E">
        <w:rPr>
          <w:rFonts w:ascii="Calibri" w:eastAsia="Calibri" w:hAnsi="Calibri" w:cs="Times New Roman"/>
        </w:rPr>
        <w:sym w:font="Symbol" w:char="F0B4"/>
      </w:r>
      <w:r w:rsidRPr="00E62A8E">
        <w:rPr>
          <w:rFonts w:ascii="Calibri" w:eastAsia="Calibri" w:hAnsi="Calibri" w:cs="Times New Roman"/>
        </w:rPr>
        <w:t>10</w:t>
      </w:r>
      <w:r w:rsidRPr="00E62A8E">
        <w:rPr>
          <w:rFonts w:ascii="Calibri" w:eastAsia="Calibri" w:hAnsi="Calibri" w:cs="Times New Roman"/>
          <w:vertAlign w:val="superscript"/>
        </w:rPr>
        <w:t>-2</w:t>
      </w:r>
      <w:r w:rsidRPr="00E62A8E">
        <w:rPr>
          <w:rFonts w:ascii="Calibri" w:eastAsia="Calibri" w:hAnsi="Calibri" w:cs="Times New Roman"/>
        </w:rPr>
        <w:t xml:space="preserve"> mol </w:t>
      </w:r>
      <w:r w:rsidR="003F1160" w:rsidRPr="00E62A8E">
        <w:rPr>
          <w:rFonts w:ascii="Calibri" w:eastAsia="Calibri" w:hAnsi="Calibri" w:cs="Times New Roman"/>
        </w:rPr>
        <w:t>L</w:t>
      </w:r>
      <w:r w:rsidR="003F1160" w:rsidRPr="00E62A8E">
        <w:rPr>
          <w:rFonts w:ascii="Calibri" w:eastAsia="Calibri" w:hAnsi="Calibri" w:cs="Times New Roman"/>
          <w:vertAlign w:val="superscript"/>
        </w:rPr>
        <w:t>-1</w:t>
      </w:r>
      <w:r w:rsidRPr="00E62A8E">
        <w:rPr>
          <w:rFonts w:ascii="Calibri" w:eastAsia="Calibri" w:hAnsi="Calibri" w:cs="Times New Roman"/>
        </w:rPr>
        <w:t xml:space="preserve">). Solutions were equilibrated overnight. </w:t>
      </w:r>
      <w:r w:rsidR="00D65924" w:rsidRPr="00E62A8E">
        <w:rPr>
          <w:rFonts w:ascii="Calibri" w:eastAsia="Calibri" w:hAnsi="Calibri" w:cs="Times New Roman"/>
        </w:rPr>
        <w:t>Measured spectra showed strong hypsochromic shift (</w:t>
      </w:r>
      <w:r w:rsidR="00CD3852" w:rsidRPr="00E62A8E">
        <w:rPr>
          <w:rFonts w:ascii="Calibri" w:eastAsia="Calibri" w:hAnsi="Calibri" w:cs="Times New Roman"/>
        </w:rPr>
        <w:t xml:space="preserve">for </w:t>
      </w:r>
      <w:r w:rsidR="00D65924" w:rsidRPr="00E62A8E">
        <w:rPr>
          <w:rFonts w:ascii="Calibri" w:eastAsia="Calibri" w:hAnsi="Calibri" w:cs="Times New Roman"/>
        </w:rPr>
        <w:t xml:space="preserve">200 nm) and increase of absorbance in visible area. </w:t>
      </w:r>
      <w:r w:rsidR="00CD3852" w:rsidRPr="00E62A8E">
        <w:rPr>
          <w:rFonts w:ascii="Calibri" w:eastAsia="Calibri" w:hAnsi="Calibri" w:cs="Times New Roman"/>
        </w:rPr>
        <w:t xml:space="preserve">Solutions were of green colour. </w:t>
      </w:r>
      <w:r w:rsidR="00D65924" w:rsidRPr="00E62A8E">
        <w:rPr>
          <w:rFonts w:ascii="Calibri" w:eastAsia="Calibri" w:hAnsi="Calibri" w:cs="Times New Roman"/>
        </w:rPr>
        <w:t xml:space="preserve">UV-Vis spectra were </w:t>
      </w:r>
      <w:r w:rsidR="002A0EA5" w:rsidRPr="00E62A8E">
        <w:rPr>
          <w:rFonts w:ascii="Calibri" w:eastAsia="Calibri" w:hAnsi="Calibri" w:cs="Times New Roman"/>
        </w:rPr>
        <w:t>analyzed</w:t>
      </w:r>
      <w:r w:rsidR="00D65924" w:rsidRPr="00E62A8E">
        <w:rPr>
          <w:rFonts w:ascii="Calibri" w:eastAsia="Calibri" w:hAnsi="Calibri" w:cs="Times New Roman"/>
        </w:rPr>
        <w:t xml:space="preserve"> through the entire range of measured wavelengths (400-900 nm)</w:t>
      </w:r>
      <w:r w:rsidRPr="00E62A8E">
        <w:rPr>
          <w:rFonts w:ascii="Calibri" w:eastAsia="Calibri" w:hAnsi="Calibri" w:cs="Times New Roman"/>
        </w:rPr>
        <w:t xml:space="preserve"> by multivariate non-linear least square regression analysis using Specfit program </w:t>
      </w:r>
      <w:r w:rsidR="00B4796F" w:rsidRPr="00E62A8E">
        <w:rPr>
          <w:rFonts w:ascii="Calibri" w:eastAsia="Calibri" w:hAnsi="Calibri" w:cs="Times New Roman"/>
        </w:rPr>
        <w:t>[2</w:t>
      </w:r>
      <w:r w:rsidR="00670D7C" w:rsidRPr="00E62A8E">
        <w:rPr>
          <w:rFonts w:ascii="Calibri" w:eastAsia="Calibri" w:hAnsi="Calibri" w:cs="Times New Roman"/>
        </w:rPr>
        <w:t>1</w:t>
      </w:r>
      <w:r w:rsidR="004303B6" w:rsidRPr="00E62A8E">
        <w:rPr>
          <w:rFonts w:ascii="Calibri" w:eastAsia="Calibri" w:hAnsi="Calibri" w:cs="Times New Roman"/>
        </w:rPr>
        <w:t xml:space="preserve"> -</w:t>
      </w:r>
      <w:r w:rsidR="00B4796F" w:rsidRPr="00E62A8E">
        <w:rPr>
          <w:rFonts w:ascii="Calibri" w:eastAsia="Calibri" w:hAnsi="Calibri" w:cs="Times New Roman"/>
        </w:rPr>
        <w:t xml:space="preserve"> 2</w:t>
      </w:r>
      <w:r w:rsidR="00670D7C" w:rsidRPr="00E62A8E">
        <w:rPr>
          <w:rFonts w:ascii="Calibri" w:eastAsia="Calibri" w:hAnsi="Calibri" w:cs="Times New Roman"/>
        </w:rPr>
        <w:t>3</w:t>
      </w:r>
      <w:r w:rsidR="00B4796F" w:rsidRPr="00E62A8E">
        <w:rPr>
          <w:rFonts w:ascii="Calibri" w:eastAsia="Calibri" w:hAnsi="Calibri" w:cs="Times New Roman"/>
        </w:rPr>
        <w:t>].</w:t>
      </w:r>
      <w:r w:rsidRPr="00E62A8E">
        <w:rPr>
          <w:rFonts w:ascii="Calibri" w:eastAsia="Calibri" w:hAnsi="Calibri" w:cs="Times New Roman"/>
        </w:rPr>
        <w:t xml:space="preserve"> </w:t>
      </w:r>
    </w:p>
    <w:p w:rsidR="0072773B" w:rsidRPr="00E62A8E" w:rsidRDefault="0072773B" w:rsidP="0072773B">
      <w:pPr>
        <w:spacing w:line="480" w:lineRule="auto"/>
        <w:jc w:val="both"/>
        <w:rPr>
          <w:rFonts w:ascii="Calibri" w:eastAsia="Calibri" w:hAnsi="Calibri" w:cs="Times New Roman"/>
        </w:rPr>
      </w:pPr>
      <w:r w:rsidRPr="00E62A8E">
        <w:rPr>
          <w:rFonts w:ascii="Calibri" w:eastAsia="Calibri" w:hAnsi="Calibri" w:cs="Times New Roman"/>
        </w:rPr>
        <w:t xml:space="preserve">The best model that described experimental data involved formation of mostly one Cu(II)-histidine complex: </w:t>
      </w:r>
      <w:r w:rsidR="00C56817" w:rsidRPr="00E62A8E">
        <w:rPr>
          <w:rFonts w:ascii="Calibri" w:eastAsia="Calibri" w:hAnsi="Calibri" w:cs="Times New Roman"/>
        </w:rPr>
        <w:t>[CuHis</w:t>
      </w:r>
      <w:r w:rsidR="00C56817" w:rsidRPr="00E62A8E">
        <w:rPr>
          <w:rFonts w:ascii="Calibri" w:eastAsia="Calibri" w:hAnsi="Calibri" w:cs="Times New Roman"/>
          <w:vertAlign w:val="subscript"/>
        </w:rPr>
        <w:t>2</w:t>
      </w:r>
      <w:r w:rsidR="00C56817" w:rsidRPr="00E62A8E">
        <w:rPr>
          <w:rFonts w:ascii="Calibri" w:eastAsia="Calibri" w:hAnsi="Calibri" w:cs="Times New Roman"/>
        </w:rPr>
        <w:t>]</w:t>
      </w:r>
      <w:r w:rsidRPr="00E62A8E">
        <w:rPr>
          <w:rFonts w:ascii="Calibri" w:eastAsia="Calibri" w:hAnsi="Calibri" w:cs="Times New Roman"/>
        </w:rPr>
        <w:t>,</w:t>
      </w:r>
      <w:r w:rsidRPr="00E62A8E">
        <w:rPr>
          <w:rFonts w:ascii="Calibri" w:eastAsia="Calibri" w:hAnsi="Calibri" w:cs="Times New Roman"/>
          <w:vertAlign w:val="subscript"/>
        </w:rPr>
        <w:t xml:space="preserve"> </w:t>
      </w:r>
      <w:r w:rsidRPr="00E62A8E">
        <w:rPr>
          <w:rFonts w:ascii="Calibri" w:eastAsia="Calibri" w:hAnsi="Calibri" w:cs="Times New Roman"/>
        </w:rPr>
        <w:t xml:space="preserve">while proportion of </w:t>
      </w:r>
      <w:r w:rsidR="00C56817" w:rsidRPr="00E62A8E">
        <w:rPr>
          <w:rFonts w:ascii="Calibri" w:eastAsia="Calibri" w:hAnsi="Calibri" w:cs="Times New Roman"/>
        </w:rPr>
        <w:t>[CuHis]</w:t>
      </w:r>
      <w:r w:rsidR="00C56817" w:rsidRPr="00E62A8E">
        <w:rPr>
          <w:rFonts w:ascii="Calibri" w:eastAsia="Calibri" w:hAnsi="Calibri" w:cs="Times New Roman"/>
          <w:vertAlign w:val="superscript"/>
        </w:rPr>
        <w:t>+</w:t>
      </w:r>
      <w:r w:rsidRPr="00E62A8E">
        <w:rPr>
          <w:rFonts w:ascii="Calibri" w:eastAsia="Calibri" w:hAnsi="Calibri" w:cs="Times New Roman"/>
        </w:rPr>
        <w:t xml:space="preserve"> was too small to fit the data. Calculated stability constant</w:t>
      </w:r>
      <w:r w:rsidR="00810E8B" w:rsidRPr="00E62A8E">
        <w:rPr>
          <w:rFonts w:ascii="Calibri" w:eastAsia="Calibri" w:hAnsi="Calibri" w:cs="Times New Roman"/>
        </w:rPr>
        <w:t>s w</w:t>
      </w:r>
      <w:r w:rsidR="00DE6CCF" w:rsidRPr="00E62A8E">
        <w:rPr>
          <w:rFonts w:ascii="Calibri" w:eastAsia="Calibri" w:hAnsi="Calibri" w:cs="Times New Roman"/>
        </w:rPr>
        <w:t>as</w:t>
      </w:r>
      <w:r w:rsidR="00810E8B" w:rsidRPr="00E62A8E">
        <w:rPr>
          <w:rFonts w:ascii="Calibri" w:eastAsia="Calibri" w:hAnsi="Calibri" w:cs="Times New Roman"/>
        </w:rPr>
        <w:t xml:space="preserve"> </w:t>
      </w:r>
      <w:r w:rsidRPr="00E62A8E">
        <w:rPr>
          <w:rFonts w:ascii="Calibri" w:eastAsia="Calibri" w:hAnsi="Calibri" w:cs="Times New Roman"/>
        </w:rPr>
        <w:t xml:space="preserve">log </w:t>
      </w:r>
      <w:r w:rsidRPr="00E62A8E">
        <w:rPr>
          <w:rFonts w:ascii="Calibri" w:eastAsia="Calibri" w:hAnsi="Calibri" w:cs="Times New Roman"/>
          <w:i/>
        </w:rPr>
        <w:t>K</w:t>
      </w:r>
      <w:r w:rsidR="003F1160" w:rsidRPr="00E62A8E">
        <w:rPr>
          <w:rFonts w:ascii="Calibri" w:eastAsia="Calibri" w:hAnsi="Calibri" w:cs="Times New Roman"/>
          <w:vertAlign w:val="subscript"/>
        </w:rPr>
        <w:t>[Cu</w:t>
      </w:r>
      <w:r w:rsidRPr="00E62A8E">
        <w:rPr>
          <w:rFonts w:ascii="Calibri" w:eastAsia="Calibri" w:hAnsi="Calibri" w:cs="Times New Roman"/>
          <w:vertAlign w:val="subscript"/>
        </w:rPr>
        <w:t>His2</w:t>
      </w:r>
      <w:r w:rsidR="003F1160" w:rsidRPr="00E62A8E">
        <w:rPr>
          <w:rFonts w:ascii="Calibri" w:eastAsia="Calibri" w:hAnsi="Calibri" w:cs="Times New Roman"/>
          <w:vertAlign w:val="subscript"/>
        </w:rPr>
        <w:t>]</w:t>
      </w:r>
      <w:r w:rsidRPr="00E62A8E">
        <w:rPr>
          <w:rFonts w:ascii="Calibri" w:eastAsia="Calibri" w:hAnsi="Calibri" w:cs="Times New Roman"/>
        </w:rPr>
        <w:t xml:space="preserve"> = </w:t>
      </w:r>
      <w:r w:rsidRPr="00E62A8E">
        <w:rPr>
          <w:rFonts w:ascii="Calibri" w:eastAsia="Calibri" w:hAnsi="Calibri" w:cs="Times New Roman"/>
          <w:lang w:val="de-DE"/>
        </w:rPr>
        <w:t xml:space="preserve">17.5 </w:t>
      </w:r>
      <w:r w:rsidR="00044414" w:rsidRPr="00E62A8E">
        <w:sym w:font="Symbol" w:char="F0B1"/>
      </w:r>
      <w:r w:rsidR="00044414" w:rsidRPr="00E62A8E">
        <w:t xml:space="preserve"> 0.</w:t>
      </w:r>
      <w:r w:rsidR="00DE6CCF" w:rsidRPr="00E62A8E">
        <w:t>4</w:t>
      </w:r>
      <w:r w:rsidR="00044414" w:rsidRPr="00E62A8E">
        <w:t xml:space="preserve"> </w:t>
      </w:r>
      <w:r w:rsidR="00810E8B" w:rsidRPr="00E62A8E">
        <w:t xml:space="preserve">that </w:t>
      </w:r>
      <w:r w:rsidRPr="00E62A8E">
        <w:rPr>
          <w:rFonts w:ascii="Calibri" w:eastAsia="Calibri" w:hAnsi="Calibri" w:cs="Times New Roman"/>
        </w:rPr>
        <w:t>agreed well with literature data [</w:t>
      </w:r>
      <w:r w:rsidR="00B37E9F" w:rsidRPr="00E62A8E">
        <w:rPr>
          <w:rFonts w:ascii="Calibri" w:eastAsia="Calibri" w:hAnsi="Calibri" w:cs="Times New Roman"/>
        </w:rPr>
        <w:t>1</w:t>
      </w:r>
      <w:r w:rsidR="00670D7C" w:rsidRPr="00E62A8E">
        <w:rPr>
          <w:rFonts w:ascii="Calibri" w:eastAsia="Calibri" w:hAnsi="Calibri" w:cs="Times New Roman"/>
        </w:rPr>
        <w:t>9</w:t>
      </w:r>
      <w:r w:rsidR="00B37E9F" w:rsidRPr="00E62A8E">
        <w:rPr>
          <w:rFonts w:ascii="Calibri" w:eastAsia="Calibri" w:hAnsi="Calibri" w:cs="Times New Roman"/>
        </w:rPr>
        <w:t xml:space="preserve">, </w:t>
      </w:r>
      <w:r w:rsidR="00670D7C" w:rsidRPr="00E62A8E">
        <w:rPr>
          <w:rFonts w:ascii="Calibri" w:eastAsia="Calibri" w:hAnsi="Calibri" w:cs="Times New Roman"/>
        </w:rPr>
        <w:t>20</w:t>
      </w:r>
      <w:r w:rsidRPr="00E62A8E">
        <w:rPr>
          <w:rFonts w:ascii="Calibri" w:eastAsia="Calibri" w:hAnsi="Calibri" w:cs="Times New Roman"/>
        </w:rPr>
        <w:t>]. Calculated data were used for mixed Cu(II)-histidine-cysteine complex</w:t>
      </w:r>
      <w:r w:rsidR="00517A59" w:rsidRPr="00E62A8E">
        <w:rPr>
          <w:rFonts w:ascii="Calibri" w:eastAsia="Calibri" w:hAnsi="Calibri" w:cs="Times New Roman"/>
        </w:rPr>
        <w:t xml:space="preserve"> characterization</w:t>
      </w:r>
      <w:r w:rsidRPr="00E62A8E">
        <w:rPr>
          <w:rFonts w:ascii="Calibri" w:eastAsia="Calibri" w:hAnsi="Calibri" w:cs="Times New Roman"/>
        </w:rPr>
        <w:t>. Again, set of 1</w:t>
      </w:r>
      <w:r w:rsidR="004303B6" w:rsidRPr="00E62A8E">
        <w:rPr>
          <w:rFonts w:ascii="Calibri" w:eastAsia="Calibri" w:hAnsi="Calibri" w:cs="Times New Roman"/>
        </w:rPr>
        <w:t>4</w:t>
      </w:r>
      <w:r w:rsidRPr="00E62A8E">
        <w:rPr>
          <w:rFonts w:ascii="Calibri" w:eastAsia="Calibri" w:hAnsi="Calibri" w:cs="Times New Roman"/>
        </w:rPr>
        <w:t xml:space="preserve"> solutions was prepared</w:t>
      </w:r>
      <w:r w:rsidR="00490D08" w:rsidRPr="00E62A8E">
        <w:rPr>
          <w:rFonts w:ascii="Calibri" w:eastAsia="Calibri" w:hAnsi="Calibri" w:cs="Times New Roman"/>
        </w:rPr>
        <w:t>:</w:t>
      </w:r>
      <w:r w:rsidRPr="00E62A8E">
        <w:rPr>
          <w:rFonts w:ascii="Calibri" w:eastAsia="Calibri" w:hAnsi="Calibri" w:cs="Times New Roman"/>
        </w:rPr>
        <w:t xml:space="preserve"> Cu(II) and histidine </w:t>
      </w:r>
      <w:r w:rsidR="00517A59" w:rsidRPr="00E62A8E">
        <w:rPr>
          <w:rFonts w:ascii="Calibri" w:eastAsia="Calibri" w:hAnsi="Calibri" w:cs="Times New Roman"/>
        </w:rPr>
        <w:t xml:space="preserve">concentrations </w:t>
      </w:r>
      <w:r w:rsidRPr="00E62A8E">
        <w:rPr>
          <w:rFonts w:ascii="Calibri" w:eastAsia="Calibri" w:hAnsi="Calibri" w:cs="Times New Roman"/>
        </w:rPr>
        <w:t>remained constant (</w:t>
      </w:r>
      <w:r w:rsidR="00372965" w:rsidRPr="00E62A8E">
        <w:rPr>
          <w:rFonts w:ascii="Calibri" w:eastAsia="Calibri" w:hAnsi="Calibri" w:cs="Times New Roman"/>
          <w:i/>
        </w:rPr>
        <w:t>c</w:t>
      </w:r>
      <w:r w:rsidRPr="00E62A8E">
        <w:rPr>
          <w:rFonts w:ascii="Calibri" w:eastAsia="Calibri" w:hAnsi="Calibri" w:cs="Times New Roman"/>
          <w:vertAlign w:val="subscript"/>
        </w:rPr>
        <w:t>Cu</w:t>
      </w:r>
      <w:r w:rsidRPr="00E62A8E">
        <w:rPr>
          <w:rFonts w:ascii="Calibri" w:eastAsia="Calibri" w:hAnsi="Calibri" w:cs="Times New Roman"/>
        </w:rPr>
        <w:t xml:space="preserve"> =5 </w:t>
      </w:r>
      <w:r w:rsidRPr="00E62A8E">
        <w:rPr>
          <w:rFonts w:ascii="Calibri" w:eastAsia="Calibri" w:hAnsi="Calibri" w:cs="Times New Roman"/>
        </w:rPr>
        <w:sym w:font="Symbol" w:char="F0B4"/>
      </w:r>
      <w:r w:rsidRPr="00E62A8E">
        <w:rPr>
          <w:rFonts w:ascii="Calibri" w:eastAsia="Calibri" w:hAnsi="Calibri" w:cs="Times New Roman"/>
        </w:rPr>
        <w:t>10</w:t>
      </w:r>
      <w:r w:rsidRPr="00E62A8E">
        <w:rPr>
          <w:rFonts w:ascii="Calibri" w:eastAsia="Calibri" w:hAnsi="Calibri" w:cs="Times New Roman"/>
          <w:vertAlign w:val="superscript"/>
        </w:rPr>
        <w:t>-4</w:t>
      </w:r>
      <w:r w:rsidRPr="00E62A8E">
        <w:rPr>
          <w:rFonts w:ascii="Calibri" w:eastAsia="Calibri" w:hAnsi="Calibri" w:cs="Times New Roman"/>
        </w:rPr>
        <w:t xml:space="preserve"> mol </w:t>
      </w:r>
      <w:r w:rsidR="00372965" w:rsidRPr="00E62A8E">
        <w:rPr>
          <w:rFonts w:ascii="Calibri" w:eastAsia="Calibri" w:hAnsi="Calibri" w:cs="Times New Roman"/>
        </w:rPr>
        <w:t>L</w:t>
      </w:r>
      <w:r w:rsidR="00372965" w:rsidRPr="00E62A8E">
        <w:rPr>
          <w:rFonts w:ascii="Calibri" w:eastAsia="Calibri" w:hAnsi="Calibri" w:cs="Times New Roman"/>
          <w:vertAlign w:val="superscript"/>
        </w:rPr>
        <w:t>-1</w:t>
      </w:r>
      <w:r w:rsidRPr="00E62A8E">
        <w:rPr>
          <w:rFonts w:ascii="Calibri" w:eastAsia="Calibri" w:hAnsi="Calibri" w:cs="Times New Roman"/>
        </w:rPr>
        <w:t xml:space="preserve">, </w:t>
      </w:r>
      <w:r w:rsidRPr="00E62A8E">
        <w:rPr>
          <w:rFonts w:ascii="Calibri" w:eastAsia="Calibri" w:hAnsi="Calibri" w:cs="Times New Roman"/>
          <w:i/>
        </w:rPr>
        <w:t>c</w:t>
      </w:r>
      <w:r w:rsidRPr="00E62A8E">
        <w:rPr>
          <w:rFonts w:ascii="Calibri" w:eastAsia="Calibri" w:hAnsi="Calibri" w:cs="Times New Roman"/>
          <w:vertAlign w:val="subscript"/>
        </w:rPr>
        <w:t>His</w:t>
      </w:r>
      <w:r w:rsidRPr="00E62A8E">
        <w:rPr>
          <w:rFonts w:ascii="Calibri" w:eastAsia="Calibri" w:hAnsi="Calibri" w:cs="Times New Roman"/>
        </w:rPr>
        <w:t xml:space="preserve"> = 1</w:t>
      </w:r>
      <w:r w:rsidRPr="00E62A8E">
        <w:rPr>
          <w:rFonts w:ascii="Calibri" w:eastAsia="Calibri" w:hAnsi="Calibri" w:cs="Times New Roman"/>
        </w:rPr>
        <w:sym w:font="Symbol" w:char="F0B4"/>
      </w:r>
      <w:r w:rsidRPr="00E62A8E">
        <w:rPr>
          <w:rFonts w:ascii="Calibri" w:eastAsia="Calibri" w:hAnsi="Calibri" w:cs="Times New Roman"/>
        </w:rPr>
        <w:t>10</w:t>
      </w:r>
      <w:r w:rsidRPr="00E62A8E">
        <w:rPr>
          <w:rFonts w:ascii="Calibri" w:eastAsia="Calibri" w:hAnsi="Calibri" w:cs="Times New Roman"/>
          <w:vertAlign w:val="superscript"/>
        </w:rPr>
        <w:t>-3</w:t>
      </w:r>
      <w:r w:rsidRPr="00E62A8E">
        <w:rPr>
          <w:rFonts w:ascii="Calibri" w:eastAsia="Calibri" w:hAnsi="Calibri" w:cs="Times New Roman"/>
        </w:rPr>
        <w:t xml:space="preserve"> mol </w:t>
      </w:r>
      <w:r w:rsidR="005F485D" w:rsidRPr="00E62A8E">
        <w:rPr>
          <w:rFonts w:ascii="Calibri" w:eastAsia="Calibri" w:hAnsi="Calibri" w:cs="Times New Roman"/>
        </w:rPr>
        <w:t>L</w:t>
      </w:r>
      <w:r w:rsidR="005F485D" w:rsidRPr="00E62A8E">
        <w:rPr>
          <w:rFonts w:ascii="Calibri" w:eastAsia="Calibri" w:hAnsi="Calibri" w:cs="Times New Roman"/>
          <w:vertAlign w:val="superscript"/>
        </w:rPr>
        <w:t xml:space="preserve">-1 </w:t>
      </w:r>
      <w:r w:rsidR="00517A59" w:rsidRPr="00E62A8E">
        <w:rPr>
          <w:rFonts w:ascii="Calibri" w:eastAsia="Calibri" w:hAnsi="Calibri" w:cs="Times New Roman"/>
        </w:rPr>
        <w:t>)</w:t>
      </w:r>
      <w:r w:rsidR="008D5769" w:rsidRPr="00E62A8E">
        <w:rPr>
          <w:rFonts w:ascii="Calibri" w:eastAsia="Calibri" w:hAnsi="Calibri" w:cs="Times New Roman"/>
        </w:rPr>
        <w:t>,</w:t>
      </w:r>
      <w:r w:rsidR="00517A59" w:rsidRPr="00E62A8E">
        <w:rPr>
          <w:rFonts w:ascii="Calibri" w:eastAsia="Calibri" w:hAnsi="Calibri" w:cs="Times New Roman"/>
        </w:rPr>
        <w:t xml:space="preserve"> </w:t>
      </w:r>
      <w:r w:rsidRPr="00E62A8E">
        <w:rPr>
          <w:rFonts w:ascii="Calibri" w:eastAsia="Calibri" w:hAnsi="Calibri" w:cs="Times New Roman"/>
        </w:rPr>
        <w:t xml:space="preserve">while </w:t>
      </w:r>
      <w:r w:rsidR="00517A59" w:rsidRPr="00E62A8E">
        <w:rPr>
          <w:rFonts w:ascii="Calibri" w:eastAsia="Calibri" w:hAnsi="Calibri" w:cs="Times New Roman"/>
        </w:rPr>
        <w:t xml:space="preserve">cysteine </w:t>
      </w:r>
      <w:r w:rsidRPr="00E62A8E">
        <w:rPr>
          <w:rFonts w:ascii="Calibri" w:eastAsia="Calibri" w:hAnsi="Calibri" w:cs="Times New Roman"/>
        </w:rPr>
        <w:t xml:space="preserve">concentration varied </w:t>
      </w:r>
      <w:r w:rsidR="00517A59" w:rsidRPr="00E62A8E">
        <w:rPr>
          <w:rFonts w:ascii="Calibri" w:eastAsia="Calibri" w:hAnsi="Calibri" w:cs="Times New Roman"/>
        </w:rPr>
        <w:t xml:space="preserve">from </w:t>
      </w:r>
      <w:r w:rsidRPr="00E62A8E">
        <w:rPr>
          <w:rFonts w:ascii="Calibri" w:eastAsia="Calibri" w:hAnsi="Calibri" w:cs="Times New Roman"/>
        </w:rPr>
        <w:t xml:space="preserve">1 </w:t>
      </w:r>
      <w:r w:rsidR="00DE6CCF" w:rsidRPr="00E62A8E">
        <w:rPr>
          <w:rFonts w:ascii="Calibri" w:eastAsia="Calibri" w:hAnsi="Calibri" w:cs="Times New Roman"/>
        </w:rPr>
        <w:t xml:space="preserve">x </w:t>
      </w:r>
      <w:r w:rsidRPr="00E62A8E">
        <w:rPr>
          <w:rFonts w:ascii="Calibri" w:eastAsia="Calibri" w:hAnsi="Calibri" w:cs="Times New Roman"/>
        </w:rPr>
        <w:t>10</w:t>
      </w:r>
      <w:r w:rsidRPr="00E62A8E">
        <w:rPr>
          <w:rFonts w:ascii="Calibri" w:eastAsia="Calibri" w:hAnsi="Calibri" w:cs="Times New Roman"/>
          <w:vertAlign w:val="superscript"/>
        </w:rPr>
        <w:t>-4</w:t>
      </w:r>
      <w:r w:rsidRPr="00E62A8E">
        <w:rPr>
          <w:rFonts w:ascii="Calibri" w:eastAsia="Calibri" w:hAnsi="Calibri" w:cs="Times New Roman"/>
        </w:rPr>
        <w:t xml:space="preserve"> </w:t>
      </w:r>
      <w:r w:rsidR="00517A59" w:rsidRPr="00E62A8E">
        <w:rPr>
          <w:rFonts w:ascii="Calibri" w:eastAsia="Calibri" w:hAnsi="Calibri" w:cs="Times New Roman"/>
        </w:rPr>
        <w:t>to</w:t>
      </w:r>
      <w:r w:rsidRPr="00E62A8E">
        <w:rPr>
          <w:rFonts w:ascii="Calibri" w:eastAsia="Calibri" w:hAnsi="Calibri" w:cs="Times New Roman"/>
        </w:rPr>
        <w:t xml:space="preserve"> 3</w:t>
      </w:r>
      <w:r w:rsidR="00DE6CCF" w:rsidRPr="00E62A8E">
        <w:rPr>
          <w:rFonts w:ascii="Calibri" w:eastAsia="Calibri" w:hAnsi="Calibri" w:cs="Times New Roman"/>
        </w:rPr>
        <w:t xml:space="preserve"> x </w:t>
      </w:r>
      <w:r w:rsidRPr="00E62A8E">
        <w:rPr>
          <w:rFonts w:ascii="Calibri" w:eastAsia="Calibri" w:hAnsi="Calibri" w:cs="Times New Roman"/>
        </w:rPr>
        <w:t>10</w:t>
      </w:r>
      <w:r w:rsidRPr="00E62A8E">
        <w:rPr>
          <w:rFonts w:ascii="Calibri" w:eastAsia="Calibri" w:hAnsi="Calibri" w:cs="Times New Roman"/>
          <w:vertAlign w:val="superscript"/>
        </w:rPr>
        <w:t>-3</w:t>
      </w:r>
      <w:r w:rsidRPr="00E62A8E">
        <w:rPr>
          <w:rFonts w:ascii="Calibri" w:eastAsia="Calibri" w:hAnsi="Calibri" w:cs="Times New Roman"/>
        </w:rPr>
        <w:t xml:space="preserve"> mol </w:t>
      </w:r>
      <w:r w:rsidR="00372965" w:rsidRPr="00E62A8E">
        <w:rPr>
          <w:rFonts w:ascii="Calibri" w:eastAsia="Calibri" w:hAnsi="Calibri" w:cs="Times New Roman"/>
        </w:rPr>
        <w:t>L</w:t>
      </w:r>
      <w:r w:rsidR="00372965" w:rsidRPr="00E62A8E">
        <w:rPr>
          <w:rFonts w:ascii="Calibri" w:eastAsia="Calibri" w:hAnsi="Calibri" w:cs="Times New Roman"/>
          <w:vertAlign w:val="superscript"/>
        </w:rPr>
        <w:t>-1</w:t>
      </w:r>
      <w:r w:rsidRPr="00E62A8E">
        <w:rPr>
          <w:rFonts w:ascii="Calibri" w:eastAsia="Calibri" w:hAnsi="Calibri" w:cs="Times New Roman"/>
        </w:rPr>
        <w:t xml:space="preserve">. Similar as </w:t>
      </w:r>
      <w:r w:rsidR="00DE6CCF" w:rsidRPr="00E62A8E">
        <w:rPr>
          <w:rFonts w:ascii="Calibri" w:eastAsia="Calibri" w:hAnsi="Calibri" w:cs="Times New Roman"/>
        </w:rPr>
        <w:t xml:space="preserve">in </w:t>
      </w:r>
      <w:r w:rsidR="008D5769" w:rsidRPr="00E62A8E">
        <w:rPr>
          <w:rFonts w:ascii="Calibri" w:eastAsia="Calibri" w:hAnsi="Calibri" w:cs="Times New Roman"/>
        </w:rPr>
        <w:t xml:space="preserve">the </w:t>
      </w:r>
      <w:r w:rsidRPr="00E62A8E">
        <w:rPr>
          <w:rFonts w:ascii="Calibri" w:eastAsia="Calibri" w:hAnsi="Calibri" w:cs="Times New Roman"/>
        </w:rPr>
        <w:t>former experiment, spectra were recorded at fixed pH 7 and constant ionic strength</w:t>
      </w:r>
      <w:r w:rsidR="00DE6CCF" w:rsidRPr="00E62A8E">
        <w:rPr>
          <w:rFonts w:ascii="Calibri" w:eastAsia="Calibri" w:hAnsi="Calibri" w:cs="Times New Roman"/>
        </w:rPr>
        <w:t xml:space="preserve"> 0. 15 mol L</w:t>
      </w:r>
      <w:r w:rsidR="00DE6CCF" w:rsidRPr="00E62A8E">
        <w:rPr>
          <w:rFonts w:ascii="Calibri" w:eastAsia="Calibri" w:hAnsi="Calibri" w:cs="Times New Roman"/>
          <w:vertAlign w:val="superscript"/>
        </w:rPr>
        <w:t>-1</w:t>
      </w:r>
      <w:r w:rsidR="008D5769" w:rsidRPr="00E62A8E">
        <w:rPr>
          <w:rFonts w:ascii="Calibri" w:eastAsia="Calibri" w:hAnsi="Calibri" w:cs="Times New Roman"/>
        </w:rPr>
        <w:t>,</w:t>
      </w:r>
      <w:r w:rsidRPr="00E62A8E">
        <w:rPr>
          <w:rFonts w:ascii="Calibri" w:eastAsia="Calibri" w:hAnsi="Calibri" w:cs="Times New Roman"/>
        </w:rPr>
        <w:t xml:space="preserve"> adjusted by NaClO</w:t>
      </w:r>
      <w:r w:rsidRPr="00E62A8E">
        <w:rPr>
          <w:rFonts w:ascii="Calibri" w:eastAsia="Calibri" w:hAnsi="Calibri" w:cs="Times New Roman"/>
          <w:vertAlign w:val="subscript"/>
        </w:rPr>
        <w:t>4</w:t>
      </w:r>
      <w:r w:rsidRPr="00E62A8E">
        <w:rPr>
          <w:rFonts w:ascii="Calibri" w:eastAsia="Calibri" w:hAnsi="Calibri" w:cs="Times New Roman"/>
        </w:rPr>
        <w:t xml:space="preserve"> (Figure </w:t>
      </w:r>
      <w:r w:rsidR="00C93ACE" w:rsidRPr="00E62A8E">
        <w:rPr>
          <w:rFonts w:ascii="Calibri" w:eastAsia="Calibri" w:hAnsi="Calibri" w:cs="Times New Roman"/>
        </w:rPr>
        <w:t>5</w:t>
      </w:r>
      <w:r w:rsidRPr="00E62A8E">
        <w:rPr>
          <w:rFonts w:ascii="Calibri" w:eastAsia="Calibri" w:hAnsi="Calibri" w:cs="Times New Roman"/>
        </w:rPr>
        <w:t>)</w:t>
      </w:r>
      <w:r w:rsidR="00490D08" w:rsidRPr="00E62A8E">
        <w:rPr>
          <w:rFonts w:ascii="Calibri" w:eastAsia="Calibri" w:hAnsi="Calibri" w:cs="Times New Roman"/>
        </w:rPr>
        <w:t>.</w:t>
      </w:r>
      <w:r w:rsidRPr="00E62A8E">
        <w:rPr>
          <w:rFonts w:ascii="Calibri" w:eastAsia="Calibri" w:hAnsi="Calibri" w:cs="Times New Roman"/>
        </w:rPr>
        <w:t xml:space="preserve"> </w:t>
      </w:r>
      <w:r w:rsidR="00490D08" w:rsidRPr="00E62A8E">
        <w:rPr>
          <w:rFonts w:ascii="Calibri" w:eastAsia="Calibri" w:hAnsi="Calibri" w:cs="Times New Roman"/>
        </w:rPr>
        <w:t>Remarkably, displacement of one histidine molecule by cysteine caused strong hypsochromic effect (&gt;60 nm) of mixed complex compared to [CuHis</w:t>
      </w:r>
      <w:r w:rsidR="00490D08" w:rsidRPr="00E62A8E">
        <w:rPr>
          <w:rFonts w:ascii="Calibri" w:eastAsia="Calibri" w:hAnsi="Calibri" w:cs="Times New Roman"/>
          <w:vertAlign w:val="subscript"/>
        </w:rPr>
        <w:t>2</w:t>
      </w:r>
      <w:r w:rsidR="00490D08" w:rsidRPr="00E62A8E">
        <w:rPr>
          <w:rFonts w:ascii="Calibri" w:eastAsia="Calibri" w:hAnsi="Calibri" w:cs="Times New Roman"/>
        </w:rPr>
        <w:t xml:space="preserve">] combined with absorbance increase.  </w:t>
      </w:r>
      <w:r w:rsidR="00DE6CCF" w:rsidRPr="00E62A8E">
        <w:rPr>
          <w:rFonts w:ascii="Calibri" w:eastAsia="Calibri" w:hAnsi="Calibri" w:cs="Times New Roman"/>
        </w:rPr>
        <w:t>New absorbance maximum</w:t>
      </w:r>
      <w:r w:rsidR="00490D08" w:rsidRPr="00E62A8E">
        <w:rPr>
          <w:rFonts w:ascii="Calibri" w:eastAsia="Calibri" w:hAnsi="Calibri" w:cs="Times New Roman"/>
        </w:rPr>
        <w:t xml:space="preserve"> in UV</w:t>
      </w:r>
      <w:r w:rsidR="00DE6CCF" w:rsidRPr="00E62A8E">
        <w:rPr>
          <w:rFonts w:ascii="Calibri" w:eastAsia="Calibri" w:hAnsi="Calibri" w:cs="Times New Roman"/>
        </w:rPr>
        <w:t xml:space="preserve"> Vis</w:t>
      </w:r>
      <w:r w:rsidR="00490D08" w:rsidRPr="00E62A8E">
        <w:rPr>
          <w:rFonts w:ascii="Calibri" w:eastAsia="Calibri" w:hAnsi="Calibri" w:cs="Times New Roman"/>
        </w:rPr>
        <w:t xml:space="preserve"> area &lt;350 nm upon addition of cysteine </w:t>
      </w:r>
      <w:r w:rsidR="00DE6CCF" w:rsidRPr="00E62A8E">
        <w:rPr>
          <w:rFonts w:ascii="Calibri" w:eastAsia="Calibri" w:hAnsi="Calibri" w:cs="Times New Roman"/>
        </w:rPr>
        <w:t>appeared.</w:t>
      </w:r>
      <w:r w:rsidR="00490D08" w:rsidRPr="00E62A8E">
        <w:rPr>
          <w:rFonts w:ascii="Calibri" w:eastAsia="Calibri" w:hAnsi="Calibri" w:cs="Times New Roman"/>
        </w:rPr>
        <w:t xml:space="preserve"> </w:t>
      </w:r>
      <w:r w:rsidR="00DE6CCF" w:rsidRPr="00E62A8E">
        <w:rPr>
          <w:rFonts w:ascii="Calibri" w:eastAsia="Calibri" w:hAnsi="Calibri" w:cs="Times New Roman"/>
        </w:rPr>
        <w:t>M</w:t>
      </w:r>
      <w:r w:rsidR="00490D08" w:rsidRPr="00E62A8E">
        <w:rPr>
          <w:rFonts w:ascii="Calibri" w:eastAsia="Calibri" w:hAnsi="Calibri" w:cs="Times New Roman"/>
        </w:rPr>
        <w:t>easured absorbance in UV area w</w:t>
      </w:r>
      <w:r w:rsidR="009622E0" w:rsidRPr="00E62A8E">
        <w:rPr>
          <w:rFonts w:ascii="Calibri" w:eastAsia="Calibri" w:hAnsi="Calibri" w:cs="Times New Roman"/>
        </w:rPr>
        <w:t>as</w:t>
      </w:r>
      <w:r w:rsidR="00490D08" w:rsidRPr="00E62A8E">
        <w:rPr>
          <w:rFonts w:ascii="Calibri" w:eastAsia="Calibri" w:hAnsi="Calibri" w:cs="Times New Roman"/>
        </w:rPr>
        <w:t xml:space="preserve"> out of instrument range</w:t>
      </w:r>
      <w:r w:rsidR="00B5570B" w:rsidRPr="00E62A8E">
        <w:rPr>
          <w:rFonts w:ascii="Calibri" w:eastAsia="Calibri" w:hAnsi="Calibri" w:cs="Times New Roman"/>
        </w:rPr>
        <w:t>.</w:t>
      </w:r>
      <w:r w:rsidR="00490D08" w:rsidRPr="00E62A8E">
        <w:rPr>
          <w:rFonts w:ascii="Calibri" w:eastAsia="Calibri" w:hAnsi="Calibri" w:cs="Times New Roman"/>
        </w:rPr>
        <w:t xml:space="preserve"> </w:t>
      </w:r>
      <w:r w:rsidRPr="00E62A8E">
        <w:rPr>
          <w:rFonts w:ascii="Calibri" w:eastAsia="Calibri" w:hAnsi="Calibri" w:cs="Times New Roman"/>
        </w:rPr>
        <w:t xml:space="preserve">Spectra were </w:t>
      </w:r>
      <w:r w:rsidR="00202AA9" w:rsidRPr="00E62A8E">
        <w:rPr>
          <w:rFonts w:ascii="Calibri" w:eastAsia="Calibri" w:hAnsi="Calibri" w:cs="Times New Roman"/>
        </w:rPr>
        <w:t>analyzed</w:t>
      </w:r>
      <w:r w:rsidRPr="00E62A8E">
        <w:rPr>
          <w:rFonts w:ascii="Calibri" w:eastAsia="Calibri" w:hAnsi="Calibri" w:cs="Times New Roman"/>
        </w:rPr>
        <w:t xml:space="preserve"> by multivariate</w:t>
      </w:r>
      <w:r w:rsidR="008D5769" w:rsidRPr="00E62A8E">
        <w:rPr>
          <w:rFonts w:ascii="Calibri" w:eastAsia="Calibri" w:hAnsi="Calibri" w:cs="Times New Roman"/>
        </w:rPr>
        <w:t>,</w:t>
      </w:r>
      <w:r w:rsidRPr="00E62A8E">
        <w:rPr>
          <w:rFonts w:ascii="Calibri" w:eastAsia="Calibri" w:hAnsi="Calibri" w:cs="Times New Roman"/>
        </w:rPr>
        <w:t xml:space="preserve"> non-linear</w:t>
      </w:r>
      <w:r w:rsidR="008D5769" w:rsidRPr="00E62A8E">
        <w:rPr>
          <w:rFonts w:ascii="Calibri" w:eastAsia="Calibri" w:hAnsi="Calibri" w:cs="Times New Roman"/>
        </w:rPr>
        <w:t>,</w:t>
      </w:r>
      <w:r w:rsidRPr="00E62A8E">
        <w:rPr>
          <w:rFonts w:ascii="Calibri" w:eastAsia="Calibri" w:hAnsi="Calibri" w:cs="Times New Roman"/>
        </w:rPr>
        <w:t xml:space="preserve"> least square regression analysis using Specfit program</w:t>
      </w:r>
      <w:r w:rsidR="00B37E9F" w:rsidRPr="00E62A8E">
        <w:rPr>
          <w:rFonts w:ascii="Calibri" w:eastAsia="Calibri" w:hAnsi="Calibri" w:cs="Times New Roman"/>
        </w:rPr>
        <w:t xml:space="preserve"> [2</w:t>
      </w:r>
      <w:r w:rsidR="00670D7C" w:rsidRPr="00E62A8E">
        <w:rPr>
          <w:rFonts w:ascii="Calibri" w:eastAsia="Calibri" w:hAnsi="Calibri" w:cs="Times New Roman"/>
        </w:rPr>
        <w:t>1</w:t>
      </w:r>
      <w:r w:rsidR="00B37E9F" w:rsidRPr="00E62A8E">
        <w:rPr>
          <w:rFonts w:ascii="Calibri" w:eastAsia="Calibri" w:hAnsi="Calibri" w:cs="Times New Roman"/>
        </w:rPr>
        <w:t xml:space="preserve"> - 2</w:t>
      </w:r>
      <w:r w:rsidR="00670D7C" w:rsidRPr="00E62A8E">
        <w:rPr>
          <w:rFonts w:ascii="Calibri" w:eastAsia="Calibri" w:hAnsi="Calibri" w:cs="Times New Roman"/>
        </w:rPr>
        <w:t>3</w:t>
      </w:r>
      <w:r w:rsidR="00B37E9F" w:rsidRPr="00E62A8E">
        <w:rPr>
          <w:rFonts w:ascii="Calibri" w:eastAsia="Calibri" w:hAnsi="Calibri" w:cs="Times New Roman"/>
        </w:rPr>
        <w:t>]</w:t>
      </w:r>
      <w:r w:rsidRPr="00E62A8E">
        <w:rPr>
          <w:rFonts w:ascii="Calibri" w:eastAsia="Calibri" w:hAnsi="Calibri" w:cs="Times New Roman"/>
        </w:rPr>
        <w:t xml:space="preserve">. </w:t>
      </w:r>
      <w:r w:rsidR="00490D08" w:rsidRPr="00E62A8E">
        <w:rPr>
          <w:rFonts w:ascii="Calibri" w:eastAsia="Calibri" w:hAnsi="Calibri" w:cs="Times New Roman"/>
        </w:rPr>
        <w:t>P</w:t>
      </w:r>
      <w:r w:rsidRPr="00E62A8E">
        <w:rPr>
          <w:rFonts w:ascii="Calibri" w:eastAsia="Calibri" w:hAnsi="Calibri" w:cs="Times New Roman"/>
        </w:rPr>
        <w:t xml:space="preserve">reviously calculated </w:t>
      </w:r>
      <w:r w:rsidR="008D5769" w:rsidRPr="00E62A8E">
        <w:rPr>
          <w:rFonts w:ascii="Calibri" w:eastAsia="Calibri" w:hAnsi="Calibri" w:cs="Times New Roman"/>
        </w:rPr>
        <w:t>[CuHis</w:t>
      </w:r>
      <w:r w:rsidR="008D5769" w:rsidRPr="00E62A8E">
        <w:rPr>
          <w:rFonts w:ascii="Calibri" w:eastAsia="Calibri" w:hAnsi="Calibri" w:cs="Times New Roman"/>
          <w:vertAlign w:val="subscript"/>
        </w:rPr>
        <w:t>2</w:t>
      </w:r>
      <w:r w:rsidR="008D5769" w:rsidRPr="00E62A8E">
        <w:rPr>
          <w:rFonts w:ascii="Calibri" w:eastAsia="Calibri" w:hAnsi="Calibri" w:cs="Times New Roman"/>
        </w:rPr>
        <w:t xml:space="preserve">] complex </w:t>
      </w:r>
      <w:r w:rsidRPr="00E62A8E">
        <w:rPr>
          <w:rFonts w:ascii="Calibri" w:eastAsia="Calibri" w:hAnsi="Calibri" w:cs="Times New Roman"/>
        </w:rPr>
        <w:t xml:space="preserve">stability constant and amplitude were applied for calculation of </w:t>
      </w:r>
      <w:r w:rsidR="008D5769" w:rsidRPr="00E62A8E">
        <w:rPr>
          <w:rFonts w:ascii="Calibri" w:eastAsia="Calibri" w:hAnsi="Calibri" w:cs="Times New Roman"/>
        </w:rPr>
        <w:t xml:space="preserve">[CuHisCys] mixed </w:t>
      </w:r>
      <w:r w:rsidR="00B5570B" w:rsidRPr="00E62A8E">
        <w:rPr>
          <w:rFonts w:ascii="Calibri" w:eastAsia="Calibri" w:hAnsi="Calibri" w:cs="Times New Roman"/>
        </w:rPr>
        <w:t xml:space="preserve">ligand </w:t>
      </w:r>
      <w:r w:rsidR="008D5769" w:rsidRPr="00E62A8E">
        <w:rPr>
          <w:rFonts w:ascii="Calibri" w:eastAsia="Calibri" w:hAnsi="Calibri" w:cs="Times New Roman"/>
        </w:rPr>
        <w:t>complex parameters</w:t>
      </w:r>
      <w:r w:rsidR="00B5570B" w:rsidRPr="00E62A8E">
        <w:rPr>
          <w:rFonts w:ascii="Calibri" w:eastAsia="Calibri" w:hAnsi="Calibri" w:cs="Times New Roman"/>
        </w:rPr>
        <w:t>, stability constant and its calculated spectrum</w:t>
      </w:r>
      <w:r w:rsidRPr="00E62A8E">
        <w:rPr>
          <w:rFonts w:ascii="Calibri" w:eastAsia="Calibri" w:hAnsi="Calibri" w:cs="Times New Roman"/>
        </w:rPr>
        <w:t xml:space="preserve">. </w:t>
      </w:r>
      <w:r w:rsidR="008D5769" w:rsidRPr="00E62A8E">
        <w:rPr>
          <w:rFonts w:ascii="Calibri" w:eastAsia="Calibri" w:hAnsi="Calibri" w:cs="Times New Roman"/>
        </w:rPr>
        <w:t>G</w:t>
      </w:r>
      <w:r w:rsidRPr="00E62A8E">
        <w:rPr>
          <w:rFonts w:ascii="Calibri" w:eastAsia="Calibri" w:hAnsi="Calibri" w:cs="Times New Roman"/>
        </w:rPr>
        <w:t xml:space="preserve">ood </w:t>
      </w:r>
      <w:r w:rsidR="002A0EA5" w:rsidRPr="00E62A8E">
        <w:rPr>
          <w:rFonts w:ascii="Calibri" w:eastAsia="Calibri" w:hAnsi="Calibri" w:cs="Times New Roman"/>
        </w:rPr>
        <w:t>agreement between experimental and calculated absorbance was</w:t>
      </w:r>
      <w:r w:rsidRPr="00E62A8E">
        <w:rPr>
          <w:rFonts w:ascii="Calibri" w:eastAsia="Calibri" w:hAnsi="Calibri" w:cs="Times New Roman"/>
        </w:rPr>
        <w:t xml:space="preserve"> obtained (Figure </w:t>
      </w:r>
      <w:r w:rsidR="00490D08" w:rsidRPr="00E62A8E">
        <w:rPr>
          <w:rFonts w:ascii="Calibri" w:eastAsia="Calibri" w:hAnsi="Calibri" w:cs="Times New Roman"/>
        </w:rPr>
        <w:t>5</w:t>
      </w:r>
      <w:r w:rsidRPr="00E62A8E">
        <w:rPr>
          <w:rFonts w:ascii="Calibri" w:eastAsia="Calibri" w:hAnsi="Calibri" w:cs="Times New Roman"/>
        </w:rPr>
        <w:t xml:space="preserve">, Inset). </w:t>
      </w:r>
      <w:r w:rsidR="00490D08" w:rsidRPr="00E62A8E">
        <w:rPr>
          <w:rFonts w:ascii="Calibri" w:eastAsia="Calibri" w:hAnsi="Calibri" w:cs="Times New Roman"/>
        </w:rPr>
        <w:t xml:space="preserve">Specfit calculations approved formation of [CuHisCys] mixed ligand complex that was registered in voltammetric measurement, as previously described. </w:t>
      </w:r>
      <w:r w:rsidRPr="00E62A8E">
        <w:rPr>
          <w:rFonts w:ascii="Calibri" w:eastAsia="Calibri" w:hAnsi="Calibri" w:cs="Times New Roman"/>
        </w:rPr>
        <w:t xml:space="preserve">The best fitting model included coexistence 1:2 Cu:His complex and mixed </w:t>
      </w:r>
      <w:r w:rsidR="00CE7CE9" w:rsidRPr="00E62A8E">
        <w:rPr>
          <w:rFonts w:ascii="Calibri" w:eastAsia="Calibri" w:hAnsi="Calibri" w:cs="Times New Roman"/>
        </w:rPr>
        <w:t xml:space="preserve">ligand complex </w:t>
      </w:r>
      <w:r w:rsidR="00372965" w:rsidRPr="00E62A8E">
        <w:rPr>
          <w:rFonts w:ascii="Calibri" w:eastAsia="Calibri" w:hAnsi="Calibri" w:cs="Times New Roman"/>
        </w:rPr>
        <w:t>[CuHisCys]</w:t>
      </w:r>
      <w:r w:rsidR="00490D08" w:rsidRPr="00E62A8E">
        <w:rPr>
          <w:rFonts w:ascii="Calibri" w:eastAsia="Calibri" w:hAnsi="Calibri" w:cs="Times New Roman"/>
        </w:rPr>
        <w:t xml:space="preserve"> in solution</w:t>
      </w:r>
      <w:r w:rsidR="008D5769" w:rsidRPr="00E62A8E">
        <w:rPr>
          <w:rFonts w:ascii="Calibri" w:eastAsia="Calibri" w:hAnsi="Calibri" w:cs="Times New Roman"/>
        </w:rPr>
        <w:t>,</w:t>
      </w:r>
      <w:r w:rsidRPr="00E62A8E">
        <w:rPr>
          <w:rFonts w:ascii="Calibri" w:eastAsia="Calibri" w:hAnsi="Calibri" w:cs="Times New Roman"/>
        </w:rPr>
        <w:t xml:space="preserve"> where one histidine was </w:t>
      </w:r>
      <w:r w:rsidR="006E4BF9" w:rsidRPr="00E62A8E">
        <w:rPr>
          <w:rFonts w:ascii="Calibri" w:eastAsia="Calibri" w:hAnsi="Calibri" w:cs="Times New Roman"/>
        </w:rPr>
        <w:t>repla</w:t>
      </w:r>
      <w:r w:rsidRPr="00E62A8E">
        <w:rPr>
          <w:rFonts w:ascii="Calibri" w:eastAsia="Calibri" w:hAnsi="Calibri" w:cs="Times New Roman"/>
        </w:rPr>
        <w:t xml:space="preserve">ced by </w:t>
      </w:r>
      <w:r w:rsidR="00647F31" w:rsidRPr="00E62A8E">
        <w:rPr>
          <w:rFonts w:ascii="Calibri" w:eastAsia="Calibri" w:hAnsi="Calibri" w:cs="Times New Roman"/>
        </w:rPr>
        <w:t xml:space="preserve">one </w:t>
      </w:r>
      <w:r w:rsidRPr="00E62A8E">
        <w:rPr>
          <w:rFonts w:ascii="Calibri" w:eastAsia="Calibri" w:hAnsi="Calibri" w:cs="Times New Roman"/>
        </w:rPr>
        <w:t>cystein</w:t>
      </w:r>
      <w:r w:rsidR="00647F31" w:rsidRPr="00E62A8E">
        <w:rPr>
          <w:rFonts w:ascii="Calibri" w:eastAsia="Calibri" w:hAnsi="Calibri" w:cs="Times New Roman"/>
        </w:rPr>
        <w:t>e molecule</w:t>
      </w:r>
      <w:r w:rsidRPr="00E62A8E">
        <w:rPr>
          <w:rFonts w:ascii="Calibri" w:eastAsia="Calibri" w:hAnsi="Calibri" w:cs="Times New Roman"/>
        </w:rPr>
        <w:t>.</w:t>
      </w:r>
    </w:p>
    <w:p w:rsidR="00484742" w:rsidRPr="00E62A8E" w:rsidRDefault="00615D7E" w:rsidP="0072773B">
      <w:pPr>
        <w:spacing w:line="480" w:lineRule="auto"/>
        <w:jc w:val="both"/>
        <w:rPr>
          <w:b/>
        </w:rPr>
      </w:pPr>
      <w:r w:rsidRPr="00E62A8E">
        <w:rPr>
          <w:b/>
          <w:noProof/>
        </w:rPr>
        <w:lastRenderedPageBreak/>
        <w:drawing>
          <wp:inline distT="0" distB="0" distL="0" distR="0">
            <wp:extent cx="5760720" cy="4789391"/>
            <wp:effectExtent l="0" t="0" r="0" b="0"/>
            <wp:docPr id="4" name="Picture 4" descr="D:\Sonja\RAD\Rad za Slanje\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nja\RAD\Rad za Slanje\Fig-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789391"/>
                    </a:xfrm>
                    <a:prstGeom prst="rect">
                      <a:avLst/>
                    </a:prstGeom>
                    <a:noFill/>
                    <a:ln>
                      <a:noFill/>
                    </a:ln>
                  </pic:spPr>
                </pic:pic>
              </a:graphicData>
            </a:graphic>
          </wp:inline>
        </w:drawing>
      </w:r>
    </w:p>
    <w:p w:rsidR="0072773B" w:rsidRPr="00E62A8E" w:rsidRDefault="0072773B" w:rsidP="006416F1">
      <w:pPr>
        <w:spacing w:after="240" w:line="276" w:lineRule="auto"/>
        <w:jc w:val="both"/>
      </w:pPr>
      <w:r w:rsidRPr="00E62A8E">
        <w:rPr>
          <w:b/>
        </w:rPr>
        <w:t xml:space="preserve">Figure </w:t>
      </w:r>
      <w:r w:rsidR="00C93ACE" w:rsidRPr="00E62A8E">
        <w:rPr>
          <w:b/>
        </w:rPr>
        <w:t>5</w:t>
      </w:r>
      <w:r w:rsidRPr="00E62A8E">
        <w:rPr>
          <w:b/>
        </w:rPr>
        <w:t>.</w:t>
      </w:r>
      <w:r w:rsidR="006416F1" w:rsidRPr="00E62A8E">
        <w:rPr>
          <w:b/>
        </w:rPr>
        <w:t xml:space="preserve"> </w:t>
      </w:r>
      <w:r w:rsidR="006416F1" w:rsidRPr="00E62A8E">
        <w:rPr>
          <w:rFonts w:ascii="Calibri" w:eastAsia="GulliverRM" w:hAnsi="Calibri" w:cs="GulliverRM"/>
        </w:rPr>
        <w:t xml:space="preserve">UV Vis spectra of </w:t>
      </w:r>
      <w:r w:rsidR="006416F1" w:rsidRPr="00E62A8E">
        <w:rPr>
          <w:rFonts w:ascii="Calibri" w:eastAsia="GulliverIT" w:hAnsi="Calibri" w:cs="GulliverIT"/>
        </w:rPr>
        <w:t>c</w:t>
      </w:r>
      <w:r w:rsidR="006416F1" w:rsidRPr="00E62A8E">
        <w:rPr>
          <w:rFonts w:ascii="Calibri" w:eastAsia="GulliverRM" w:hAnsi="Calibri" w:cs="GulliverRM"/>
          <w:vertAlign w:val="subscript"/>
        </w:rPr>
        <w:t>Cu</w:t>
      </w:r>
      <w:r w:rsidR="006416F1" w:rsidRPr="00E62A8E">
        <w:rPr>
          <w:rFonts w:ascii="Calibri" w:eastAsia="GulliverRM" w:hAnsi="Calibri" w:cs="GulliverRM"/>
        </w:rPr>
        <w:t xml:space="preserve"> = 5 </w:t>
      </w:r>
      <w:r w:rsidR="006416F1" w:rsidRPr="00E62A8E">
        <w:rPr>
          <w:rFonts w:ascii="Calibri" w:eastAsia="MTSY" w:hAnsi="Calibri" w:cs="MTSY"/>
        </w:rPr>
        <w:t xml:space="preserve">× </w:t>
      </w:r>
      <w:r w:rsidR="006416F1" w:rsidRPr="00E62A8E">
        <w:rPr>
          <w:rFonts w:ascii="Calibri" w:eastAsia="GulliverRM" w:hAnsi="Calibri" w:cs="GulliverRM"/>
        </w:rPr>
        <w:t>10</w:t>
      </w:r>
      <w:r w:rsidR="006416F1" w:rsidRPr="00E62A8E">
        <w:rPr>
          <w:rFonts w:ascii="Calibri" w:eastAsia="MTSY" w:hAnsi="Calibri" w:cs="MTSY"/>
          <w:vertAlign w:val="superscript"/>
        </w:rPr>
        <w:t>−</w:t>
      </w:r>
      <w:r w:rsidR="006416F1" w:rsidRPr="00E62A8E">
        <w:rPr>
          <w:rFonts w:ascii="Calibri" w:eastAsia="GulliverRM" w:hAnsi="Calibri" w:cs="GulliverRM"/>
          <w:vertAlign w:val="superscript"/>
        </w:rPr>
        <w:t>4</w:t>
      </w:r>
      <w:r w:rsidR="006416F1" w:rsidRPr="00E62A8E">
        <w:rPr>
          <w:rFonts w:ascii="Calibri" w:eastAsia="GulliverRM" w:hAnsi="Calibri" w:cs="GulliverRM"/>
        </w:rPr>
        <w:t xml:space="preserve"> mol </w:t>
      </w:r>
      <w:r w:rsidR="006416F1" w:rsidRPr="00E62A8E">
        <w:t>L</w:t>
      </w:r>
      <w:r w:rsidR="006416F1" w:rsidRPr="00E62A8E">
        <w:rPr>
          <w:vertAlign w:val="superscript"/>
        </w:rPr>
        <w:t>─1</w:t>
      </w:r>
      <w:r w:rsidR="006416F1" w:rsidRPr="00E62A8E">
        <w:t xml:space="preserve"> </w:t>
      </w:r>
      <w:r w:rsidR="006416F1" w:rsidRPr="00E62A8E">
        <w:rPr>
          <w:rFonts w:ascii="Calibri" w:eastAsia="GulliverRM" w:hAnsi="Calibri" w:cs="GulliverRM"/>
        </w:rPr>
        <w:t xml:space="preserve">and </w:t>
      </w:r>
      <w:r w:rsidR="006416F1" w:rsidRPr="00E62A8E">
        <w:rPr>
          <w:rFonts w:ascii="Calibri" w:eastAsia="GulliverIT" w:hAnsi="Calibri" w:cs="GulliverIT"/>
        </w:rPr>
        <w:t>c</w:t>
      </w:r>
      <w:r w:rsidR="006416F1" w:rsidRPr="00E62A8E">
        <w:rPr>
          <w:rFonts w:ascii="Calibri" w:eastAsia="GulliverRM" w:hAnsi="Calibri" w:cs="GulliverRM"/>
          <w:vertAlign w:val="subscript"/>
        </w:rPr>
        <w:t>His</w:t>
      </w:r>
      <w:r w:rsidR="006416F1" w:rsidRPr="00E62A8E">
        <w:rPr>
          <w:rFonts w:ascii="Calibri" w:eastAsia="GulliverRM" w:hAnsi="Calibri" w:cs="GulliverRM"/>
        </w:rPr>
        <w:t xml:space="preserve"> = 1 </w:t>
      </w:r>
      <w:r w:rsidR="006416F1" w:rsidRPr="00E62A8E">
        <w:rPr>
          <w:rFonts w:ascii="Calibri" w:eastAsia="MTSY" w:hAnsi="Calibri" w:cs="MTSY"/>
        </w:rPr>
        <w:t xml:space="preserve">× </w:t>
      </w:r>
      <w:r w:rsidR="006416F1" w:rsidRPr="00E62A8E">
        <w:rPr>
          <w:rFonts w:ascii="Calibri" w:eastAsia="GulliverRM" w:hAnsi="Calibri" w:cs="GulliverRM"/>
        </w:rPr>
        <w:t>10</w:t>
      </w:r>
      <w:r w:rsidR="006416F1" w:rsidRPr="00E62A8E">
        <w:rPr>
          <w:rFonts w:ascii="Calibri" w:eastAsia="MTSY" w:hAnsi="Calibri" w:cs="MTSY"/>
          <w:vertAlign w:val="superscript"/>
        </w:rPr>
        <w:t>−</w:t>
      </w:r>
      <w:r w:rsidR="006416F1" w:rsidRPr="00E62A8E">
        <w:rPr>
          <w:rFonts w:ascii="Calibri" w:eastAsia="GulliverRM" w:hAnsi="Calibri" w:cs="GulliverRM"/>
          <w:vertAlign w:val="superscript"/>
        </w:rPr>
        <w:t>3</w:t>
      </w:r>
      <w:r w:rsidR="006416F1" w:rsidRPr="00E62A8E">
        <w:rPr>
          <w:rFonts w:ascii="Calibri" w:eastAsia="GulliverRM" w:hAnsi="Calibri" w:cs="GulliverRM"/>
        </w:rPr>
        <w:t xml:space="preserve"> mol </w:t>
      </w:r>
      <w:r w:rsidR="006416F1" w:rsidRPr="00E62A8E">
        <w:t>L</w:t>
      </w:r>
      <w:r w:rsidR="006416F1" w:rsidRPr="00E62A8E">
        <w:rPr>
          <w:vertAlign w:val="superscript"/>
        </w:rPr>
        <w:t>─1</w:t>
      </w:r>
      <w:r w:rsidR="006416F1" w:rsidRPr="00E62A8E">
        <w:t xml:space="preserve"> </w:t>
      </w:r>
      <w:r w:rsidR="006416F1" w:rsidRPr="00E62A8E">
        <w:rPr>
          <w:rFonts w:ascii="Calibri" w:eastAsia="GulliverRM" w:hAnsi="Calibri" w:cs="GulliverRM"/>
        </w:rPr>
        <w:t xml:space="preserve">recorded as a function of cystein concentration at pH = 7.00±0.05; </w:t>
      </w:r>
      <w:r w:rsidR="006416F1" w:rsidRPr="00E62A8E">
        <w:rPr>
          <w:rFonts w:ascii="Calibri" w:eastAsia="GulliverIT" w:hAnsi="Calibri" w:cs="GulliverIT"/>
          <w:i/>
        </w:rPr>
        <w:t>I</w:t>
      </w:r>
      <w:r w:rsidR="006416F1" w:rsidRPr="00E62A8E">
        <w:rPr>
          <w:rFonts w:ascii="Calibri" w:eastAsia="GulliverIT" w:hAnsi="Calibri" w:cs="GulliverIT"/>
          <w:vertAlign w:val="subscript"/>
        </w:rPr>
        <w:t>c</w:t>
      </w:r>
      <w:r w:rsidR="006416F1" w:rsidRPr="00E62A8E">
        <w:rPr>
          <w:rFonts w:ascii="Calibri" w:eastAsia="GulliverIT" w:hAnsi="Calibri" w:cs="GulliverIT"/>
        </w:rPr>
        <w:t xml:space="preserve"> </w:t>
      </w:r>
      <w:r w:rsidR="006416F1" w:rsidRPr="00E62A8E">
        <w:rPr>
          <w:rFonts w:ascii="Calibri" w:eastAsia="GulliverRM" w:hAnsi="Calibri" w:cs="GulliverRM"/>
        </w:rPr>
        <w:t xml:space="preserve">= 0.15 mol </w:t>
      </w:r>
      <w:r w:rsidR="006416F1" w:rsidRPr="00E62A8E">
        <w:t>L</w:t>
      </w:r>
      <w:r w:rsidR="006416F1" w:rsidRPr="00E62A8E">
        <w:rPr>
          <w:vertAlign w:val="superscript"/>
        </w:rPr>
        <w:t>─1</w:t>
      </w:r>
      <w:r w:rsidR="006416F1" w:rsidRPr="00E62A8E">
        <w:t xml:space="preserve"> </w:t>
      </w:r>
      <w:r w:rsidR="006416F1" w:rsidRPr="00E62A8E">
        <w:rPr>
          <w:rFonts w:ascii="Calibri" w:eastAsia="GulliverRM" w:hAnsi="Calibri" w:cs="GulliverRM"/>
        </w:rPr>
        <w:t>(NaClO</w:t>
      </w:r>
      <w:r w:rsidR="006416F1" w:rsidRPr="00E62A8E">
        <w:rPr>
          <w:rFonts w:ascii="Calibri" w:eastAsia="GulliverRM" w:hAnsi="Calibri" w:cs="GulliverRM"/>
          <w:vertAlign w:val="subscript"/>
        </w:rPr>
        <w:t>4</w:t>
      </w:r>
      <w:r w:rsidR="006416F1" w:rsidRPr="00E62A8E">
        <w:rPr>
          <w:rFonts w:ascii="Calibri" w:eastAsia="GulliverRM" w:hAnsi="Calibri" w:cs="GulliverRM"/>
        </w:rPr>
        <w:t xml:space="preserve">); </w:t>
      </w:r>
      <w:r w:rsidR="006416F1" w:rsidRPr="00E62A8E">
        <w:rPr>
          <w:rFonts w:ascii="Calibri" w:eastAsia="Calibri" w:hAnsi="Calibri" w:cs="Arial"/>
          <w:b/>
        </w:rPr>
        <w:t>Inset</w:t>
      </w:r>
      <w:r w:rsidR="006416F1" w:rsidRPr="00E62A8E">
        <w:rPr>
          <w:rFonts w:ascii="Calibri" w:eastAsia="Calibri" w:hAnsi="Calibri" w:cs="Arial"/>
        </w:rPr>
        <w:t>:</w:t>
      </w:r>
      <w:r w:rsidR="006416F1" w:rsidRPr="00E62A8E">
        <w:rPr>
          <w:rFonts w:ascii="Calibri" w:eastAsia="GulliverRM" w:hAnsi="Calibri" w:cs="GulliverRM"/>
        </w:rPr>
        <w:t xml:space="preserve"> comparison of the experimental (</w:t>
      </w:r>
      <w:r w:rsidR="006416F1" w:rsidRPr="00E62A8E">
        <w:rPr>
          <w:rFonts w:ascii="Calibri" w:eastAsia="GulliverRM" w:hAnsi="Calibri" w:cs="MathematicalPi-Six"/>
        </w:rPr>
        <w:t>●</w:t>
      </w:r>
      <w:r w:rsidR="006416F1" w:rsidRPr="00E62A8E">
        <w:rPr>
          <w:rFonts w:ascii="Calibri" w:eastAsia="GulliverRM" w:hAnsi="Calibri" w:cs="GulliverRM"/>
        </w:rPr>
        <w:t>) and calculated (</w:t>
      </w:r>
      <w:r w:rsidR="006416F1" w:rsidRPr="00E62A8E">
        <w:rPr>
          <w:rFonts w:ascii="Calibri" w:eastAsia="GulliverRM" w:hAnsi="Calibri" w:cs="GulliverRM"/>
          <w:color w:val="FF0000"/>
        </w:rPr>
        <w:t>—</w:t>
      </w:r>
      <w:r w:rsidR="006416F1" w:rsidRPr="00E62A8E">
        <w:rPr>
          <w:rFonts w:ascii="Calibri" w:eastAsia="GulliverRM" w:hAnsi="Calibri" w:cs="GulliverRM"/>
        </w:rPr>
        <w:t xml:space="preserve">) absorbances at λ= </w:t>
      </w:r>
      <w:r w:rsidR="006416F1" w:rsidRPr="00E62A8E">
        <w:rPr>
          <w:rFonts w:ascii="Calibri" w:eastAsia="Calibri" w:hAnsi="Calibri" w:cs="Times New Roman"/>
        </w:rPr>
        <w:t>450 nm.</w:t>
      </w:r>
    </w:p>
    <w:p w:rsidR="0072773B" w:rsidRPr="00E62A8E" w:rsidRDefault="0072773B" w:rsidP="0072773B">
      <w:pPr>
        <w:spacing w:line="480" w:lineRule="auto"/>
        <w:jc w:val="both"/>
        <w:rPr>
          <w:rFonts w:ascii="Calibri" w:eastAsia="Calibri" w:hAnsi="Calibri" w:cs="Times New Roman"/>
        </w:rPr>
      </w:pPr>
      <w:r w:rsidRPr="00E62A8E">
        <w:rPr>
          <w:rFonts w:ascii="Calibri" w:eastAsia="Calibri" w:hAnsi="Calibri" w:cs="Times New Roman"/>
        </w:rPr>
        <w:t xml:space="preserve">Analysis approved </w:t>
      </w:r>
      <w:r w:rsidR="00677595" w:rsidRPr="00E62A8E">
        <w:rPr>
          <w:rFonts w:ascii="Calibri" w:eastAsia="Calibri" w:hAnsi="Calibri" w:cs="Times New Roman"/>
        </w:rPr>
        <w:t xml:space="preserve">[CuHisCys] complex </w:t>
      </w:r>
      <w:r w:rsidRPr="00E62A8E">
        <w:rPr>
          <w:rFonts w:ascii="Calibri" w:eastAsia="Calibri" w:hAnsi="Calibri" w:cs="Times New Roman"/>
        </w:rPr>
        <w:t xml:space="preserve">formation with </w:t>
      </w:r>
      <w:r w:rsidR="00393E8F" w:rsidRPr="00E62A8E">
        <w:rPr>
          <w:rFonts w:ascii="Calibri" w:eastAsia="Calibri" w:hAnsi="Calibri" w:cs="Times New Roman"/>
        </w:rPr>
        <w:t xml:space="preserve">calculated </w:t>
      </w:r>
      <w:r w:rsidRPr="00E62A8E">
        <w:rPr>
          <w:rFonts w:ascii="Calibri" w:eastAsia="Calibri" w:hAnsi="Calibri" w:cs="Times New Roman"/>
        </w:rPr>
        <w:t xml:space="preserve">stability constant log </w:t>
      </w:r>
      <w:r w:rsidRPr="00E62A8E">
        <w:rPr>
          <w:rFonts w:ascii="Calibri" w:eastAsia="Calibri" w:hAnsi="Calibri" w:cs="Times New Roman"/>
          <w:i/>
        </w:rPr>
        <w:t>K</w:t>
      </w:r>
      <w:r w:rsidR="00810E8B" w:rsidRPr="00E62A8E">
        <w:rPr>
          <w:rFonts w:ascii="Calibri" w:eastAsia="Calibri" w:hAnsi="Calibri" w:cs="Times New Roman"/>
        </w:rPr>
        <w:t>[CuHisCys]</w:t>
      </w:r>
      <w:r w:rsidRPr="00E62A8E">
        <w:rPr>
          <w:rFonts w:ascii="Calibri" w:eastAsia="Calibri" w:hAnsi="Calibri" w:cs="Times New Roman"/>
        </w:rPr>
        <w:t xml:space="preserve"> =16.9</w:t>
      </w:r>
      <w:r w:rsidRPr="00E62A8E">
        <w:rPr>
          <w:rFonts w:ascii="Calibri" w:eastAsia="Calibri" w:hAnsi="Calibri" w:cs="Times New Roman"/>
        </w:rPr>
        <w:sym w:font="Symbol" w:char="F0B1"/>
      </w:r>
      <w:r w:rsidRPr="00E62A8E">
        <w:rPr>
          <w:rFonts w:ascii="Calibri" w:eastAsia="Calibri" w:hAnsi="Calibri" w:cs="Times New Roman"/>
        </w:rPr>
        <w:t>0.3</w:t>
      </w:r>
      <w:r w:rsidR="00B5570B" w:rsidRPr="00E62A8E">
        <w:rPr>
          <w:rFonts w:ascii="Calibri" w:eastAsia="Calibri" w:hAnsi="Calibri" w:cs="Times New Roman"/>
        </w:rPr>
        <w:t xml:space="preserve"> (Figure 6)</w:t>
      </w:r>
      <w:r w:rsidRPr="00E62A8E">
        <w:rPr>
          <w:rFonts w:ascii="Calibri" w:eastAsia="Calibri" w:hAnsi="Calibri" w:cs="Times New Roman"/>
        </w:rPr>
        <w:t xml:space="preserve">. Calculated </w:t>
      </w:r>
      <w:r w:rsidR="00677595" w:rsidRPr="00E62A8E">
        <w:rPr>
          <w:rFonts w:ascii="Calibri" w:eastAsia="Calibri" w:hAnsi="Calibri" w:cs="Times New Roman"/>
        </w:rPr>
        <w:t xml:space="preserve">Cu(II) complexes </w:t>
      </w:r>
      <w:r w:rsidRPr="00E62A8E">
        <w:rPr>
          <w:rFonts w:ascii="Calibri" w:eastAsia="Calibri" w:hAnsi="Calibri" w:cs="Times New Roman"/>
        </w:rPr>
        <w:t>electronic spectra</w:t>
      </w:r>
      <w:r w:rsidR="00B5570B" w:rsidRPr="00E62A8E">
        <w:rPr>
          <w:rFonts w:ascii="Calibri" w:eastAsia="Calibri" w:hAnsi="Calibri" w:cs="Times New Roman"/>
        </w:rPr>
        <w:t xml:space="preserve"> </w:t>
      </w:r>
      <w:r w:rsidRPr="00E62A8E">
        <w:rPr>
          <w:rFonts w:ascii="Calibri" w:eastAsia="Calibri" w:hAnsi="Calibri" w:cs="Times New Roman"/>
        </w:rPr>
        <w:t>and corresponding distribution di</w:t>
      </w:r>
      <w:r w:rsidR="00B5570B" w:rsidRPr="00E62A8E">
        <w:rPr>
          <w:rFonts w:ascii="Calibri" w:eastAsia="Calibri" w:hAnsi="Calibri" w:cs="Times New Roman"/>
        </w:rPr>
        <w:t>agram is</w:t>
      </w:r>
      <w:r w:rsidR="00372965" w:rsidRPr="00E62A8E">
        <w:rPr>
          <w:rFonts w:ascii="Calibri" w:eastAsia="Calibri" w:hAnsi="Calibri" w:cs="Times New Roman"/>
        </w:rPr>
        <w:t xml:space="preserve"> presented in</w:t>
      </w:r>
      <w:r w:rsidR="00B5570B" w:rsidRPr="00E62A8E">
        <w:rPr>
          <w:rFonts w:ascii="Calibri" w:eastAsia="Calibri" w:hAnsi="Calibri" w:cs="Times New Roman"/>
        </w:rPr>
        <w:t xml:space="preserve"> Figure 6 with inset.</w:t>
      </w:r>
      <w:r w:rsidRPr="00E62A8E">
        <w:rPr>
          <w:rFonts w:ascii="Calibri" w:eastAsia="Calibri" w:hAnsi="Calibri" w:cs="Times New Roman"/>
        </w:rPr>
        <w:t xml:space="preserve"> </w:t>
      </w:r>
    </w:p>
    <w:p w:rsidR="00484742" w:rsidRPr="00E62A8E" w:rsidRDefault="00484742" w:rsidP="0072773B">
      <w:pPr>
        <w:spacing w:line="480" w:lineRule="auto"/>
        <w:jc w:val="both"/>
        <w:rPr>
          <w:b/>
        </w:rPr>
      </w:pPr>
      <w:r w:rsidRPr="00E62A8E">
        <w:rPr>
          <w:b/>
          <w:noProof/>
        </w:rPr>
        <w:lastRenderedPageBreak/>
        <w:drawing>
          <wp:inline distT="0" distB="0" distL="0" distR="0">
            <wp:extent cx="5760720" cy="4461143"/>
            <wp:effectExtent l="0" t="0" r="0" b="0"/>
            <wp:docPr id="7" name="Picture 7" descr="D:\Sonja\RAD\Rad za Slanje\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onja\RAD\Rad za Slanje\Fig-6.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461143"/>
                    </a:xfrm>
                    <a:prstGeom prst="rect">
                      <a:avLst/>
                    </a:prstGeom>
                    <a:noFill/>
                    <a:ln>
                      <a:noFill/>
                    </a:ln>
                  </pic:spPr>
                </pic:pic>
              </a:graphicData>
            </a:graphic>
          </wp:inline>
        </w:drawing>
      </w:r>
    </w:p>
    <w:p w:rsidR="0072773B" w:rsidRPr="00E62A8E" w:rsidRDefault="0072773B" w:rsidP="00456F7A">
      <w:pPr>
        <w:spacing w:line="276" w:lineRule="auto"/>
        <w:jc w:val="both"/>
      </w:pPr>
      <w:r w:rsidRPr="00E62A8E">
        <w:rPr>
          <w:b/>
        </w:rPr>
        <w:t xml:space="preserve">Figure </w:t>
      </w:r>
      <w:r w:rsidR="00C93ACE" w:rsidRPr="00E62A8E">
        <w:rPr>
          <w:b/>
        </w:rPr>
        <w:t>6</w:t>
      </w:r>
      <w:r w:rsidRPr="00E62A8E">
        <w:rPr>
          <w:b/>
        </w:rPr>
        <w:t>.</w:t>
      </w:r>
      <w:r w:rsidR="00456F7A" w:rsidRPr="00E62A8E">
        <w:rPr>
          <w:b/>
        </w:rPr>
        <w:t xml:space="preserve"> </w:t>
      </w:r>
      <w:r w:rsidR="00456F7A" w:rsidRPr="00E62A8E">
        <w:rPr>
          <w:rFonts w:ascii="Calibri" w:eastAsia="Calibri" w:hAnsi="Calibri" w:cs="Arial"/>
        </w:rPr>
        <w:t xml:space="preserve">Calculated electronic spectra of </w:t>
      </w:r>
      <w:r w:rsidR="00456F7A" w:rsidRPr="00E62A8E">
        <w:rPr>
          <w:rFonts w:cs="Arial"/>
        </w:rPr>
        <w:t>Cu(I</w:t>
      </w:r>
      <w:r w:rsidR="00456F7A" w:rsidRPr="00E62A8E">
        <w:rPr>
          <w:rFonts w:ascii="Calibri" w:eastAsia="Calibri" w:hAnsi="Calibri" w:cs="Arial"/>
        </w:rPr>
        <w:t xml:space="preserve">I), </w:t>
      </w:r>
      <w:r w:rsidR="00456F7A" w:rsidRPr="00E62A8E">
        <w:t>[CuHis</w:t>
      </w:r>
      <w:r w:rsidR="00456F7A" w:rsidRPr="00E62A8E">
        <w:rPr>
          <w:vertAlign w:val="subscript"/>
        </w:rPr>
        <w:t>2</w:t>
      </w:r>
      <w:r w:rsidR="00456F7A" w:rsidRPr="00E62A8E">
        <w:t>] and [</w:t>
      </w:r>
      <w:r w:rsidR="00456F7A" w:rsidRPr="00E62A8E">
        <w:rPr>
          <w:rFonts w:cs="Arial"/>
        </w:rPr>
        <w:t>CuHisCys</w:t>
      </w:r>
      <w:r w:rsidR="00456F7A" w:rsidRPr="00E62A8E">
        <w:t>]</w:t>
      </w:r>
      <w:r w:rsidR="00456F7A" w:rsidRPr="00E62A8E">
        <w:rPr>
          <w:rFonts w:ascii="Calibri" w:eastAsia="Calibri" w:hAnsi="Calibri" w:cs="Arial"/>
        </w:rPr>
        <w:t xml:space="preserve"> complexes. </w:t>
      </w:r>
      <w:r w:rsidR="00456F7A" w:rsidRPr="00E62A8E">
        <w:rPr>
          <w:rFonts w:ascii="Calibri" w:eastAsia="Calibri" w:hAnsi="Calibri" w:cs="Times New Roman"/>
          <w:b/>
        </w:rPr>
        <w:t>Inset:</w:t>
      </w:r>
      <w:r w:rsidR="00456F7A" w:rsidRPr="00E62A8E">
        <w:rPr>
          <w:rFonts w:ascii="Calibri" w:eastAsia="Calibri" w:hAnsi="Calibri" w:cs="Times New Roman"/>
        </w:rPr>
        <w:t xml:space="preserve"> Distributi</w:t>
      </w:r>
      <w:r w:rsidR="00456F7A" w:rsidRPr="00E62A8E">
        <w:t>on diagram of [CuHis</w:t>
      </w:r>
      <w:r w:rsidR="00456F7A" w:rsidRPr="00E62A8E">
        <w:rPr>
          <w:vertAlign w:val="subscript"/>
        </w:rPr>
        <w:t>2</w:t>
      </w:r>
      <w:r w:rsidR="00456F7A" w:rsidRPr="00E62A8E">
        <w:t xml:space="preserve">] </w:t>
      </w:r>
      <w:r w:rsidR="00456F7A" w:rsidRPr="00E62A8E">
        <w:rPr>
          <w:rFonts w:ascii="Calibri" w:eastAsia="Calibri" w:hAnsi="Calibri" w:cs="Times New Roman"/>
        </w:rPr>
        <w:t xml:space="preserve">and </w:t>
      </w:r>
      <w:r w:rsidR="00456F7A" w:rsidRPr="00E62A8E">
        <w:t>[</w:t>
      </w:r>
      <w:r w:rsidR="00456F7A" w:rsidRPr="00E62A8E">
        <w:rPr>
          <w:rFonts w:cs="Arial"/>
        </w:rPr>
        <w:t>CuHisCys</w:t>
      </w:r>
      <w:r w:rsidR="00456F7A" w:rsidRPr="00E62A8E">
        <w:t>]</w:t>
      </w:r>
      <w:r w:rsidR="00456F7A" w:rsidRPr="00E62A8E">
        <w:rPr>
          <w:rFonts w:ascii="Calibri" w:eastAsia="Calibri" w:hAnsi="Calibri" w:cs="Arial"/>
        </w:rPr>
        <w:t xml:space="preserve"> species; </w:t>
      </w:r>
      <w:r w:rsidR="00456F7A" w:rsidRPr="00E62A8E">
        <w:rPr>
          <w:i/>
        </w:rPr>
        <w:t>C</w:t>
      </w:r>
      <w:r w:rsidR="00456F7A" w:rsidRPr="00E62A8E">
        <w:rPr>
          <w:rFonts w:cs="Arial"/>
          <w:vertAlign w:val="subscript"/>
        </w:rPr>
        <w:t>Cu</w:t>
      </w:r>
      <w:r w:rsidR="00456F7A" w:rsidRPr="00E62A8E">
        <w:rPr>
          <w:rFonts w:ascii="Calibri" w:eastAsia="Calibri" w:hAnsi="Calibri" w:cs="Arial"/>
        </w:rPr>
        <w:t xml:space="preserve"> = </w:t>
      </w:r>
      <w:r w:rsidR="00456F7A" w:rsidRPr="00E62A8E">
        <w:rPr>
          <w:rFonts w:cs="Arial"/>
        </w:rPr>
        <w:t>5</w:t>
      </w:r>
      <w:r w:rsidR="00456F7A" w:rsidRPr="00E62A8E">
        <w:rPr>
          <w:rFonts w:ascii="Calibri" w:eastAsia="Calibri" w:hAnsi="Calibri" w:cs="Arial"/>
        </w:rPr>
        <w:t xml:space="preserve"> x 10</w:t>
      </w:r>
      <w:r w:rsidR="00456F7A" w:rsidRPr="00E62A8E">
        <w:rPr>
          <w:rFonts w:ascii="Calibri" w:eastAsia="Calibri" w:hAnsi="Calibri" w:cs="Arial"/>
          <w:vertAlign w:val="superscript"/>
        </w:rPr>
        <w:t xml:space="preserve">-4 </w:t>
      </w:r>
      <w:r w:rsidR="00456F7A" w:rsidRPr="00E62A8E">
        <w:rPr>
          <w:rFonts w:ascii="Calibri" w:eastAsia="Calibri" w:hAnsi="Calibri" w:cs="Arial"/>
        </w:rPr>
        <w:t xml:space="preserve">mol </w:t>
      </w:r>
      <w:r w:rsidR="00456F7A" w:rsidRPr="00E62A8E">
        <w:t>L</w:t>
      </w:r>
      <w:r w:rsidR="00456F7A" w:rsidRPr="00E62A8E">
        <w:rPr>
          <w:vertAlign w:val="superscript"/>
        </w:rPr>
        <w:t>─1</w:t>
      </w:r>
      <w:r w:rsidR="00456F7A" w:rsidRPr="00E62A8E">
        <w:rPr>
          <w:rFonts w:ascii="Calibri" w:eastAsia="Calibri" w:hAnsi="Calibri" w:cs="Arial"/>
        </w:rPr>
        <w:t xml:space="preserve">, pH = </w:t>
      </w:r>
      <w:r w:rsidR="00456F7A" w:rsidRPr="00E62A8E">
        <w:rPr>
          <w:rFonts w:cs="Arial"/>
        </w:rPr>
        <w:t>7</w:t>
      </w:r>
      <w:r w:rsidR="00456F7A" w:rsidRPr="00E62A8E">
        <w:rPr>
          <w:rFonts w:ascii="Calibri" w:eastAsia="Calibri" w:hAnsi="Calibri" w:cs="Arial"/>
        </w:rPr>
        <w:t>.0±0.05.</w:t>
      </w:r>
    </w:p>
    <w:p w:rsidR="0067631C" w:rsidRPr="00E62A8E" w:rsidRDefault="0067631C">
      <w:pPr>
        <w:rPr>
          <w:b/>
        </w:rPr>
      </w:pPr>
    </w:p>
    <w:p w:rsidR="006C6283" w:rsidRPr="00E62A8E" w:rsidRDefault="006C6283" w:rsidP="00277C02">
      <w:pPr>
        <w:spacing w:line="480" w:lineRule="auto"/>
        <w:jc w:val="both"/>
        <w:rPr>
          <w:b/>
        </w:rPr>
      </w:pPr>
      <w:r w:rsidRPr="00E62A8E">
        <w:rPr>
          <w:b/>
        </w:rPr>
        <w:t>4. Conclusions</w:t>
      </w:r>
    </w:p>
    <w:p w:rsidR="005329F2" w:rsidRPr="00E62A8E" w:rsidRDefault="00B96A89" w:rsidP="002A0EA5">
      <w:pPr>
        <w:spacing w:after="0" w:line="480" w:lineRule="auto"/>
        <w:jc w:val="both"/>
      </w:pPr>
      <w:r w:rsidRPr="00E62A8E">
        <w:t xml:space="preserve">Copper(II) </w:t>
      </w:r>
      <w:r w:rsidR="0048140D" w:rsidRPr="00E62A8E">
        <w:t xml:space="preserve">as an important cofactor in various metalloenzymes, takes part in electron transport, reactions of oxygenation and oxygen transport. </w:t>
      </w:r>
      <w:r w:rsidR="00921D91" w:rsidRPr="00E62A8E">
        <w:t>In organism</w:t>
      </w:r>
      <w:r w:rsidR="007573AB" w:rsidRPr="00E62A8E">
        <w:t>s</w:t>
      </w:r>
      <w:r w:rsidR="00921D91" w:rsidRPr="00E62A8E">
        <w:t xml:space="preserve"> copper is most often coordinated with cysteine</w:t>
      </w:r>
      <w:r w:rsidR="007573AB" w:rsidRPr="00E62A8E">
        <w:t xml:space="preserve"> and histidine</w:t>
      </w:r>
      <w:r w:rsidR="00921D91" w:rsidRPr="00E62A8E">
        <w:t xml:space="preserve">. </w:t>
      </w:r>
    </w:p>
    <w:p w:rsidR="002A0EA5" w:rsidRPr="00E62A8E" w:rsidRDefault="00CA4A2B" w:rsidP="002A0EA5">
      <w:pPr>
        <w:spacing w:after="0" w:line="480" w:lineRule="auto"/>
        <w:jc w:val="both"/>
      </w:pPr>
      <w:r w:rsidRPr="00E62A8E">
        <w:t xml:space="preserve">Characterization of </w:t>
      </w:r>
      <w:r w:rsidR="005329F2" w:rsidRPr="00E62A8E">
        <w:t>Cu</w:t>
      </w:r>
      <w:r w:rsidR="00C84923" w:rsidRPr="00E62A8E">
        <w:t>(II)</w:t>
      </w:r>
      <w:r w:rsidR="005329F2" w:rsidRPr="00E62A8E">
        <w:t>-His, Cu</w:t>
      </w:r>
      <w:r w:rsidR="00C84923" w:rsidRPr="00E62A8E">
        <w:t>(I)</w:t>
      </w:r>
      <w:r w:rsidR="005329F2" w:rsidRPr="00E62A8E">
        <w:t xml:space="preserve">-Cys </w:t>
      </w:r>
      <w:r w:rsidRPr="00E62A8E">
        <w:t xml:space="preserve">complexes </w:t>
      </w:r>
      <w:r w:rsidR="005329F2" w:rsidRPr="00E62A8E">
        <w:t xml:space="preserve">and </w:t>
      </w:r>
      <w:r w:rsidRPr="00E62A8E">
        <w:t xml:space="preserve">mixed ligand complex </w:t>
      </w:r>
      <w:r w:rsidR="005329F2" w:rsidRPr="00E62A8E">
        <w:t>Cu</w:t>
      </w:r>
      <w:r w:rsidR="00C84923" w:rsidRPr="00E62A8E">
        <w:t>(II)</w:t>
      </w:r>
      <w:r w:rsidR="005329F2" w:rsidRPr="00E62A8E">
        <w:t xml:space="preserve">-His-Cys </w:t>
      </w:r>
      <w:r w:rsidRPr="00E62A8E">
        <w:t xml:space="preserve"> redox processes was performed by SWV, at </w:t>
      </w:r>
      <w:r w:rsidR="005329F2" w:rsidRPr="00E62A8E">
        <w:t>E</w:t>
      </w:r>
      <w:r w:rsidR="005329F2" w:rsidRPr="00E62A8E">
        <w:rPr>
          <w:vertAlign w:val="subscript"/>
        </w:rPr>
        <w:t>p</w:t>
      </w:r>
      <w:r w:rsidR="005329F2" w:rsidRPr="00E62A8E">
        <w:t xml:space="preserve"> -</w:t>
      </w:r>
      <w:r w:rsidR="00C84923" w:rsidRPr="00E62A8E">
        <w:t>0.4</w:t>
      </w:r>
      <w:r w:rsidR="005329F2" w:rsidRPr="00E62A8E">
        <w:t xml:space="preserve"> V, -</w:t>
      </w:r>
      <w:r w:rsidR="00C84923" w:rsidRPr="00E62A8E">
        <w:t>0.6</w:t>
      </w:r>
      <w:r w:rsidR="005329F2" w:rsidRPr="00E62A8E">
        <w:t xml:space="preserve"> V and -</w:t>
      </w:r>
      <w:r w:rsidR="00C84923" w:rsidRPr="00E62A8E">
        <w:t>0.5</w:t>
      </w:r>
      <w:r w:rsidR="005329F2" w:rsidRPr="00E62A8E">
        <w:t xml:space="preserve"> V, respectively.</w:t>
      </w:r>
      <w:r w:rsidR="002A0EA5" w:rsidRPr="00E62A8E">
        <w:t xml:space="preserve"> By inspection </w:t>
      </w:r>
      <w:r w:rsidR="00346DD4" w:rsidRPr="00E62A8E">
        <w:t xml:space="preserve">of </w:t>
      </w:r>
      <w:r w:rsidR="002A0EA5" w:rsidRPr="00E62A8E">
        <w:t xml:space="preserve">reduction current and potential dependence on frequency and amplitude it was concluded that [CuHisCys] complex reduction is quasireversible </w:t>
      </w:r>
      <w:r w:rsidR="00346DD4" w:rsidRPr="00E62A8E">
        <w:t>with a reactant adsorption</w:t>
      </w:r>
      <w:r w:rsidR="002A0EA5" w:rsidRPr="00E62A8E">
        <w:t xml:space="preserve">. The amount of reactant adsorbed </w:t>
      </w:r>
      <w:r w:rsidR="00346DD4" w:rsidRPr="00E62A8E">
        <w:t xml:space="preserve">at the electrode surface </w:t>
      </w:r>
      <w:r w:rsidR="002A0EA5" w:rsidRPr="00E62A8E">
        <w:t xml:space="preserve">was calculated to be </w:t>
      </w:r>
      <w:r w:rsidR="002A0EA5" w:rsidRPr="00E62A8E">
        <w:rPr>
          <w:i/>
        </w:rPr>
        <w:t>Γ</w:t>
      </w:r>
      <w:r w:rsidR="002A0EA5" w:rsidRPr="00E62A8E">
        <w:t xml:space="preserve"> = 1.11 × 10</w:t>
      </w:r>
      <w:r w:rsidR="002A0EA5" w:rsidRPr="00E62A8E">
        <w:rPr>
          <w:vertAlign w:val="superscript"/>
        </w:rPr>
        <w:t>-11</w:t>
      </w:r>
      <w:r w:rsidR="002A0EA5" w:rsidRPr="00E62A8E">
        <w:t xml:space="preserve"> mol cm</w:t>
      </w:r>
      <w:r w:rsidR="002A0EA5" w:rsidRPr="00E62A8E">
        <w:rPr>
          <w:vertAlign w:val="superscript"/>
        </w:rPr>
        <w:t>-2</w:t>
      </w:r>
      <w:r w:rsidR="002A0EA5" w:rsidRPr="00E62A8E">
        <w:t>.</w:t>
      </w:r>
    </w:p>
    <w:p w:rsidR="0045390D" w:rsidRPr="00E62A8E" w:rsidRDefault="005329F2" w:rsidP="005329F2">
      <w:pPr>
        <w:spacing w:line="480" w:lineRule="auto"/>
        <w:jc w:val="both"/>
      </w:pPr>
      <w:r w:rsidRPr="00E62A8E">
        <w:lastRenderedPageBreak/>
        <w:t xml:space="preserve">Detailed analysis of </w:t>
      </w:r>
      <w:r w:rsidR="00C84923" w:rsidRPr="00E62A8E">
        <w:t xml:space="preserve">UV-Vis spectrophotometric measurements </w:t>
      </w:r>
      <w:r w:rsidR="00F411D0" w:rsidRPr="00E62A8E">
        <w:t xml:space="preserve">at pH = </w:t>
      </w:r>
      <w:r w:rsidR="00044414" w:rsidRPr="00E62A8E">
        <w:t>7</w:t>
      </w:r>
      <w:r w:rsidR="00F411D0" w:rsidRPr="00E62A8E">
        <w:t xml:space="preserve"> </w:t>
      </w:r>
      <w:r w:rsidR="00C84923" w:rsidRPr="00E62A8E">
        <w:t xml:space="preserve">gave </w:t>
      </w:r>
      <w:r w:rsidRPr="00E62A8E">
        <w:t xml:space="preserve">quantitative data on the complexes, offering stability constants: </w:t>
      </w:r>
      <w:r w:rsidR="00031B7D" w:rsidRPr="00E62A8E">
        <w:t xml:space="preserve">log </w:t>
      </w:r>
      <w:r w:rsidR="00031B7D" w:rsidRPr="00E62A8E">
        <w:rPr>
          <w:i/>
        </w:rPr>
        <w:t>K</w:t>
      </w:r>
      <w:r w:rsidR="00031B7D" w:rsidRPr="00E62A8E">
        <w:rPr>
          <w:vertAlign w:val="subscript"/>
        </w:rPr>
        <w:t>Cu(His)</w:t>
      </w:r>
      <w:r w:rsidR="00031B7D" w:rsidRPr="00E62A8E">
        <w:rPr>
          <w:sz w:val="16"/>
          <w:szCs w:val="16"/>
          <w:vertAlign w:val="subscript"/>
        </w:rPr>
        <w:t>2</w:t>
      </w:r>
      <w:r w:rsidR="00031B7D" w:rsidRPr="00E62A8E">
        <w:t xml:space="preserve"> = </w:t>
      </w:r>
      <w:r w:rsidR="00827C8E" w:rsidRPr="00E62A8E">
        <w:rPr>
          <w:rFonts w:ascii="Calibri" w:eastAsia="Calibri" w:hAnsi="Calibri" w:cs="Times New Roman"/>
          <w:lang w:val="de-DE"/>
        </w:rPr>
        <w:t xml:space="preserve">17.5 </w:t>
      </w:r>
      <w:r w:rsidR="00827C8E" w:rsidRPr="00E62A8E">
        <w:sym w:font="Symbol" w:char="F0B1"/>
      </w:r>
      <w:r w:rsidR="00827C8E" w:rsidRPr="00E62A8E">
        <w:t xml:space="preserve"> 0.</w:t>
      </w:r>
      <w:r w:rsidR="00B5570B" w:rsidRPr="00E62A8E">
        <w:t>4</w:t>
      </w:r>
      <w:r w:rsidR="00827C8E" w:rsidRPr="00E62A8E">
        <w:t xml:space="preserve"> </w:t>
      </w:r>
      <w:r w:rsidR="00031B7D" w:rsidRPr="00E62A8E">
        <w:rPr>
          <w:lang w:val="de-DE"/>
        </w:rPr>
        <w:t xml:space="preserve">and </w:t>
      </w:r>
      <w:r w:rsidR="00031B7D" w:rsidRPr="00E62A8E">
        <w:t xml:space="preserve">log </w:t>
      </w:r>
      <w:r w:rsidR="00031B7D" w:rsidRPr="00E62A8E">
        <w:rPr>
          <w:i/>
        </w:rPr>
        <w:t>K</w:t>
      </w:r>
      <w:r w:rsidR="00031B7D" w:rsidRPr="00E62A8E">
        <w:rPr>
          <w:vertAlign w:val="subscript"/>
        </w:rPr>
        <w:t>CuHisCys</w:t>
      </w:r>
      <w:r w:rsidR="00031B7D" w:rsidRPr="00E62A8E">
        <w:t xml:space="preserve"> = </w:t>
      </w:r>
      <w:r w:rsidR="00810E8B" w:rsidRPr="00E62A8E">
        <w:rPr>
          <w:rFonts w:ascii="Calibri" w:eastAsia="Calibri" w:hAnsi="Calibri" w:cs="Times New Roman"/>
        </w:rPr>
        <w:t>16.9</w:t>
      </w:r>
      <w:r w:rsidR="00810E8B" w:rsidRPr="00E62A8E">
        <w:rPr>
          <w:rFonts w:ascii="Calibri" w:eastAsia="Calibri" w:hAnsi="Calibri" w:cs="Times New Roman"/>
        </w:rPr>
        <w:sym w:font="Symbol" w:char="F0B1"/>
      </w:r>
      <w:r w:rsidR="00810E8B" w:rsidRPr="00E62A8E">
        <w:rPr>
          <w:rFonts w:ascii="Calibri" w:eastAsia="Calibri" w:hAnsi="Calibri" w:cs="Times New Roman"/>
        </w:rPr>
        <w:t>0.3</w:t>
      </w:r>
      <w:r w:rsidRPr="00E62A8E">
        <w:t xml:space="preserve">. Speciation calculated from determined stability constants are in good agreement with presumptions arising from voltammetric data. </w:t>
      </w:r>
    </w:p>
    <w:p w:rsidR="005329F2" w:rsidRPr="00E62A8E" w:rsidRDefault="005329F2" w:rsidP="005329F2">
      <w:pPr>
        <w:spacing w:line="480" w:lineRule="auto"/>
        <w:jc w:val="both"/>
      </w:pPr>
      <w:r w:rsidRPr="00E62A8E">
        <w:t xml:space="preserve">Therefore, we believe that the described study on </w:t>
      </w:r>
      <w:r w:rsidR="00854625" w:rsidRPr="00E62A8E">
        <w:t>Cu</w:t>
      </w:r>
      <w:r w:rsidRPr="00E62A8E">
        <w:t xml:space="preserve"> </w:t>
      </w:r>
      <w:r w:rsidR="00DE65A6" w:rsidRPr="00E62A8E">
        <w:t xml:space="preserve">(II) </w:t>
      </w:r>
      <w:r w:rsidR="00854625" w:rsidRPr="00E62A8E">
        <w:t xml:space="preserve">complexes </w:t>
      </w:r>
      <w:r w:rsidRPr="00E62A8E">
        <w:t>with amino</w:t>
      </w:r>
      <w:r w:rsidR="00854625" w:rsidRPr="00E62A8E">
        <w:t xml:space="preserve">acids </w:t>
      </w:r>
      <w:r w:rsidRPr="00E62A8E">
        <w:t xml:space="preserve">and its mixed ligand complex is a precious contribution for understanding of </w:t>
      </w:r>
      <w:r w:rsidR="00854625" w:rsidRPr="00E62A8E">
        <w:t>copper</w:t>
      </w:r>
      <w:r w:rsidRPr="00E62A8E">
        <w:t xml:space="preserve"> bioavalability in the </w:t>
      </w:r>
      <w:r w:rsidR="00854625" w:rsidRPr="00E62A8E">
        <w:t>biochemical processes</w:t>
      </w:r>
      <w:r w:rsidRPr="00E62A8E">
        <w:t xml:space="preserve">. </w:t>
      </w:r>
    </w:p>
    <w:p w:rsidR="00346DD4" w:rsidRPr="00E62A8E" w:rsidRDefault="00346DD4">
      <w:pPr>
        <w:rPr>
          <w:b/>
        </w:rPr>
      </w:pPr>
    </w:p>
    <w:p w:rsidR="006C6283" w:rsidRPr="00E62A8E" w:rsidRDefault="006C6283" w:rsidP="00277C02">
      <w:pPr>
        <w:spacing w:line="480" w:lineRule="auto"/>
        <w:jc w:val="both"/>
        <w:rPr>
          <w:b/>
        </w:rPr>
      </w:pPr>
      <w:r w:rsidRPr="00E62A8E">
        <w:rPr>
          <w:b/>
        </w:rPr>
        <w:t>Acknowledgement</w:t>
      </w:r>
    </w:p>
    <w:p w:rsidR="006C6283" w:rsidRPr="00E62A8E" w:rsidRDefault="006C6283" w:rsidP="00277C02">
      <w:pPr>
        <w:spacing w:line="480" w:lineRule="auto"/>
        <w:jc w:val="both"/>
      </w:pPr>
      <w:r w:rsidRPr="00E62A8E">
        <w:t>We gratefully acknowledge the support of the Croatian Science Foundation under grant number 8607 “Appearance and interaction of biologically important organic molecules and micronutrient metals in marine ecosystem under environmental stress”.</w:t>
      </w:r>
    </w:p>
    <w:p w:rsidR="001848DB" w:rsidRPr="00E62A8E" w:rsidRDefault="001848DB">
      <w:pPr>
        <w:rPr>
          <w:b/>
        </w:rPr>
      </w:pPr>
      <w:r w:rsidRPr="00E62A8E">
        <w:rPr>
          <w:b/>
        </w:rPr>
        <w:br w:type="page"/>
      </w:r>
    </w:p>
    <w:p w:rsidR="006C6283" w:rsidRPr="00E62A8E" w:rsidRDefault="006C6283" w:rsidP="00277C02">
      <w:pPr>
        <w:spacing w:line="480" w:lineRule="auto"/>
        <w:jc w:val="both"/>
        <w:rPr>
          <w:b/>
        </w:rPr>
      </w:pPr>
      <w:r w:rsidRPr="00E62A8E">
        <w:rPr>
          <w:b/>
        </w:rPr>
        <w:lastRenderedPageBreak/>
        <w:t xml:space="preserve">References </w:t>
      </w:r>
    </w:p>
    <w:p w:rsidR="006C6283" w:rsidRPr="00E62A8E" w:rsidRDefault="001524C4" w:rsidP="00FD501A">
      <w:pPr>
        <w:pStyle w:val="EndNoteBibliography"/>
        <w:spacing w:after="0" w:line="276" w:lineRule="auto"/>
        <w:ind w:left="720" w:hanging="720"/>
        <w:jc w:val="both"/>
        <w:rPr>
          <w:rFonts w:asciiTheme="minorHAnsi" w:hAnsiTheme="minorHAnsi" w:cs="Times New Roman"/>
        </w:rPr>
      </w:pPr>
      <w:bookmarkStart w:id="0" w:name="_ENREF_1"/>
      <w:r w:rsidRPr="00E62A8E">
        <w:rPr>
          <w:rFonts w:asciiTheme="minorHAnsi" w:hAnsiTheme="minorHAnsi"/>
        </w:rPr>
        <w:t>[1]</w:t>
      </w:r>
      <w:r w:rsidR="006C6283" w:rsidRPr="00E62A8E">
        <w:rPr>
          <w:rFonts w:asciiTheme="minorHAnsi" w:hAnsiTheme="minorHAnsi"/>
        </w:rPr>
        <w:tab/>
      </w:r>
      <w:r w:rsidR="006C6283" w:rsidRPr="00E62A8E">
        <w:rPr>
          <w:rFonts w:asciiTheme="minorHAnsi" w:hAnsiTheme="minorHAnsi" w:cs="Times New Roman"/>
        </w:rPr>
        <w:t xml:space="preserve">J. T. Rubino, K. J. Franz, </w:t>
      </w:r>
      <w:r w:rsidR="009A2804" w:rsidRPr="00E62A8E">
        <w:rPr>
          <w:rFonts w:asciiTheme="minorHAnsi" w:hAnsiTheme="minorHAnsi" w:cs="Times New Roman CE"/>
          <w:i/>
        </w:rPr>
        <w:t>J. Inorg. Biochem.</w:t>
      </w:r>
      <w:r w:rsidR="002F6B31" w:rsidRPr="00E62A8E">
        <w:rPr>
          <w:rFonts w:asciiTheme="minorHAnsi" w:hAnsiTheme="minorHAnsi" w:cs="Times New Roman CE"/>
          <w:i/>
        </w:rPr>
        <w:t xml:space="preserve"> </w:t>
      </w:r>
      <w:r w:rsidR="002F6B31" w:rsidRPr="00E62A8E">
        <w:rPr>
          <w:rFonts w:asciiTheme="minorHAnsi" w:hAnsiTheme="minorHAnsi" w:cs="Times New Roman"/>
          <w:b/>
        </w:rPr>
        <w:t>2012</w:t>
      </w:r>
      <w:r w:rsidR="002F6B31" w:rsidRPr="00E62A8E">
        <w:rPr>
          <w:rFonts w:asciiTheme="minorHAnsi" w:hAnsiTheme="minorHAnsi" w:cs="Times New Roman"/>
        </w:rPr>
        <w:t xml:space="preserve">, </w:t>
      </w:r>
      <w:r w:rsidR="006C6283" w:rsidRPr="00E62A8E">
        <w:rPr>
          <w:rFonts w:asciiTheme="minorHAnsi" w:hAnsiTheme="minorHAnsi" w:cs="Times New Roman"/>
          <w:i/>
        </w:rPr>
        <w:t>107</w:t>
      </w:r>
      <w:r w:rsidR="002F6B31" w:rsidRPr="00E62A8E">
        <w:rPr>
          <w:rFonts w:asciiTheme="minorHAnsi" w:hAnsiTheme="minorHAnsi" w:cs="Times New Roman CE"/>
        </w:rPr>
        <w:t>,</w:t>
      </w:r>
      <w:r w:rsidR="007945E6" w:rsidRPr="00E62A8E">
        <w:rPr>
          <w:rFonts w:asciiTheme="minorHAnsi" w:hAnsiTheme="minorHAnsi" w:cs="Times New Roman CE"/>
        </w:rPr>
        <w:t xml:space="preserve"> </w:t>
      </w:r>
      <w:r w:rsidR="006C6283" w:rsidRPr="00E62A8E">
        <w:rPr>
          <w:rFonts w:asciiTheme="minorHAnsi" w:hAnsiTheme="minorHAnsi" w:cs="Times New Roman CE"/>
        </w:rPr>
        <w:t>129</w:t>
      </w:r>
      <w:r w:rsidR="006C6283" w:rsidRPr="00E62A8E">
        <w:rPr>
          <w:rFonts w:asciiTheme="minorHAnsi" w:hAnsiTheme="minorHAnsi" w:cs="Times New Roman"/>
        </w:rPr>
        <w:t>.</w:t>
      </w:r>
      <w:bookmarkEnd w:id="0"/>
    </w:p>
    <w:p w:rsidR="006C6283" w:rsidRPr="00E62A8E" w:rsidRDefault="001524C4" w:rsidP="00FD501A">
      <w:pPr>
        <w:pStyle w:val="EndNoteBibliography"/>
        <w:spacing w:after="0" w:line="276" w:lineRule="auto"/>
        <w:ind w:left="720" w:hanging="720"/>
        <w:jc w:val="both"/>
        <w:rPr>
          <w:rFonts w:asciiTheme="minorHAnsi" w:hAnsiTheme="minorHAnsi" w:cs="Times New Roman"/>
        </w:rPr>
      </w:pPr>
      <w:bookmarkStart w:id="1" w:name="_ENREF_2"/>
      <w:r w:rsidRPr="00E62A8E">
        <w:rPr>
          <w:rFonts w:asciiTheme="minorHAnsi" w:hAnsiTheme="minorHAnsi"/>
        </w:rPr>
        <w:t>[2]</w:t>
      </w:r>
      <w:r w:rsidR="006C6283" w:rsidRPr="00E62A8E">
        <w:rPr>
          <w:rFonts w:asciiTheme="minorHAnsi" w:hAnsiTheme="minorHAnsi"/>
        </w:rPr>
        <w:tab/>
      </w:r>
      <w:r w:rsidR="006C6283" w:rsidRPr="00E62A8E">
        <w:rPr>
          <w:rFonts w:asciiTheme="minorHAnsi" w:hAnsiTheme="minorHAnsi" w:cs="Times New Roman"/>
        </w:rPr>
        <w:t xml:space="preserve">R. M. Roat-Malone, </w:t>
      </w:r>
      <w:r w:rsidR="006C6283" w:rsidRPr="00E62A8E">
        <w:rPr>
          <w:rFonts w:asciiTheme="minorHAnsi" w:hAnsiTheme="minorHAnsi" w:cs="Times New Roman"/>
          <w:i/>
        </w:rPr>
        <w:t>Bioinorganic Chemistry: A Short Course</w:t>
      </w:r>
      <w:r w:rsidR="006C6283" w:rsidRPr="00E62A8E">
        <w:rPr>
          <w:rFonts w:asciiTheme="minorHAnsi" w:hAnsiTheme="minorHAnsi" w:cs="Times New Roman"/>
        </w:rPr>
        <w:t xml:space="preserve">, Wiley-Interscience, New Jersey, </w:t>
      </w:r>
      <w:r w:rsidR="006C6283" w:rsidRPr="00E62A8E">
        <w:rPr>
          <w:rFonts w:asciiTheme="minorHAnsi" w:hAnsiTheme="minorHAnsi" w:cs="Times New Roman"/>
          <w:b/>
        </w:rPr>
        <w:t>2002</w:t>
      </w:r>
      <w:r w:rsidR="006C6283" w:rsidRPr="00E62A8E">
        <w:rPr>
          <w:rFonts w:asciiTheme="minorHAnsi" w:hAnsiTheme="minorHAnsi" w:cs="Times New Roman"/>
        </w:rPr>
        <w:t>.</w:t>
      </w:r>
      <w:bookmarkEnd w:id="1"/>
      <w:r w:rsidR="009A2804" w:rsidRPr="00E62A8E">
        <w:rPr>
          <w:rFonts w:asciiTheme="minorHAnsi" w:hAnsiTheme="minorHAnsi" w:cs="Times New Roman"/>
        </w:rPr>
        <w:t>, 187.</w:t>
      </w:r>
    </w:p>
    <w:p w:rsidR="00670D7C" w:rsidRPr="00E62A8E" w:rsidRDefault="00670D7C" w:rsidP="0040708E">
      <w:pPr>
        <w:spacing w:after="0"/>
        <w:ind w:left="720" w:hanging="720"/>
        <w:rPr>
          <w:rFonts w:ascii="Calibri" w:eastAsia="Times New Roman" w:hAnsi="Calibri" w:cs="Times New Roman"/>
        </w:rPr>
      </w:pPr>
      <w:r w:rsidRPr="00E62A8E">
        <w:rPr>
          <w:rFonts w:cs="Times New Roman"/>
        </w:rPr>
        <w:t>[3]</w:t>
      </w:r>
      <w:r w:rsidR="008B5778" w:rsidRPr="00E62A8E">
        <w:rPr>
          <w:rFonts w:cs="Times New Roman"/>
        </w:rPr>
        <w:tab/>
        <w:t xml:space="preserve">A.M. Bond, Modern  Polarographic Methods in Analytical Chemisty, </w:t>
      </w:r>
      <w:r w:rsidR="008B5778" w:rsidRPr="00E62A8E">
        <w:rPr>
          <w:rFonts w:ascii="Calibri" w:eastAsia="Times New Roman" w:hAnsi="Calibri" w:cs="Times New Roman"/>
        </w:rPr>
        <w:t xml:space="preserve">Marcel Dekker, New York </w:t>
      </w:r>
      <w:r w:rsidR="008B5778" w:rsidRPr="00E62A8E">
        <w:rPr>
          <w:rFonts w:ascii="Calibri" w:eastAsia="Times New Roman" w:hAnsi="Calibri" w:cs="Times New Roman"/>
          <w:b/>
        </w:rPr>
        <w:t>1980.</w:t>
      </w:r>
    </w:p>
    <w:p w:rsidR="006C6283" w:rsidRPr="00E62A8E" w:rsidRDefault="001524C4" w:rsidP="00FD501A">
      <w:pPr>
        <w:pStyle w:val="EndNoteBibliography"/>
        <w:spacing w:after="0" w:line="276" w:lineRule="auto"/>
        <w:ind w:left="720" w:hanging="720"/>
        <w:jc w:val="both"/>
        <w:rPr>
          <w:rFonts w:asciiTheme="minorHAnsi" w:hAnsiTheme="minorHAnsi" w:cs="Times New Roman CE"/>
        </w:rPr>
      </w:pPr>
      <w:bookmarkStart w:id="2" w:name="_ENREF_3"/>
      <w:r w:rsidRPr="00E62A8E">
        <w:rPr>
          <w:rFonts w:asciiTheme="minorHAnsi" w:hAnsiTheme="minorHAnsi"/>
        </w:rPr>
        <w:t>[</w:t>
      </w:r>
      <w:r w:rsidR="00670D7C" w:rsidRPr="00E62A8E">
        <w:rPr>
          <w:rFonts w:asciiTheme="minorHAnsi" w:hAnsiTheme="minorHAnsi"/>
        </w:rPr>
        <w:t>4</w:t>
      </w:r>
      <w:r w:rsidRPr="00E62A8E">
        <w:rPr>
          <w:rFonts w:asciiTheme="minorHAnsi" w:hAnsiTheme="minorHAnsi"/>
        </w:rPr>
        <w:t>]</w:t>
      </w:r>
      <w:r w:rsidR="006C6283" w:rsidRPr="00E62A8E">
        <w:rPr>
          <w:rFonts w:asciiTheme="minorHAnsi" w:hAnsiTheme="minorHAnsi"/>
        </w:rPr>
        <w:tab/>
      </w:r>
      <w:r w:rsidR="006C6283" w:rsidRPr="00E62A8E">
        <w:rPr>
          <w:rFonts w:asciiTheme="minorHAnsi" w:hAnsiTheme="minorHAnsi" w:cs="Times New Roman"/>
        </w:rPr>
        <w:t>M. Hübner, I. Hauer, C. Muller, D. Rusu, K. Botond, L</w:t>
      </w:r>
      <w:r w:rsidR="002F6B31" w:rsidRPr="00E62A8E">
        <w:rPr>
          <w:rFonts w:asciiTheme="minorHAnsi" w:hAnsiTheme="minorHAnsi" w:cs="Times New Roman"/>
        </w:rPr>
        <w:t>.</w:t>
      </w:r>
      <w:r w:rsidR="006C6283" w:rsidRPr="00E62A8E">
        <w:rPr>
          <w:rFonts w:asciiTheme="minorHAnsi" w:hAnsiTheme="minorHAnsi" w:cs="Times New Roman"/>
        </w:rPr>
        <w:t xml:space="preserve"> David, </w:t>
      </w:r>
      <w:r w:rsidR="009A2804" w:rsidRPr="00E62A8E">
        <w:rPr>
          <w:rFonts w:asciiTheme="minorHAnsi" w:hAnsiTheme="minorHAnsi" w:cs="Times New Roman CE"/>
          <w:i/>
        </w:rPr>
        <w:t>Annales of the West University of Timisoara</w:t>
      </w:r>
      <w:r w:rsidR="002F6B31" w:rsidRPr="00E62A8E">
        <w:rPr>
          <w:rFonts w:asciiTheme="minorHAnsi" w:hAnsiTheme="minorHAnsi" w:cs="Times New Roman CE"/>
        </w:rPr>
        <w:t>.</w:t>
      </w:r>
      <w:r w:rsidR="0018380F" w:rsidRPr="00E62A8E">
        <w:rPr>
          <w:rFonts w:asciiTheme="minorHAnsi" w:hAnsiTheme="minorHAnsi" w:cs="Times New Roman CE"/>
          <w:i/>
        </w:rPr>
        <w:t xml:space="preserve"> </w:t>
      </w:r>
      <w:r w:rsidR="002F6B31" w:rsidRPr="00E62A8E">
        <w:rPr>
          <w:rFonts w:asciiTheme="minorHAnsi" w:hAnsiTheme="minorHAnsi" w:cs="Times New Roman"/>
        </w:rPr>
        <w:t>,</w:t>
      </w:r>
      <w:r w:rsidR="00AF5897" w:rsidRPr="00E62A8E">
        <w:rPr>
          <w:rFonts w:asciiTheme="minorHAnsi" w:hAnsiTheme="minorHAnsi" w:cs="Times New Roman"/>
          <w:b/>
        </w:rPr>
        <w:t xml:space="preserve"> 2011</w:t>
      </w:r>
      <w:r w:rsidR="00AF5897" w:rsidRPr="00E62A8E">
        <w:rPr>
          <w:rFonts w:asciiTheme="minorHAnsi" w:hAnsiTheme="minorHAnsi" w:cs="Times New Roman"/>
        </w:rPr>
        <w:t>,</w:t>
      </w:r>
      <w:r w:rsidR="002F6B31" w:rsidRPr="00E62A8E">
        <w:rPr>
          <w:rFonts w:asciiTheme="minorHAnsi" w:hAnsiTheme="minorHAnsi" w:cs="Times New Roman"/>
          <w:b/>
        </w:rPr>
        <w:t xml:space="preserve"> </w:t>
      </w:r>
      <w:r w:rsidR="006C6283" w:rsidRPr="00E62A8E">
        <w:rPr>
          <w:rFonts w:asciiTheme="minorHAnsi" w:hAnsiTheme="minorHAnsi" w:cs="Times New Roman"/>
          <w:i/>
        </w:rPr>
        <w:t>55</w:t>
      </w:r>
      <w:r w:rsidR="002F6B31" w:rsidRPr="00E62A8E">
        <w:rPr>
          <w:rFonts w:asciiTheme="minorHAnsi" w:hAnsiTheme="minorHAnsi" w:cs="Times New Roman"/>
        </w:rPr>
        <w:t>,</w:t>
      </w:r>
      <w:r w:rsidR="007945E6" w:rsidRPr="00E62A8E">
        <w:rPr>
          <w:rFonts w:asciiTheme="minorHAnsi" w:hAnsiTheme="minorHAnsi" w:cs="Times New Roman CE"/>
        </w:rPr>
        <w:t xml:space="preserve"> </w:t>
      </w:r>
      <w:r w:rsidR="006C6283" w:rsidRPr="00E62A8E">
        <w:rPr>
          <w:rFonts w:asciiTheme="minorHAnsi" w:hAnsiTheme="minorHAnsi" w:cs="Times New Roman CE"/>
        </w:rPr>
        <w:t>77.</w:t>
      </w:r>
      <w:bookmarkEnd w:id="2"/>
    </w:p>
    <w:p w:rsidR="006C6283" w:rsidRPr="00E62A8E" w:rsidRDefault="001524C4" w:rsidP="00FD501A">
      <w:pPr>
        <w:pStyle w:val="EndNoteBibliography"/>
        <w:spacing w:after="0" w:line="276" w:lineRule="auto"/>
        <w:ind w:left="720" w:hanging="720"/>
        <w:jc w:val="both"/>
        <w:rPr>
          <w:rFonts w:asciiTheme="minorHAnsi" w:hAnsiTheme="minorHAnsi" w:cs="Times New Roman CE"/>
        </w:rPr>
      </w:pPr>
      <w:bookmarkStart w:id="3" w:name="_ENREF_4"/>
      <w:r w:rsidRPr="00E62A8E">
        <w:rPr>
          <w:rFonts w:asciiTheme="minorHAnsi" w:hAnsiTheme="minorHAnsi"/>
        </w:rPr>
        <w:t>[</w:t>
      </w:r>
      <w:r w:rsidR="00670D7C" w:rsidRPr="00E62A8E">
        <w:rPr>
          <w:rFonts w:asciiTheme="minorHAnsi" w:hAnsiTheme="minorHAnsi"/>
        </w:rPr>
        <w:t>5</w:t>
      </w:r>
      <w:r w:rsidRPr="00E62A8E">
        <w:rPr>
          <w:rFonts w:asciiTheme="minorHAnsi" w:hAnsiTheme="minorHAnsi"/>
        </w:rPr>
        <w:t>]</w:t>
      </w:r>
      <w:r w:rsidR="006C6283" w:rsidRPr="00E62A8E">
        <w:rPr>
          <w:rFonts w:asciiTheme="minorHAnsi" w:hAnsiTheme="minorHAnsi"/>
        </w:rPr>
        <w:tab/>
      </w:r>
      <w:r w:rsidR="006C6283" w:rsidRPr="00E62A8E">
        <w:rPr>
          <w:rFonts w:asciiTheme="minorHAnsi" w:hAnsiTheme="minorHAnsi" w:cs="Times New Roman"/>
        </w:rPr>
        <w:t xml:space="preserve">S. Çakir, E. Biçer, O. Çakir, </w:t>
      </w:r>
      <w:r w:rsidR="009A2804" w:rsidRPr="00E62A8E">
        <w:rPr>
          <w:rFonts w:asciiTheme="minorHAnsi" w:hAnsiTheme="minorHAnsi" w:cs="Times New Roman CE"/>
          <w:i/>
        </w:rPr>
        <w:t>Electrochem. Commun.</w:t>
      </w:r>
      <w:r w:rsidR="0018380F" w:rsidRPr="00E62A8E">
        <w:rPr>
          <w:rFonts w:asciiTheme="minorHAnsi" w:hAnsiTheme="minorHAnsi" w:cs="Times New Roman CE"/>
          <w:i/>
        </w:rPr>
        <w:t xml:space="preserve"> </w:t>
      </w:r>
      <w:r w:rsidR="002F6B31" w:rsidRPr="00E62A8E">
        <w:rPr>
          <w:rFonts w:asciiTheme="minorHAnsi" w:hAnsiTheme="minorHAnsi" w:cs="Times New Roman"/>
          <w:b/>
        </w:rPr>
        <w:t>2000</w:t>
      </w:r>
      <w:r w:rsidR="002F6B31" w:rsidRPr="00E62A8E">
        <w:rPr>
          <w:rFonts w:asciiTheme="minorHAnsi" w:hAnsiTheme="minorHAnsi" w:cs="Times New Roman"/>
        </w:rPr>
        <w:t xml:space="preserve">, </w:t>
      </w:r>
      <w:r w:rsidR="006C6283" w:rsidRPr="00E62A8E">
        <w:rPr>
          <w:rFonts w:asciiTheme="minorHAnsi" w:hAnsiTheme="minorHAnsi" w:cs="Times New Roman"/>
          <w:i/>
        </w:rPr>
        <w:t>2</w:t>
      </w:r>
      <w:r w:rsidR="002F6B31" w:rsidRPr="00E62A8E">
        <w:rPr>
          <w:rFonts w:asciiTheme="minorHAnsi" w:hAnsiTheme="minorHAnsi" w:cs="Times New Roman"/>
        </w:rPr>
        <w:t>,</w:t>
      </w:r>
      <w:r w:rsidR="007945E6" w:rsidRPr="00E62A8E">
        <w:rPr>
          <w:rFonts w:asciiTheme="minorHAnsi" w:hAnsiTheme="minorHAnsi" w:cs="Times New Roman CE"/>
        </w:rPr>
        <w:t xml:space="preserve"> </w:t>
      </w:r>
      <w:r w:rsidR="006C6283" w:rsidRPr="00E62A8E">
        <w:rPr>
          <w:rFonts w:asciiTheme="minorHAnsi" w:hAnsiTheme="minorHAnsi" w:cs="Times New Roman CE"/>
        </w:rPr>
        <w:t>124.</w:t>
      </w:r>
      <w:bookmarkEnd w:id="3"/>
    </w:p>
    <w:p w:rsidR="007945E6" w:rsidRPr="00E62A8E" w:rsidRDefault="001524C4" w:rsidP="00FD501A">
      <w:pPr>
        <w:pStyle w:val="EndNoteBibliography"/>
        <w:spacing w:after="0" w:line="276" w:lineRule="auto"/>
        <w:ind w:left="720" w:hanging="720"/>
        <w:jc w:val="both"/>
        <w:rPr>
          <w:rFonts w:asciiTheme="minorHAnsi" w:hAnsiTheme="minorHAnsi" w:cs="Times New Roman"/>
        </w:rPr>
      </w:pPr>
      <w:r w:rsidRPr="00E62A8E">
        <w:rPr>
          <w:rFonts w:asciiTheme="minorHAnsi" w:hAnsiTheme="minorHAnsi"/>
        </w:rPr>
        <w:t>[</w:t>
      </w:r>
      <w:r w:rsidR="00670D7C" w:rsidRPr="00E62A8E">
        <w:rPr>
          <w:rFonts w:asciiTheme="minorHAnsi" w:hAnsiTheme="minorHAnsi"/>
        </w:rPr>
        <w:t>6</w:t>
      </w:r>
      <w:r w:rsidRPr="00E62A8E">
        <w:rPr>
          <w:rFonts w:asciiTheme="minorHAnsi" w:hAnsiTheme="minorHAnsi"/>
        </w:rPr>
        <w:t>]</w:t>
      </w:r>
      <w:r w:rsidR="007945E6" w:rsidRPr="00E62A8E">
        <w:rPr>
          <w:rFonts w:asciiTheme="minorHAnsi" w:hAnsiTheme="minorHAnsi"/>
        </w:rPr>
        <w:tab/>
      </w:r>
      <w:r w:rsidR="007945E6" w:rsidRPr="00E62A8E">
        <w:rPr>
          <w:rFonts w:asciiTheme="minorHAnsi" w:hAnsiTheme="minorHAnsi" w:cs="Times New Roman"/>
        </w:rPr>
        <w:t xml:space="preserve">M. Y. Hamed, </w:t>
      </w:r>
      <w:r w:rsidR="007945E6" w:rsidRPr="00E62A8E">
        <w:rPr>
          <w:rFonts w:asciiTheme="minorHAnsi" w:hAnsiTheme="minorHAnsi" w:cs="Times New Roman"/>
          <w:i/>
        </w:rPr>
        <w:t>J. Inorg. Biochem.</w:t>
      </w:r>
      <w:r w:rsidR="007945E6" w:rsidRPr="00E62A8E">
        <w:rPr>
          <w:rFonts w:asciiTheme="minorHAnsi" w:hAnsiTheme="minorHAnsi" w:cs="Times New Roman"/>
        </w:rPr>
        <w:t xml:space="preserve"> </w:t>
      </w:r>
      <w:r w:rsidR="006D4A8D" w:rsidRPr="00E62A8E">
        <w:rPr>
          <w:rFonts w:asciiTheme="minorHAnsi" w:hAnsiTheme="minorHAnsi" w:cs="Times New Roman"/>
          <w:b/>
        </w:rPr>
        <w:t>1997</w:t>
      </w:r>
      <w:r w:rsidR="006D4A8D" w:rsidRPr="00E62A8E">
        <w:rPr>
          <w:rFonts w:asciiTheme="minorHAnsi" w:hAnsiTheme="minorHAnsi" w:cs="Times New Roman"/>
        </w:rPr>
        <w:t>,</w:t>
      </w:r>
      <w:r w:rsidR="006D4A8D" w:rsidRPr="00E62A8E">
        <w:rPr>
          <w:rFonts w:asciiTheme="minorHAnsi" w:hAnsiTheme="minorHAnsi" w:cs="Times New Roman"/>
          <w:i/>
        </w:rPr>
        <w:t xml:space="preserve"> </w:t>
      </w:r>
      <w:r w:rsidR="007945E6" w:rsidRPr="00E62A8E">
        <w:rPr>
          <w:rFonts w:asciiTheme="minorHAnsi" w:hAnsiTheme="minorHAnsi" w:cs="Times New Roman"/>
          <w:i/>
        </w:rPr>
        <w:t>67</w:t>
      </w:r>
      <w:r w:rsidR="006D4A8D" w:rsidRPr="00E62A8E">
        <w:rPr>
          <w:rFonts w:asciiTheme="minorHAnsi" w:hAnsiTheme="minorHAnsi" w:cs="Times New Roman"/>
        </w:rPr>
        <w:t>,</w:t>
      </w:r>
      <w:r w:rsidR="007945E6" w:rsidRPr="00E62A8E">
        <w:rPr>
          <w:rFonts w:asciiTheme="minorHAnsi" w:hAnsiTheme="minorHAnsi" w:cs="Times New Roman"/>
        </w:rPr>
        <w:t xml:space="preserve"> 67.</w:t>
      </w:r>
    </w:p>
    <w:p w:rsidR="006C6283" w:rsidRPr="00E62A8E" w:rsidRDefault="001524C4" w:rsidP="00FD501A">
      <w:pPr>
        <w:pStyle w:val="EndNoteBibliography"/>
        <w:spacing w:after="0" w:line="276" w:lineRule="auto"/>
        <w:ind w:left="720" w:hanging="720"/>
        <w:jc w:val="both"/>
        <w:rPr>
          <w:rFonts w:asciiTheme="minorHAnsi" w:hAnsiTheme="minorHAnsi" w:cs="Times New Roman CE"/>
        </w:rPr>
      </w:pPr>
      <w:bookmarkStart w:id="4" w:name="_ENREF_5"/>
      <w:r w:rsidRPr="00E62A8E">
        <w:rPr>
          <w:rFonts w:asciiTheme="minorHAnsi" w:hAnsiTheme="minorHAnsi"/>
        </w:rPr>
        <w:t>[</w:t>
      </w:r>
      <w:r w:rsidR="00670D7C" w:rsidRPr="00E62A8E">
        <w:rPr>
          <w:rFonts w:asciiTheme="minorHAnsi" w:hAnsiTheme="minorHAnsi"/>
        </w:rPr>
        <w:t>7</w:t>
      </w:r>
      <w:r w:rsidRPr="00E62A8E">
        <w:rPr>
          <w:rFonts w:asciiTheme="minorHAnsi" w:hAnsiTheme="minorHAnsi"/>
        </w:rPr>
        <w:t>]</w:t>
      </w:r>
      <w:r w:rsidR="006C6283" w:rsidRPr="00E62A8E">
        <w:rPr>
          <w:rFonts w:asciiTheme="minorHAnsi" w:hAnsiTheme="minorHAnsi"/>
        </w:rPr>
        <w:tab/>
      </w:r>
      <w:r w:rsidR="006C6283" w:rsidRPr="00E62A8E">
        <w:rPr>
          <w:rFonts w:asciiTheme="minorHAnsi" w:hAnsiTheme="minorHAnsi" w:cs="Times New Roman"/>
        </w:rPr>
        <w:t xml:space="preserve">D. G. Davis, W. R. Bordelon, </w:t>
      </w:r>
      <w:r w:rsidR="00094441" w:rsidRPr="00E62A8E">
        <w:rPr>
          <w:rFonts w:asciiTheme="minorHAnsi" w:hAnsiTheme="minorHAnsi" w:cs="Times New Roman CE"/>
          <w:i/>
        </w:rPr>
        <w:t>Anal. Lett.</w:t>
      </w:r>
      <w:r w:rsidR="006D4A8D" w:rsidRPr="00E62A8E">
        <w:rPr>
          <w:rFonts w:asciiTheme="minorHAnsi" w:hAnsiTheme="minorHAnsi" w:cs="Times New Roman"/>
          <w:b/>
        </w:rPr>
        <w:t>,</w:t>
      </w:r>
      <w:r w:rsidR="00AF5897" w:rsidRPr="00E62A8E">
        <w:rPr>
          <w:rFonts w:asciiTheme="minorHAnsi" w:hAnsiTheme="minorHAnsi" w:cs="Times New Roman"/>
          <w:b/>
        </w:rPr>
        <w:t xml:space="preserve"> 1970</w:t>
      </w:r>
      <w:r w:rsidR="00AF5897" w:rsidRPr="00E62A8E">
        <w:rPr>
          <w:rFonts w:asciiTheme="minorHAnsi" w:hAnsiTheme="minorHAnsi" w:cs="Times New Roman"/>
        </w:rPr>
        <w:t>,</w:t>
      </w:r>
      <w:r w:rsidR="0018380F" w:rsidRPr="00E62A8E">
        <w:rPr>
          <w:rFonts w:asciiTheme="minorHAnsi" w:hAnsiTheme="minorHAnsi" w:cs="Times New Roman CE"/>
          <w:i/>
        </w:rPr>
        <w:t xml:space="preserve"> </w:t>
      </w:r>
      <w:r w:rsidR="006C6283" w:rsidRPr="00E62A8E">
        <w:rPr>
          <w:rFonts w:asciiTheme="minorHAnsi" w:hAnsiTheme="minorHAnsi" w:cs="Times New Roman"/>
          <w:i/>
        </w:rPr>
        <w:t>3</w:t>
      </w:r>
      <w:r w:rsidR="006D4A8D" w:rsidRPr="00E62A8E">
        <w:rPr>
          <w:rFonts w:asciiTheme="minorHAnsi" w:hAnsiTheme="minorHAnsi" w:cs="Times New Roman CE"/>
        </w:rPr>
        <w:t>,</w:t>
      </w:r>
      <w:r w:rsidR="007945E6" w:rsidRPr="00E62A8E">
        <w:rPr>
          <w:rFonts w:asciiTheme="minorHAnsi" w:hAnsiTheme="minorHAnsi" w:cs="Times New Roman CE"/>
        </w:rPr>
        <w:t xml:space="preserve"> </w:t>
      </w:r>
      <w:r w:rsidR="006C6283" w:rsidRPr="00E62A8E">
        <w:rPr>
          <w:rFonts w:asciiTheme="minorHAnsi" w:hAnsiTheme="minorHAnsi" w:cs="Times New Roman CE"/>
        </w:rPr>
        <w:t>449.</w:t>
      </w:r>
      <w:bookmarkEnd w:id="4"/>
    </w:p>
    <w:p w:rsidR="006C6283" w:rsidRPr="00E62A8E" w:rsidRDefault="001524C4" w:rsidP="00FD501A">
      <w:pPr>
        <w:pStyle w:val="EndNoteBibliography"/>
        <w:spacing w:after="0" w:line="276" w:lineRule="auto"/>
        <w:ind w:left="720" w:hanging="720"/>
        <w:jc w:val="both"/>
        <w:rPr>
          <w:rFonts w:asciiTheme="minorHAnsi" w:hAnsiTheme="minorHAnsi" w:cs="Times New Roman CE"/>
        </w:rPr>
      </w:pPr>
      <w:bookmarkStart w:id="5" w:name="_ENREF_6"/>
      <w:r w:rsidRPr="00E62A8E">
        <w:rPr>
          <w:rFonts w:asciiTheme="minorHAnsi" w:hAnsiTheme="minorHAnsi"/>
        </w:rPr>
        <w:t>[</w:t>
      </w:r>
      <w:r w:rsidR="00670D7C" w:rsidRPr="00E62A8E">
        <w:rPr>
          <w:rFonts w:asciiTheme="minorHAnsi" w:hAnsiTheme="minorHAnsi"/>
        </w:rPr>
        <w:t>8</w:t>
      </w:r>
      <w:r w:rsidRPr="00E62A8E">
        <w:rPr>
          <w:rFonts w:asciiTheme="minorHAnsi" w:hAnsiTheme="minorHAnsi"/>
        </w:rPr>
        <w:t>]</w:t>
      </w:r>
      <w:r w:rsidR="006C6283" w:rsidRPr="00E62A8E">
        <w:rPr>
          <w:rFonts w:asciiTheme="minorHAnsi" w:hAnsiTheme="minorHAnsi"/>
        </w:rPr>
        <w:tab/>
      </w:r>
      <w:r w:rsidR="006C6283" w:rsidRPr="00E62A8E">
        <w:rPr>
          <w:rFonts w:asciiTheme="minorHAnsi" w:hAnsiTheme="minorHAnsi" w:cs="Times New Roman"/>
        </w:rPr>
        <w:t xml:space="preserve">R. Bilewicz, </w:t>
      </w:r>
      <w:r w:rsidR="00094441" w:rsidRPr="00E62A8E">
        <w:rPr>
          <w:rFonts w:asciiTheme="minorHAnsi" w:hAnsiTheme="minorHAnsi" w:cs="Times New Roman CE"/>
          <w:i/>
        </w:rPr>
        <w:t>J. Electroanal. Chem.</w:t>
      </w:r>
      <w:r w:rsidR="0018380F" w:rsidRPr="00E62A8E">
        <w:rPr>
          <w:rFonts w:asciiTheme="minorHAnsi" w:hAnsiTheme="minorHAnsi" w:cs="Times New Roman CE"/>
          <w:i/>
        </w:rPr>
        <w:t xml:space="preserve"> </w:t>
      </w:r>
      <w:r w:rsidR="002B5A8C" w:rsidRPr="00E62A8E">
        <w:rPr>
          <w:rFonts w:asciiTheme="minorHAnsi" w:hAnsiTheme="minorHAnsi" w:cs="Times New Roman"/>
          <w:b/>
        </w:rPr>
        <w:t>1989</w:t>
      </w:r>
      <w:r w:rsidR="002B5A8C" w:rsidRPr="00E62A8E">
        <w:rPr>
          <w:rFonts w:asciiTheme="minorHAnsi" w:hAnsiTheme="minorHAnsi" w:cs="Times New Roman"/>
        </w:rPr>
        <w:t xml:space="preserve">, </w:t>
      </w:r>
      <w:r w:rsidR="006C6283" w:rsidRPr="00E62A8E">
        <w:rPr>
          <w:rFonts w:asciiTheme="minorHAnsi" w:hAnsiTheme="minorHAnsi" w:cs="Times New Roman"/>
          <w:i/>
        </w:rPr>
        <w:t>267</w:t>
      </w:r>
      <w:r w:rsidR="002B5A8C" w:rsidRPr="00E62A8E">
        <w:rPr>
          <w:rFonts w:asciiTheme="minorHAnsi" w:hAnsiTheme="minorHAnsi" w:cs="Times New Roman"/>
        </w:rPr>
        <w:t>,</w:t>
      </w:r>
      <w:r w:rsidR="006C6283" w:rsidRPr="00E62A8E">
        <w:rPr>
          <w:rFonts w:asciiTheme="minorHAnsi" w:hAnsiTheme="minorHAnsi" w:cs="Times New Roman CE"/>
        </w:rPr>
        <w:t xml:space="preserve"> 231</w:t>
      </w:r>
      <w:bookmarkEnd w:id="5"/>
      <w:r w:rsidR="002B5A8C" w:rsidRPr="00E62A8E">
        <w:rPr>
          <w:rFonts w:asciiTheme="minorHAnsi" w:hAnsiTheme="minorHAnsi" w:cs="Times New Roman CE"/>
        </w:rPr>
        <w:t>.</w:t>
      </w:r>
    </w:p>
    <w:p w:rsidR="006C6283" w:rsidRPr="00E62A8E" w:rsidRDefault="001524C4" w:rsidP="00FD501A">
      <w:pPr>
        <w:pStyle w:val="EndNoteBibliography"/>
        <w:spacing w:after="0" w:line="276" w:lineRule="auto"/>
        <w:ind w:left="720" w:hanging="720"/>
        <w:jc w:val="both"/>
        <w:rPr>
          <w:rFonts w:asciiTheme="minorHAnsi" w:hAnsiTheme="minorHAnsi" w:cs="Times New Roman CE"/>
        </w:rPr>
      </w:pPr>
      <w:bookmarkStart w:id="6" w:name="_ENREF_7"/>
      <w:r w:rsidRPr="00E62A8E">
        <w:rPr>
          <w:rFonts w:asciiTheme="minorHAnsi" w:hAnsiTheme="minorHAnsi"/>
        </w:rPr>
        <w:t>[</w:t>
      </w:r>
      <w:r w:rsidR="00670D7C" w:rsidRPr="00E62A8E">
        <w:rPr>
          <w:rFonts w:asciiTheme="minorHAnsi" w:hAnsiTheme="minorHAnsi"/>
        </w:rPr>
        <w:t>9</w:t>
      </w:r>
      <w:r w:rsidRPr="00E62A8E">
        <w:rPr>
          <w:rFonts w:asciiTheme="minorHAnsi" w:hAnsiTheme="minorHAnsi"/>
        </w:rPr>
        <w:t>]</w:t>
      </w:r>
      <w:r w:rsidR="006C6283" w:rsidRPr="00E62A8E">
        <w:rPr>
          <w:rFonts w:asciiTheme="minorHAnsi" w:hAnsiTheme="minorHAnsi"/>
        </w:rPr>
        <w:tab/>
      </w:r>
      <w:r w:rsidR="006C6283" w:rsidRPr="00E62A8E">
        <w:rPr>
          <w:rFonts w:asciiTheme="minorHAnsi" w:hAnsiTheme="minorHAnsi" w:cs="Times New Roman"/>
        </w:rPr>
        <w:t xml:space="preserve">M. J. Pena, S. Daniele, </w:t>
      </w:r>
      <w:r w:rsidR="00F8249C" w:rsidRPr="00E62A8E">
        <w:rPr>
          <w:rFonts w:asciiTheme="minorHAnsi" w:hAnsiTheme="minorHAnsi" w:cs="Times New Roman CE"/>
          <w:i/>
        </w:rPr>
        <w:t>Electrochim. Acta</w:t>
      </w:r>
      <w:r w:rsidR="0018380F" w:rsidRPr="00E62A8E">
        <w:rPr>
          <w:rFonts w:asciiTheme="minorHAnsi" w:hAnsiTheme="minorHAnsi" w:cs="Times New Roman CE"/>
          <w:i/>
        </w:rPr>
        <w:t xml:space="preserve"> </w:t>
      </w:r>
      <w:r w:rsidR="00550529" w:rsidRPr="00E62A8E">
        <w:rPr>
          <w:rFonts w:asciiTheme="minorHAnsi" w:hAnsiTheme="minorHAnsi" w:cs="Times New Roman"/>
          <w:b/>
        </w:rPr>
        <w:t>1993</w:t>
      </w:r>
      <w:r w:rsidR="00550529" w:rsidRPr="00E62A8E">
        <w:rPr>
          <w:rFonts w:asciiTheme="minorHAnsi" w:hAnsiTheme="minorHAnsi" w:cs="Times New Roman"/>
        </w:rPr>
        <w:t xml:space="preserve">, </w:t>
      </w:r>
      <w:r w:rsidR="006C6283" w:rsidRPr="00E62A8E">
        <w:rPr>
          <w:rFonts w:asciiTheme="minorHAnsi" w:hAnsiTheme="minorHAnsi" w:cs="Times New Roman"/>
          <w:i/>
        </w:rPr>
        <w:t>38</w:t>
      </w:r>
      <w:r w:rsidR="00550529" w:rsidRPr="00E62A8E">
        <w:rPr>
          <w:rFonts w:asciiTheme="minorHAnsi" w:hAnsiTheme="minorHAnsi" w:cs="Times New Roman"/>
        </w:rPr>
        <w:t>,</w:t>
      </w:r>
      <w:r w:rsidR="007945E6" w:rsidRPr="00E62A8E">
        <w:rPr>
          <w:rFonts w:asciiTheme="minorHAnsi" w:hAnsiTheme="minorHAnsi" w:cs="Times New Roman CE"/>
        </w:rPr>
        <w:t xml:space="preserve"> </w:t>
      </w:r>
      <w:r w:rsidR="006C6283" w:rsidRPr="00E62A8E">
        <w:rPr>
          <w:rFonts w:asciiTheme="minorHAnsi" w:hAnsiTheme="minorHAnsi" w:cs="Times New Roman CE"/>
        </w:rPr>
        <w:t>165.</w:t>
      </w:r>
      <w:bookmarkEnd w:id="6"/>
    </w:p>
    <w:p w:rsidR="006C6283" w:rsidRPr="00E62A8E" w:rsidRDefault="001524C4" w:rsidP="00FD501A">
      <w:pPr>
        <w:pStyle w:val="EndNoteBibliography"/>
        <w:spacing w:after="0" w:line="276" w:lineRule="auto"/>
        <w:ind w:left="720" w:hanging="720"/>
        <w:jc w:val="both"/>
        <w:rPr>
          <w:rFonts w:asciiTheme="minorHAnsi" w:hAnsiTheme="minorHAnsi" w:cs="Times New Roman CE"/>
        </w:rPr>
      </w:pPr>
      <w:bookmarkStart w:id="7" w:name="_ENREF_8"/>
      <w:r w:rsidRPr="00E62A8E">
        <w:rPr>
          <w:rFonts w:asciiTheme="minorHAnsi" w:hAnsiTheme="minorHAnsi"/>
        </w:rPr>
        <w:t>[</w:t>
      </w:r>
      <w:r w:rsidR="00670D7C" w:rsidRPr="00E62A8E">
        <w:rPr>
          <w:rFonts w:asciiTheme="minorHAnsi" w:hAnsiTheme="minorHAnsi"/>
        </w:rPr>
        <w:t>10</w:t>
      </w:r>
      <w:r w:rsidRPr="00E62A8E">
        <w:rPr>
          <w:rFonts w:asciiTheme="minorHAnsi" w:hAnsiTheme="minorHAnsi"/>
        </w:rPr>
        <w:t>]</w:t>
      </w:r>
      <w:r w:rsidR="006C6283" w:rsidRPr="00E62A8E">
        <w:rPr>
          <w:rFonts w:asciiTheme="minorHAnsi" w:hAnsiTheme="minorHAnsi"/>
        </w:rPr>
        <w:tab/>
      </w:r>
      <w:r w:rsidR="006C6283" w:rsidRPr="00E62A8E">
        <w:rPr>
          <w:rFonts w:asciiTheme="minorHAnsi" w:hAnsiTheme="minorHAnsi" w:cs="Times New Roman"/>
        </w:rPr>
        <w:t>Y.</w:t>
      </w:r>
      <w:r w:rsidR="000F2723" w:rsidRPr="00E62A8E">
        <w:rPr>
          <w:rFonts w:asciiTheme="minorHAnsi" w:hAnsiTheme="minorHAnsi" w:cs="Times New Roman"/>
        </w:rPr>
        <w:t xml:space="preserve"> </w:t>
      </w:r>
      <w:r w:rsidR="006C6283" w:rsidRPr="00E62A8E">
        <w:rPr>
          <w:rFonts w:asciiTheme="minorHAnsi" w:hAnsiTheme="minorHAnsi" w:cs="Times New Roman"/>
        </w:rPr>
        <w:t>C. Weng, T.</w:t>
      </w:r>
      <w:r w:rsidR="008216AD" w:rsidRPr="00E62A8E">
        <w:rPr>
          <w:rFonts w:asciiTheme="minorHAnsi" w:hAnsiTheme="minorHAnsi" w:cs="Times New Roman"/>
        </w:rPr>
        <w:t xml:space="preserve"> </w:t>
      </w:r>
      <w:r w:rsidR="006C6283" w:rsidRPr="00E62A8E">
        <w:rPr>
          <w:rFonts w:asciiTheme="minorHAnsi" w:hAnsiTheme="minorHAnsi" w:cs="Times New Roman"/>
        </w:rPr>
        <w:t xml:space="preserve">H. Cheng, </w:t>
      </w:r>
      <w:r w:rsidR="00F8249C" w:rsidRPr="00E62A8E">
        <w:rPr>
          <w:rFonts w:asciiTheme="minorHAnsi" w:hAnsiTheme="minorHAnsi" w:cs="Times New Roman CE"/>
          <w:i/>
        </w:rPr>
        <w:t>Z. Naturforsch.</w:t>
      </w:r>
      <w:r w:rsidR="0018380F" w:rsidRPr="00E62A8E">
        <w:rPr>
          <w:rFonts w:asciiTheme="minorHAnsi" w:hAnsiTheme="minorHAnsi" w:cs="Times New Roman CE"/>
          <w:i/>
        </w:rPr>
        <w:t xml:space="preserve"> </w:t>
      </w:r>
      <w:r w:rsidR="008216AD" w:rsidRPr="00E62A8E">
        <w:rPr>
          <w:rFonts w:asciiTheme="minorHAnsi" w:hAnsiTheme="minorHAnsi" w:cs="Times New Roman CE"/>
          <w:b/>
        </w:rPr>
        <w:t>2011</w:t>
      </w:r>
      <w:r w:rsidR="008216AD" w:rsidRPr="00E62A8E">
        <w:rPr>
          <w:rFonts w:asciiTheme="minorHAnsi" w:hAnsiTheme="minorHAnsi" w:cs="Times New Roman CE"/>
          <w:i/>
        </w:rPr>
        <w:t xml:space="preserve">, </w:t>
      </w:r>
      <w:r w:rsidR="006C6283" w:rsidRPr="00E62A8E">
        <w:rPr>
          <w:rFonts w:asciiTheme="minorHAnsi" w:hAnsiTheme="minorHAnsi" w:cs="Times New Roman"/>
          <w:i/>
        </w:rPr>
        <w:t>66</w:t>
      </w:r>
      <w:r w:rsidR="008216AD" w:rsidRPr="00E62A8E">
        <w:rPr>
          <w:rFonts w:asciiTheme="minorHAnsi" w:hAnsiTheme="minorHAnsi" w:cs="Times New Roman"/>
        </w:rPr>
        <w:t>,</w:t>
      </w:r>
      <w:r w:rsidR="007945E6" w:rsidRPr="00E62A8E">
        <w:rPr>
          <w:rFonts w:asciiTheme="minorHAnsi" w:hAnsiTheme="minorHAnsi" w:cs="Times New Roman CE"/>
        </w:rPr>
        <w:t xml:space="preserve"> </w:t>
      </w:r>
      <w:r w:rsidR="006C6283" w:rsidRPr="00E62A8E">
        <w:rPr>
          <w:rFonts w:asciiTheme="minorHAnsi" w:hAnsiTheme="minorHAnsi" w:cs="Times New Roman CE"/>
        </w:rPr>
        <w:t>279</w:t>
      </w:r>
      <w:r w:rsidR="008216AD" w:rsidRPr="00E62A8E">
        <w:rPr>
          <w:rFonts w:asciiTheme="minorHAnsi" w:hAnsiTheme="minorHAnsi" w:cs="Times New Roman CE"/>
        </w:rPr>
        <w:t>.</w:t>
      </w:r>
      <w:bookmarkEnd w:id="7"/>
    </w:p>
    <w:p w:rsidR="006C6283" w:rsidRPr="00E62A8E" w:rsidRDefault="001524C4" w:rsidP="00FD501A">
      <w:pPr>
        <w:pStyle w:val="EndNoteBibliography"/>
        <w:spacing w:after="0" w:line="276" w:lineRule="auto"/>
        <w:ind w:left="720" w:hanging="720"/>
        <w:jc w:val="both"/>
        <w:rPr>
          <w:rFonts w:asciiTheme="minorHAnsi" w:hAnsiTheme="minorHAnsi" w:cs="Times New Roman CE"/>
        </w:rPr>
      </w:pPr>
      <w:bookmarkStart w:id="8" w:name="_ENREF_9"/>
      <w:r w:rsidRPr="00E62A8E">
        <w:rPr>
          <w:rFonts w:asciiTheme="minorHAnsi" w:hAnsiTheme="minorHAnsi"/>
        </w:rPr>
        <w:t>[</w:t>
      </w:r>
      <w:r w:rsidR="007945E6" w:rsidRPr="00E62A8E">
        <w:rPr>
          <w:rFonts w:asciiTheme="minorHAnsi" w:hAnsiTheme="minorHAnsi"/>
        </w:rPr>
        <w:t>1</w:t>
      </w:r>
      <w:r w:rsidR="00670D7C" w:rsidRPr="00E62A8E">
        <w:rPr>
          <w:rFonts w:asciiTheme="minorHAnsi" w:hAnsiTheme="minorHAnsi"/>
        </w:rPr>
        <w:t>1</w:t>
      </w:r>
      <w:r w:rsidRPr="00E62A8E">
        <w:rPr>
          <w:rFonts w:asciiTheme="minorHAnsi" w:hAnsiTheme="minorHAnsi"/>
        </w:rPr>
        <w:t>]</w:t>
      </w:r>
      <w:r w:rsidR="006C6283" w:rsidRPr="00E62A8E">
        <w:rPr>
          <w:rFonts w:asciiTheme="minorHAnsi" w:hAnsiTheme="minorHAnsi"/>
        </w:rPr>
        <w:tab/>
      </w:r>
      <w:r w:rsidR="006C6283" w:rsidRPr="00E62A8E">
        <w:rPr>
          <w:rFonts w:asciiTheme="minorHAnsi" w:hAnsiTheme="minorHAnsi" w:cs="Times New Roman"/>
        </w:rPr>
        <w:t xml:space="preserve">U. Forsman, </w:t>
      </w:r>
      <w:r w:rsidR="00F8249C" w:rsidRPr="00E62A8E">
        <w:rPr>
          <w:rFonts w:asciiTheme="minorHAnsi" w:hAnsiTheme="minorHAnsi" w:cs="Times New Roman CE"/>
          <w:i/>
        </w:rPr>
        <w:t>J. Electroanal. Chem.</w:t>
      </w:r>
      <w:r w:rsidR="0018380F" w:rsidRPr="00E62A8E">
        <w:rPr>
          <w:rFonts w:asciiTheme="minorHAnsi" w:hAnsiTheme="minorHAnsi" w:cs="Times New Roman CE"/>
          <w:i/>
        </w:rPr>
        <w:t xml:space="preserve"> </w:t>
      </w:r>
      <w:r w:rsidR="008216AD" w:rsidRPr="00E62A8E">
        <w:rPr>
          <w:rFonts w:asciiTheme="minorHAnsi" w:hAnsiTheme="minorHAnsi" w:cs="Times New Roman"/>
          <w:b/>
        </w:rPr>
        <w:t>1981</w:t>
      </w:r>
      <w:r w:rsidR="008216AD" w:rsidRPr="00E62A8E">
        <w:rPr>
          <w:rFonts w:asciiTheme="minorHAnsi" w:hAnsiTheme="minorHAnsi" w:cs="Times New Roman"/>
        </w:rPr>
        <w:t xml:space="preserve">, </w:t>
      </w:r>
      <w:r w:rsidR="006C6283" w:rsidRPr="00E62A8E">
        <w:rPr>
          <w:rFonts w:asciiTheme="minorHAnsi" w:hAnsiTheme="minorHAnsi" w:cs="Times New Roman"/>
          <w:i/>
        </w:rPr>
        <w:t>122</w:t>
      </w:r>
      <w:r w:rsidR="008216AD" w:rsidRPr="00E62A8E">
        <w:rPr>
          <w:rFonts w:asciiTheme="minorHAnsi" w:hAnsiTheme="minorHAnsi" w:cs="Times New Roman"/>
        </w:rPr>
        <w:t>,</w:t>
      </w:r>
      <w:r w:rsidR="007945E6" w:rsidRPr="00E62A8E">
        <w:rPr>
          <w:rFonts w:asciiTheme="minorHAnsi" w:hAnsiTheme="minorHAnsi" w:cs="Times New Roman CE"/>
        </w:rPr>
        <w:t xml:space="preserve"> </w:t>
      </w:r>
      <w:r w:rsidR="006C6283" w:rsidRPr="00E62A8E">
        <w:rPr>
          <w:rFonts w:asciiTheme="minorHAnsi" w:hAnsiTheme="minorHAnsi" w:cs="Times New Roman CE"/>
        </w:rPr>
        <w:t>215.</w:t>
      </w:r>
      <w:bookmarkEnd w:id="8"/>
    </w:p>
    <w:p w:rsidR="006C6283" w:rsidRPr="00E62A8E" w:rsidRDefault="001524C4" w:rsidP="00FD501A">
      <w:pPr>
        <w:pStyle w:val="EndNoteBibliography"/>
        <w:spacing w:after="0" w:line="276" w:lineRule="auto"/>
        <w:ind w:left="720" w:hanging="720"/>
        <w:jc w:val="both"/>
        <w:rPr>
          <w:rFonts w:asciiTheme="minorHAnsi" w:hAnsiTheme="minorHAnsi" w:cs="Times New Roman CE"/>
        </w:rPr>
      </w:pPr>
      <w:bookmarkStart w:id="9" w:name="_ENREF_10"/>
      <w:r w:rsidRPr="00E62A8E">
        <w:rPr>
          <w:rFonts w:asciiTheme="minorHAnsi" w:hAnsiTheme="minorHAnsi"/>
        </w:rPr>
        <w:t>[</w:t>
      </w:r>
      <w:r w:rsidR="007945E6" w:rsidRPr="00E62A8E">
        <w:rPr>
          <w:rFonts w:asciiTheme="minorHAnsi" w:hAnsiTheme="minorHAnsi"/>
        </w:rPr>
        <w:t>1</w:t>
      </w:r>
      <w:r w:rsidR="00670D7C" w:rsidRPr="00E62A8E">
        <w:rPr>
          <w:rFonts w:asciiTheme="minorHAnsi" w:hAnsiTheme="minorHAnsi"/>
        </w:rPr>
        <w:t>2</w:t>
      </w:r>
      <w:r w:rsidRPr="00E62A8E">
        <w:rPr>
          <w:rFonts w:asciiTheme="minorHAnsi" w:hAnsiTheme="minorHAnsi"/>
        </w:rPr>
        <w:t>]</w:t>
      </w:r>
      <w:r w:rsidR="006C6283" w:rsidRPr="00E62A8E">
        <w:rPr>
          <w:rFonts w:asciiTheme="minorHAnsi" w:hAnsiTheme="minorHAnsi"/>
        </w:rPr>
        <w:tab/>
      </w:r>
      <w:r w:rsidR="006C6283" w:rsidRPr="00E62A8E">
        <w:rPr>
          <w:rFonts w:asciiTheme="minorHAnsi" w:hAnsiTheme="minorHAnsi" w:cs="Times New Roman"/>
        </w:rPr>
        <w:t xml:space="preserve">U. Forsman, </w:t>
      </w:r>
      <w:r w:rsidR="00F8249C" w:rsidRPr="00E62A8E">
        <w:rPr>
          <w:rFonts w:asciiTheme="minorHAnsi" w:hAnsiTheme="minorHAnsi" w:cs="Times New Roman CE"/>
          <w:i/>
        </w:rPr>
        <w:t>J. Electroanal. Chem.</w:t>
      </w:r>
      <w:r w:rsidR="0018380F" w:rsidRPr="00E62A8E">
        <w:rPr>
          <w:rFonts w:asciiTheme="minorHAnsi" w:hAnsiTheme="minorHAnsi" w:cs="Times New Roman CE"/>
          <w:i/>
        </w:rPr>
        <w:t xml:space="preserve"> </w:t>
      </w:r>
      <w:r w:rsidR="00A339CB" w:rsidRPr="00E62A8E">
        <w:rPr>
          <w:rFonts w:asciiTheme="minorHAnsi" w:hAnsiTheme="minorHAnsi" w:cs="Times New Roman"/>
          <w:b/>
        </w:rPr>
        <w:t>1983</w:t>
      </w:r>
      <w:r w:rsidR="00A339CB" w:rsidRPr="00E62A8E">
        <w:rPr>
          <w:rFonts w:asciiTheme="minorHAnsi" w:hAnsiTheme="minorHAnsi" w:cs="Times New Roman"/>
        </w:rPr>
        <w:t xml:space="preserve">, </w:t>
      </w:r>
      <w:r w:rsidR="006C6283" w:rsidRPr="00E62A8E">
        <w:rPr>
          <w:rFonts w:asciiTheme="minorHAnsi" w:hAnsiTheme="minorHAnsi" w:cs="Times New Roman"/>
          <w:i/>
        </w:rPr>
        <w:t>152</w:t>
      </w:r>
      <w:r w:rsidR="00A339CB" w:rsidRPr="00E62A8E">
        <w:rPr>
          <w:rFonts w:asciiTheme="minorHAnsi" w:hAnsiTheme="minorHAnsi" w:cs="Times New Roman"/>
        </w:rPr>
        <w:t>,</w:t>
      </w:r>
      <w:r w:rsidR="007945E6" w:rsidRPr="00E62A8E">
        <w:rPr>
          <w:rFonts w:asciiTheme="minorHAnsi" w:hAnsiTheme="minorHAnsi" w:cs="Times New Roman CE"/>
        </w:rPr>
        <w:t xml:space="preserve"> </w:t>
      </w:r>
      <w:r w:rsidR="006C6283" w:rsidRPr="00E62A8E">
        <w:rPr>
          <w:rFonts w:asciiTheme="minorHAnsi" w:hAnsiTheme="minorHAnsi" w:cs="Times New Roman CE"/>
        </w:rPr>
        <w:t>241.</w:t>
      </w:r>
      <w:bookmarkEnd w:id="9"/>
    </w:p>
    <w:p w:rsidR="006C6283" w:rsidRPr="00E62A8E" w:rsidRDefault="001524C4" w:rsidP="00FD501A">
      <w:pPr>
        <w:pStyle w:val="EndNoteBibliography"/>
        <w:spacing w:after="0" w:line="276" w:lineRule="auto"/>
        <w:ind w:left="720" w:hanging="720"/>
        <w:jc w:val="both"/>
        <w:rPr>
          <w:rFonts w:asciiTheme="minorHAnsi" w:hAnsiTheme="minorHAnsi" w:cs="Times New Roman CE"/>
        </w:rPr>
      </w:pPr>
      <w:bookmarkStart w:id="10" w:name="_ENREF_11"/>
      <w:r w:rsidRPr="00E62A8E">
        <w:rPr>
          <w:rFonts w:asciiTheme="minorHAnsi" w:hAnsiTheme="minorHAnsi"/>
        </w:rPr>
        <w:t>[</w:t>
      </w:r>
      <w:r w:rsidR="007945E6" w:rsidRPr="00E62A8E">
        <w:rPr>
          <w:rFonts w:asciiTheme="minorHAnsi" w:hAnsiTheme="minorHAnsi"/>
        </w:rPr>
        <w:t>1</w:t>
      </w:r>
      <w:r w:rsidR="00670D7C" w:rsidRPr="00E62A8E">
        <w:rPr>
          <w:rFonts w:asciiTheme="minorHAnsi" w:hAnsiTheme="minorHAnsi"/>
        </w:rPr>
        <w:t>3</w:t>
      </w:r>
      <w:r w:rsidRPr="00E62A8E">
        <w:rPr>
          <w:rFonts w:asciiTheme="minorHAnsi" w:hAnsiTheme="minorHAnsi"/>
        </w:rPr>
        <w:t>]</w:t>
      </w:r>
      <w:r w:rsidR="006C6283" w:rsidRPr="00E62A8E">
        <w:rPr>
          <w:rFonts w:asciiTheme="minorHAnsi" w:hAnsiTheme="minorHAnsi"/>
        </w:rPr>
        <w:tab/>
      </w:r>
      <w:r w:rsidR="006C6283" w:rsidRPr="00E62A8E">
        <w:rPr>
          <w:rFonts w:asciiTheme="minorHAnsi" w:hAnsiTheme="minorHAnsi" w:cs="Times New Roman"/>
        </w:rPr>
        <w:t xml:space="preserve">M. L. S. Simões Gonçalves, L. Sigg, </w:t>
      </w:r>
      <w:r w:rsidR="00F8249C" w:rsidRPr="00E62A8E">
        <w:rPr>
          <w:rFonts w:asciiTheme="minorHAnsi" w:hAnsiTheme="minorHAnsi" w:cs="Times New Roman CE"/>
          <w:i/>
        </w:rPr>
        <w:t>Electroanalysis</w:t>
      </w:r>
      <w:r w:rsidR="00AB479B" w:rsidRPr="00E62A8E">
        <w:rPr>
          <w:rFonts w:asciiTheme="minorHAnsi" w:hAnsiTheme="minorHAnsi" w:cs="Times New Roman CE"/>
          <w:i/>
        </w:rPr>
        <w:t xml:space="preserve"> </w:t>
      </w:r>
      <w:r w:rsidR="00AB479B" w:rsidRPr="00E62A8E">
        <w:rPr>
          <w:rFonts w:asciiTheme="minorHAnsi" w:hAnsiTheme="minorHAnsi" w:cs="Times New Roman"/>
          <w:b/>
        </w:rPr>
        <w:t>1991</w:t>
      </w:r>
      <w:r w:rsidR="00AB479B" w:rsidRPr="00E62A8E">
        <w:rPr>
          <w:rFonts w:asciiTheme="minorHAnsi" w:hAnsiTheme="minorHAnsi" w:cs="Times New Roman"/>
        </w:rPr>
        <w:t xml:space="preserve">, </w:t>
      </w:r>
      <w:r w:rsidR="006C6283" w:rsidRPr="00E62A8E">
        <w:rPr>
          <w:rFonts w:asciiTheme="minorHAnsi" w:hAnsiTheme="minorHAnsi" w:cs="Times New Roman"/>
          <w:i/>
        </w:rPr>
        <w:t>3</w:t>
      </w:r>
      <w:r w:rsidR="00AB479B" w:rsidRPr="00E62A8E">
        <w:rPr>
          <w:rFonts w:asciiTheme="minorHAnsi" w:hAnsiTheme="minorHAnsi" w:cs="Times New Roman"/>
        </w:rPr>
        <w:t xml:space="preserve">, </w:t>
      </w:r>
      <w:r w:rsidR="006C6283" w:rsidRPr="00E62A8E">
        <w:rPr>
          <w:rFonts w:asciiTheme="minorHAnsi" w:hAnsiTheme="minorHAnsi" w:cs="Times New Roman CE"/>
        </w:rPr>
        <w:t>553.</w:t>
      </w:r>
      <w:bookmarkEnd w:id="10"/>
    </w:p>
    <w:p w:rsidR="006C6283" w:rsidRPr="00E62A8E" w:rsidRDefault="001524C4" w:rsidP="00FD501A">
      <w:pPr>
        <w:pStyle w:val="EndNoteBibliography"/>
        <w:spacing w:after="0" w:line="276" w:lineRule="auto"/>
        <w:ind w:left="720" w:hanging="720"/>
        <w:jc w:val="both"/>
        <w:rPr>
          <w:rFonts w:asciiTheme="minorHAnsi" w:hAnsiTheme="minorHAnsi" w:cs="Times New Roman CE"/>
        </w:rPr>
      </w:pPr>
      <w:bookmarkStart w:id="11" w:name="_ENREF_12"/>
      <w:r w:rsidRPr="00E62A8E">
        <w:rPr>
          <w:rFonts w:asciiTheme="minorHAnsi" w:hAnsiTheme="minorHAnsi"/>
        </w:rPr>
        <w:t>[</w:t>
      </w:r>
      <w:r w:rsidR="007945E6" w:rsidRPr="00E62A8E">
        <w:rPr>
          <w:rFonts w:asciiTheme="minorHAnsi" w:hAnsiTheme="minorHAnsi"/>
        </w:rPr>
        <w:t>1</w:t>
      </w:r>
      <w:r w:rsidR="00670D7C" w:rsidRPr="00E62A8E">
        <w:rPr>
          <w:rFonts w:asciiTheme="minorHAnsi" w:hAnsiTheme="minorHAnsi"/>
        </w:rPr>
        <w:t>4</w:t>
      </w:r>
      <w:r w:rsidRPr="00E62A8E">
        <w:rPr>
          <w:rFonts w:asciiTheme="minorHAnsi" w:hAnsiTheme="minorHAnsi"/>
        </w:rPr>
        <w:t>]</w:t>
      </w:r>
      <w:r w:rsidR="006C6283" w:rsidRPr="00E62A8E">
        <w:rPr>
          <w:rFonts w:asciiTheme="minorHAnsi" w:hAnsiTheme="minorHAnsi"/>
        </w:rPr>
        <w:tab/>
      </w:r>
      <w:r w:rsidR="006C6283" w:rsidRPr="00E62A8E">
        <w:rPr>
          <w:rFonts w:asciiTheme="minorHAnsi" w:hAnsiTheme="minorHAnsi" w:cs="Times New Roman"/>
        </w:rPr>
        <w:t xml:space="preserve">B. Monterroso-Marco, B. López-Ruiz, </w:t>
      </w:r>
      <w:r w:rsidR="00F8249C" w:rsidRPr="00E62A8E">
        <w:rPr>
          <w:rFonts w:asciiTheme="minorHAnsi" w:hAnsiTheme="minorHAnsi" w:cs="Times New Roman CE"/>
          <w:i/>
        </w:rPr>
        <w:t>Talanta</w:t>
      </w:r>
      <w:r w:rsidR="00AB479B" w:rsidRPr="00E62A8E">
        <w:rPr>
          <w:rFonts w:asciiTheme="minorHAnsi" w:hAnsiTheme="minorHAnsi" w:cs="Times New Roman CE"/>
          <w:i/>
        </w:rPr>
        <w:t xml:space="preserve"> </w:t>
      </w:r>
      <w:r w:rsidR="00AB479B" w:rsidRPr="00E62A8E">
        <w:rPr>
          <w:rFonts w:asciiTheme="minorHAnsi" w:hAnsiTheme="minorHAnsi" w:cs="Times New Roman"/>
          <w:b/>
        </w:rPr>
        <w:t>2003</w:t>
      </w:r>
      <w:r w:rsidR="00AB479B" w:rsidRPr="00E62A8E">
        <w:rPr>
          <w:rFonts w:asciiTheme="minorHAnsi" w:hAnsiTheme="minorHAnsi" w:cs="Times New Roman"/>
        </w:rPr>
        <w:t xml:space="preserve">, </w:t>
      </w:r>
      <w:r w:rsidR="006C6283" w:rsidRPr="00E62A8E">
        <w:rPr>
          <w:rFonts w:asciiTheme="minorHAnsi" w:hAnsiTheme="minorHAnsi" w:cs="Times New Roman"/>
          <w:i/>
        </w:rPr>
        <w:t>61</w:t>
      </w:r>
      <w:r w:rsidR="00AB479B" w:rsidRPr="00E62A8E">
        <w:rPr>
          <w:rFonts w:asciiTheme="minorHAnsi" w:hAnsiTheme="minorHAnsi" w:cs="Times New Roman"/>
        </w:rPr>
        <w:t>,</w:t>
      </w:r>
      <w:r w:rsidR="006C6283" w:rsidRPr="00E62A8E">
        <w:rPr>
          <w:rFonts w:asciiTheme="minorHAnsi" w:hAnsiTheme="minorHAnsi" w:cs="Times New Roman CE"/>
        </w:rPr>
        <w:t xml:space="preserve"> 733.</w:t>
      </w:r>
      <w:bookmarkEnd w:id="11"/>
    </w:p>
    <w:p w:rsidR="006C6283" w:rsidRPr="00E62A8E" w:rsidRDefault="001524C4" w:rsidP="00FD501A">
      <w:pPr>
        <w:pStyle w:val="EndNoteBibliography"/>
        <w:spacing w:after="0" w:line="276" w:lineRule="auto"/>
        <w:ind w:left="720" w:hanging="720"/>
        <w:jc w:val="both"/>
        <w:rPr>
          <w:rFonts w:asciiTheme="minorHAnsi" w:hAnsiTheme="minorHAnsi" w:cs="Times New Roman"/>
        </w:rPr>
      </w:pPr>
      <w:bookmarkStart w:id="12" w:name="_ENREF_13"/>
      <w:r w:rsidRPr="00E62A8E">
        <w:rPr>
          <w:rFonts w:asciiTheme="minorHAnsi" w:hAnsiTheme="minorHAnsi"/>
        </w:rPr>
        <w:t>[</w:t>
      </w:r>
      <w:r w:rsidR="007945E6" w:rsidRPr="00E62A8E">
        <w:rPr>
          <w:rFonts w:asciiTheme="minorHAnsi" w:hAnsiTheme="minorHAnsi"/>
        </w:rPr>
        <w:t>1</w:t>
      </w:r>
      <w:r w:rsidR="00670D7C" w:rsidRPr="00E62A8E">
        <w:rPr>
          <w:rFonts w:asciiTheme="minorHAnsi" w:hAnsiTheme="minorHAnsi"/>
        </w:rPr>
        <w:t>5</w:t>
      </w:r>
      <w:r w:rsidRPr="00E62A8E">
        <w:rPr>
          <w:rFonts w:asciiTheme="minorHAnsi" w:hAnsiTheme="minorHAnsi"/>
        </w:rPr>
        <w:t>]</w:t>
      </w:r>
      <w:r w:rsidR="006C6283" w:rsidRPr="00E62A8E">
        <w:rPr>
          <w:rFonts w:asciiTheme="minorHAnsi" w:hAnsiTheme="minorHAnsi"/>
        </w:rPr>
        <w:tab/>
      </w:r>
      <w:r w:rsidR="006C6283" w:rsidRPr="00E62A8E">
        <w:rPr>
          <w:rFonts w:asciiTheme="minorHAnsi" w:hAnsiTheme="minorHAnsi" w:cs="Times New Roman"/>
        </w:rPr>
        <w:t xml:space="preserve">M. Lovrić, S. Komorsky-Lovrić, </w:t>
      </w:r>
      <w:r w:rsidR="006C6283" w:rsidRPr="00E62A8E">
        <w:rPr>
          <w:rFonts w:asciiTheme="minorHAnsi" w:hAnsiTheme="minorHAnsi" w:cs="Times New Roman"/>
          <w:i/>
        </w:rPr>
        <w:t>J. Electroanal. Chem.</w:t>
      </w:r>
      <w:r w:rsidR="00214806" w:rsidRPr="00E62A8E">
        <w:rPr>
          <w:rFonts w:asciiTheme="minorHAnsi" w:hAnsiTheme="minorHAnsi" w:cs="Times New Roman"/>
          <w:i/>
        </w:rPr>
        <w:t xml:space="preserve"> </w:t>
      </w:r>
      <w:r w:rsidR="00214806" w:rsidRPr="00E62A8E">
        <w:rPr>
          <w:rFonts w:asciiTheme="minorHAnsi" w:hAnsiTheme="minorHAnsi" w:cs="Times New Roman"/>
          <w:b/>
        </w:rPr>
        <w:t>1988</w:t>
      </w:r>
      <w:r w:rsidR="00214806" w:rsidRPr="00E62A8E">
        <w:rPr>
          <w:rFonts w:asciiTheme="minorHAnsi" w:hAnsiTheme="minorHAnsi" w:cs="Times New Roman"/>
        </w:rPr>
        <w:t xml:space="preserve">, </w:t>
      </w:r>
      <w:r w:rsidR="006C6283" w:rsidRPr="00E62A8E">
        <w:rPr>
          <w:rFonts w:asciiTheme="minorHAnsi" w:hAnsiTheme="minorHAnsi" w:cs="Times New Roman"/>
          <w:i/>
        </w:rPr>
        <w:t>248</w:t>
      </w:r>
      <w:r w:rsidR="00214806" w:rsidRPr="00E62A8E">
        <w:rPr>
          <w:rFonts w:asciiTheme="minorHAnsi" w:hAnsiTheme="minorHAnsi" w:cs="Times New Roman CE"/>
        </w:rPr>
        <w:t>,</w:t>
      </w:r>
      <w:r w:rsidR="007945E6" w:rsidRPr="00E62A8E">
        <w:rPr>
          <w:rFonts w:asciiTheme="minorHAnsi" w:hAnsiTheme="minorHAnsi" w:cs="Times New Roman CE"/>
        </w:rPr>
        <w:t xml:space="preserve"> </w:t>
      </w:r>
      <w:r w:rsidR="006C6283" w:rsidRPr="00E62A8E">
        <w:rPr>
          <w:rFonts w:asciiTheme="minorHAnsi" w:hAnsiTheme="minorHAnsi" w:cs="Times New Roman CE"/>
        </w:rPr>
        <w:t>239</w:t>
      </w:r>
      <w:r w:rsidR="006C6283" w:rsidRPr="00E62A8E">
        <w:rPr>
          <w:rFonts w:asciiTheme="minorHAnsi" w:hAnsiTheme="minorHAnsi" w:cs="Times New Roman"/>
        </w:rPr>
        <w:t>.</w:t>
      </w:r>
      <w:bookmarkEnd w:id="12"/>
    </w:p>
    <w:p w:rsidR="001C2B54" w:rsidRPr="00E62A8E" w:rsidRDefault="001C2B54" w:rsidP="001C2B54">
      <w:pPr>
        <w:pStyle w:val="EndNoteBibliography"/>
        <w:spacing w:after="0" w:line="276" w:lineRule="auto"/>
        <w:ind w:left="720" w:hanging="720"/>
        <w:jc w:val="both"/>
        <w:rPr>
          <w:rFonts w:asciiTheme="minorHAnsi" w:hAnsiTheme="minorHAnsi" w:cs="Times New Roman"/>
        </w:rPr>
      </w:pPr>
      <w:r w:rsidRPr="00E62A8E">
        <w:t>[1</w:t>
      </w:r>
      <w:r w:rsidR="00670D7C" w:rsidRPr="00E62A8E">
        <w:t>6</w:t>
      </w:r>
      <w:r w:rsidRPr="00E62A8E">
        <w:t>]</w:t>
      </w:r>
      <w:r w:rsidRPr="00E62A8E">
        <w:tab/>
        <w:t>M. Lovri</w:t>
      </w:r>
      <w:r w:rsidR="00A22C7E" w:rsidRPr="00E62A8E">
        <w:t>ć</w:t>
      </w:r>
      <w:r w:rsidRPr="00E62A8E">
        <w:t xml:space="preserve">, </w:t>
      </w:r>
      <w:r w:rsidRPr="00E62A8E">
        <w:rPr>
          <w:i/>
        </w:rPr>
        <w:t>Electroanalytical Methods, Guide to Experiments and Applications</w:t>
      </w:r>
      <w:r w:rsidRPr="00E62A8E">
        <w:t xml:space="preserve">, Springer, Berlin, </w:t>
      </w:r>
      <w:r w:rsidRPr="00E62A8E">
        <w:rPr>
          <w:b/>
        </w:rPr>
        <w:t>2002</w:t>
      </w:r>
      <w:r w:rsidRPr="00E62A8E">
        <w:t>, 111.</w:t>
      </w:r>
    </w:p>
    <w:p w:rsidR="006C6283" w:rsidRPr="00E62A8E" w:rsidRDefault="001524C4" w:rsidP="00FD501A">
      <w:pPr>
        <w:pStyle w:val="EndNoteBibliography"/>
        <w:spacing w:after="0" w:line="276" w:lineRule="auto"/>
        <w:ind w:left="720" w:hanging="720"/>
        <w:jc w:val="both"/>
        <w:rPr>
          <w:rFonts w:asciiTheme="minorHAnsi" w:hAnsiTheme="minorHAnsi" w:cs="Times New Roman"/>
        </w:rPr>
      </w:pPr>
      <w:bookmarkStart w:id="13" w:name="_ENREF_14"/>
      <w:r w:rsidRPr="00E62A8E">
        <w:rPr>
          <w:rFonts w:asciiTheme="minorHAnsi" w:hAnsiTheme="minorHAnsi"/>
        </w:rPr>
        <w:t>[</w:t>
      </w:r>
      <w:r w:rsidR="007945E6" w:rsidRPr="00E62A8E">
        <w:rPr>
          <w:rFonts w:asciiTheme="minorHAnsi" w:hAnsiTheme="minorHAnsi"/>
        </w:rPr>
        <w:t>1</w:t>
      </w:r>
      <w:r w:rsidR="00670D7C" w:rsidRPr="00E62A8E">
        <w:rPr>
          <w:rFonts w:asciiTheme="minorHAnsi" w:hAnsiTheme="minorHAnsi"/>
        </w:rPr>
        <w:t>7</w:t>
      </w:r>
      <w:r w:rsidRPr="00E62A8E">
        <w:rPr>
          <w:rFonts w:asciiTheme="minorHAnsi" w:hAnsiTheme="minorHAnsi"/>
        </w:rPr>
        <w:t>]</w:t>
      </w:r>
      <w:r w:rsidR="006C6283" w:rsidRPr="00E62A8E">
        <w:rPr>
          <w:rFonts w:asciiTheme="minorHAnsi" w:hAnsiTheme="minorHAnsi"/>
        </w:rPr>
        <w:tab/>
      </w:r>
      <w:bookmarkStart w:id="14" w:name="_ENREF_15"/>
      <w:bookmarkEnd w:id="13"/>
      <w:r w:rsidR="00A22C7E" w:rsidRPr="00E62A8E">
        <w:rPr>
          <w:rFonts w:asciiTheme="minorHAnsi" w:hAnsiTheme="minorHAnsi"/>
        </w:rPr>
        <w:t>M</w:t>
      </w:r>
      <w:r w:rsidR="006C6283" w:rsidRPr="00E62A8E">
        <w:rPr>
          <w:rFonts w:asciiTheme="minorHAnsi" w:hAnsiTheme="minorHAnsi" w:cs="Times New Roman"/>
        </w:rPr>
        <w:t xml:space="preserve">. Mlakar, </w:t>
      </w:r>
      <w:r w:rsidR="006C6283" w:rsidRPr="00E62A8E">
        <w:rPr>
          <w:rFonts w:asciiTheme="minorHAnsi" w:hAnsiTheme="minorHAnsi" w:cs="Times New Roman"/>
          <w:i/>
        </w:rPr>
        <w:t>Anal. Chim. Acta</w:t>
      </w:r>
      <w:r w:rsidR="0018380F" w:rsidRPr="00E62A8E">
        <w:rPr>
          <w:rFonts w:asciiTheme="minorHAnsi" w:hAnsiTheme="minorHAnsi" w:cs="Times New Roman"/>
          <w:i/>
        </w:rPr>
        <w:t xml:space="preserve"> </w:t>
      </w:r>
      <w:r w:rsidR="00503A60" w:rsidRPr="00E62A8E">
        <w:rPr>
          <w:rFonts w:asciiTheme="minorHAnsi" w:hAnsiTheme="minorHAnsi" w:cs="Times New Roman"/>
          <w:b/>
        </w:rPr>
        <w:t xml:space="preserve">1993, </w:t>
      </w:r>
      <w:r w:rsidR="006C6283" w:rsidRPr="00E62A8E">
        <w:rPr>
          <w:rFonts w:asciiTheme="minorHAnsi" w:hAnsiTheme="minorHAnsi" w:cs="Times New Roman"/>
          <w:i/>
        </w:rPr>
        <w:t>276</w:t>
      </w:r>
      <w:r w:rsidR="00503A60" w:rsidRPr="00E62A8E">
        <w:rPr>
          <w:rFonts w:asciiTheme="minorHAnsi" w:hAnsiTheme="minorHAnsi" w:cs="Times New Roman CE"/>
        </w:rPr>
        <w:t>,</w:t>
      </w:r>
      <w:r w:rsidR="006C6283" w:rsidRPr="00E62A8E">
        <w:rPr>
          <w:rFonts w:asciiTheme="minorHAnsi" w:hAnsiTheme="minorHAnsi" w:cs="Times New Roman CE"/>
        </w:rPr>
        <w:t xml:space="preserve"> 367</w:t>
      </w:r>
      <w:r w:rsidR="006C6283" w:rsidRPr="00E62A8E">
        <w:rPr>
          <w:rFonts w:asciiTheme="minorHAnsi" w:hAnsiTheme="minorHAnsi" w:cs="Times New Roman"/>
        </w:rPr>
        <w:t>.</w:t>
      </w:r>
      <w:bookmarkEnd w:id="14"/>
    </w:p>
    <w:p w:rsidR="006C6283" w:rsidRPr="00E62A8E" w:rsidRDefault="001524C4" w:rsidP="00FD501A">
      <w:pPr>
        <w:pStyle w:val="EndNoteBibliography"/>
        <w:spacing w:after="0" w:line="276" w:lineRule="auto"/>
        <w:ind w:left="720" w:hanging="720"/>
        <w:jc w:val="both"/>
        <w:rPr>
          <w:rFonts w:asciiTheme="minorHAnsi" w:hAnsiTheme="minorHAnsi" w:cs="Times New Roman"/>
        </w:rPr>
      </w:pPr>
      <w:bookmarkStart w:id="15" w:name="_ENREF_16"/>
      <w:r w:rsidRPr="00E62A8E">
        <w:rPr>
          <w:rFonts w:asciiTheme="minorHAnsi" w:hAnsiTheme="minorHAnsi"/>
        </w:rPr>
        <w:t>[</w:t>
      </w:r>
      <w:r w:rsidR="007945E6" w:rsidRPr="00E62A8E">
        <w:rPr>
          <w:rFonts w:asciiTheme="minorHAnsi" w:hAnsiTheme="minorHAnsi"/>
        </w:rPr>
        <w:t>1</w:t>
      </w:r>
      <w:r w:rsidR="00670D7C" w:rsidRPr="00E62A8E">
        <w:rPr>
          <w:rFonts w:asciiTheme="minorHAnsi" w:hAnsiTheme="minorHAnsi"/>
        </w:rPr>
        <w:t>8</w:t>
      </w:r>
      <w:r w:rsidRPr="00E62A8E">
        <w:rPr>
          <w:rFonts w:asciiTheme="minorHAnsi" w:hAnsiTheme="minorHAnsi"/>
        </w:rPr>
        <w:t>]</w:t>
      </w:r>
      <w:r w:rsidR="006C6283" w:rsidRPr="00E62A8E">
        <w:rPr>
          <w:rFonts w:asciiTheme="minorHAnsi" w:hAnsiTheme="minorHAnsi"/>
        </w:rPr>
        <w:tab/>
      </w:r>
      <w:r w:rsidR="006C6283" w:rsidRPr="00E62A8E">
        <w:rPr>
          <w:rFonts w:asciiTheme="minorHAnsi" w:hAnsiTheme="minorHAnsi" w:cs="Times New Roman"/>
        </w:rPr>
        <w:t xml:space="preserve">M. Lovrić, Š. Komorsky-Lovrić, R. M. Murray, </w:t>
      </w:r>
      <w:r w:rsidR="006C6283" w:rsidRPr="00E62A8E">
        <w:rPr>
          <w:rFonts w:asciiTheme="minorHAnsi" w:hAnsiTheme="minorHAnsi" w:cs="Times New Roman"/>
          <w:i/>
        </w:rPr>
        <w:t>Electrochim. Acta</w:t>
      </w:r>
      <w:r w:rsidR="007945E6" w:rsidRPr="00E62A8E">
        <w:rPr>
          <w:rFonts w:asciiTheme="minorHAnsi" w:hAnsiTheme="minorHAnsi" w:cs="Times New Roman"/>
          <w:i/>
        </w:rPr>
        <w:t xml:space="preserve"> </w:t>
      </w:r>
      <w:r w:rsidR="00503A60" w:rsidRPr="00E62A8E">
        <w:rPr>
          <w:rFonts w:asciiTheme="minorHAnsi" w:hAnsiTheme="minorHAnsi" w:cs="Times New Roman"/>
          <w:b/>
        </w:rPr>
        <w:t>1988</w:t>
      </w:r>
      <w:r w:rsidR="00503A60" w:rsidRPr="00E62A8E">
        <w:rPr>
          <w:rFonts w:asciiTheme="minorHAnsi" w:hAnsiTheme="minorHAnsi" w:cs="Times New Roman"/>
        </w:rPr>
        <w:t xml:space="preserve">, </w:t>
      </w:r>
      <w:r w:rsidR="006C6283" w:rsidRPr="00E62A8E">
        <w:rPr>
          <w:rFonts w:asciiTheme="minorHAnsi" w:hAnsiTheme="minorHAnsi" w:cs="Times New Roman"/>
          <w:i/>
        </w:rPr>
        <w:t>33</w:t>
      </w:r>
      <w:r w:rsidR="00503A60" w:rsidRPr="00E62A8E">
        <w:rPr>
          <w:rFonts w:asciiTheme="minorHAnsi" w:hAnsiTheme="minorHAnsi" w:cs="Times New Roman"/>
        </w:rPr>
        <w:t>,</w:t>
      </w:r>
      <w:r w:rsidR="006C6283" w:rsidRPr="00E62A8E">
        <w:rPr>
          <w:rFonts w:asciiTheme="minorHAnsi" w:hAnsiTheme="minorHAnsi" w:cs="Times New Roman CE"/>
        </w:rPr>
        <w:t xml:space="preserve"> 739</w:t>
      </w:r>
      <w:r w:rsidR="006C6283" w:rsidRPr="00E62A8E">
        <w:rPr>
          <w:rFonts w:asciiTheme="minorHAnsi" w:hAnsiTheme="minorHAnsi" w:cs="Times New Roman"/>
        </w:rPr>
        <w:t>.</w:t>
      </w:r>
      <w:bookmarkEnd w:id="15"/>
    </w:p>
    <w:p w:rsidR="0072773B" w:rsidRPr="00E62A8E" w:rsidRDefault="0072773B" w:rsidP="00FD501A">
      <w:pPr>
        <w:pStyle w:val="EndNoteBibliography"/>
        <w:spacing w:after="0" w:line="276" w:lineRule="auto"/>
        <w:ind w:left="720" w:hanging="720"/>
        <w:jc w:val="both"/>
        <w:rPr>
          <w:rFonts w:eastAsia="Calibri" w:cs="Times New Roman"/>
          <w:color w:val="000000"/>
          <w:shd w:val="clear" w:color="auto" w:fill="FFFFFF"/>
        </w:rPr>
      </w:pPr>
      <w:r w:rsidRPr="00E62A8E">
        <w:rPr>
          <w:rFonts w:asciiTheme="minorHAnsi" w:hAnsiTheme="minorHAnsi"/>
        </w:rPr>
        <w:t>[1</w:t>
      </w:r>
      <w:r w:rsidR="00670D7C" w:rsidRPr="00E62A8E">
        <w:rPr>
          <w:rFonts w:asciiTheme="minorHAnsi" w:hAnsiTheme="minorHAnsi"/>
        </w:rPr>
        <w:t>9</w:t>
      </w:r>
      <w:r w:rsidRPr="00E62A8E">
        <w:rPr>
          <w:rFonts w:asciiTheme="minorHAnsi" w:hAnsiTheme="minorHAnsi"/>
        </w:rPr>
        <w:t>]</w:t>
      </w:r>
      <w:r w:rsidRPr="00E62A8E">
        <w:rPr>
          <w:rFonts w:asciiTheme="minorHAnsi" w:hAnsiTheme="minorHAnsi" w:cs="Times New Roman"/>
        </w:rPr>
        <w:tab/>
      </w:r>
      <w:r w:rsidRPr="00E62A8E">
        <w:rPr>
          <w:rFonts w:eastAsia="Calibri" w:cs="Times New Roman"/>
          <w:color w:val="000000"/>
          <w:shd w:val="clear" w:color="auto" w:fill="FFFFFF"/>
        </w:rPr>
        <w:t>Pettit LD.</w:t>
      </w:r>
      <w:r w:rsidR="00503A60" w:rsidRPr="00E62A8E">
        <w:rPr>
          <w:rFonts w:eastAsia="Calibri" w:cs="Times New Roman"/>
          <w:color w:val="000000"/>
          <w:shd w:val="clear" w:color="auto" w:fill="FFFFFF"/>
        </w:rPr>
        <w:t>,</w:t>
      </w:r>
      <w:r w:rsidRPr="00E62A8E">
        <w:rPr>
          <w:rFonts w:eastAsia="Calibri" w:cs="Times New Roman"/>
          <w:color w:val="000000"/>
          <w:shd w:val="clear" w:color="auto" w:fill="FFFFFF"/>
        </w:rPr>
        <w:t xml:space="preserve"> </w:t>
      </w:r>
      <w:r w:rsidRPr="00E62A8E">
        <w:rPr>
          <w:rFonts w:eastAsia="Calibri" w:cs="Times New Roman"/>
          <w:i/>
          <w:color w:val="000000"/>
          <w:shd w:val="clear" w:color="auto" w:fill="FFFFFF"/>
        </w:rPr>
        <w:t>Pure &amp; Appl Chem</w:t>
      </w:r>
      <w:r w:rsidRPr="00E62A8E">
        <w:rPr>
          <w:rFonts w:eastAsia="Calibri" w:cs="Times New Roman"/>
          <w:color w:val="000000"/>
          <w:shd w:val="clear" w:color="auto" w:fill="FFFFFF"/>
        </w:rPr>
        <w:t>.</w:t>
      </w:r>
      <w:r w:rsidR="00AF5E27" w:rsidRPr="00E62A8E">
        <w:rPr>
          <w:rFonts w:eastAsia="Calibri" w:cs="Times New Roman"/>
          <w:color w:val="000000"/>
          <w:shd w:val="clear" w:color="auto" w:fill="FFFFFF"/>
        </w:rPr>
        <w:t xml:space="preserve"> </w:t>
      </w:r>
      <w:r w:rsidR="00503A60" w:rsidRPr="00E62A8E">
        <w:rPr>
          <w:rFonts w:eastAsia="Calibri" w:cs="Times New Roman"/>
          <w:b/>
          <w:color w:val="000000"/>
          <w:shd w:val="clear" w:color="auto" w:fill="FFFFFF"/>
        </w:rPr>
        <w:t>1984</w:t>
      </w:r>
      <w:r w:rsidR="00503A60" w:rsidRPr="00E62A8E">
        <w:rPr>
          <w:rFonts w:eastAsia="Calibri" w:cs="Times New Roman"/>
          <w:color w:val="000000"/>
          <w:shd w:val="clear" w:color="auto" w:fill="FFFFFF"/>
        </w:rPr>
        <w:t xml:space="preserve">, </w:t>
      </w:r>
      <w:r w:rsidR="00AF5E27" w:rsidRPr="00E62A8E">
        <w:rPr>
          <w:rFonts w:eastAsia="Calibri" w:cs="Times New Roman"/>
          <w:i/>
          <w:color w:val="000000"/>
          <w:shd w:val="clear" w:color="auto" w:fill="FFFFFF"/>
        </w:rPr>
        <w:t>56</w:t>
      </w:r>
      <w:r w:rsidR="00503A60" w:rsidRPr="00E62A8E">
        <w:rPr>
          <w:rFonts w:eastAsia="Calibri" w:cs="Times New Roman"/>
          <w:color w:val="000000"/>
          <w:shd w:val="clear" w:color="auto" w:fill="FFFFFF"/>
        </w:rPr>
        <w:t>,</w:t>
      </w:r>
      <w:r w:rsidR="00AF5E27" w:rsidRPr="00E62A8E">
        <w:rPr>
          <w:rFonts w:eastAsia="Calibri" w:cs="Times New Roman"/>
          <w:color w:val="000000"/>
          <w:shd w:val="clear" w:color="auto" w:fill="FFFFFF"/>
        </w:rPr>
        <w:t xml:space="preserve"> </w:t>
      </w:r>
      <w:r w:rsidRPr="00E62A8E">
        <w:rPr>
          <w:rFonts w:eastAsia="Calibri" w:cs="Times New Roman"/>
          <w:color w:val="000000"/>
          <w:shd w:val="clear" w:color="auto" w:fill="FFFFFF"/>
        </w:rPr>
        <w:t>247.</w:t>
      </w:r>
    </w:p>
    <w:p w:rsidR="0072773B" w:rsidRPr="00E62A8E" w:rsidRDefault="0072773B" w:rsidP="00FD501A">
      <w:pPr>
        <w:pStyle w:val="EndNoteBibliography"/>
        <w:spacing w:after="0" w:line="276" w:lineRule="auto"/>
        <w:ind w:left="720" w:hanging="720"/>
        <w:jc w:val="both"/>
        <w:rPr>
          <w:rFonts w:asciiTheme="minorHAnsi" w:hAnsiTheme="minorHAnsi" w:cs="Times New Roman"/>
        </w:rPr>
      </w:pPr>
      <w:r w:rsidRPr="00E62A8E">
        <w:rPr>
          <w:rFonts w:asciiTheme="minorHAnsi" w:hAnsiTheme="minorHAnsi"/>
        </w:rPr>
        <w:t>[</w:t>
      </w:r>
      <w:r w:rsidR="00670D7C" w:rsidRPr="00E62A8E">
        <w:rPr>
          <w:rFonts w:asciiTheme="minorHAnsi" w:hAnsiTheme="minorHAnsi"/>
        </w:rPr>
        <w:t>20</w:t>
      </w:r>
      <w:r w:rsidRPr="00E62A8E">
        <w:rPr>
          <w:rFonts w:asciiTheme="minorHAnsi" w:hAnsiTheme="minorHAnsi"/>
        </w:rPr>
        <w:t>]</w:t>
      </w:r>
      <w:r w:rsidRPr="00E62A8E">
        <w:rPr>
          <w:rFonts w:eastAsia="Calibri" w:cs="Times New Roman"/>
          <w:color w:val="000000"/>
          <w:shd w:val="clear" w:color="auto" w:fill="FFFFFF"/>
        </w:rPr>
        <w:tab/>
      </w:r>
      <w:r w:rsidRPr="00E62A8E">
        <w:rPr>
          <w:rFonts w:eastAsia="Times New Roman" w:cs="Calibri"/>
          <w:color w:val="000000"/>
        </w:rPr>
        <w:t xml:space="preserve">A. Abbaspour, M.A Kamyabi, , </w:t>
      </w:r>
      <w:r w:rsidRPr="00E62A8E">
        <w:rPr>
          <w:rFonts w:eastAsia="Times New Roman" w:cs="Calibri"/>
          <w:i/>
          <w:color w:val="000000"/>
        </w:rPr>
        <w:t>Anal</w:t>
      </w:r>
      <w:r w:rsidR="0027585A" w:rsidRPr="00E62A8E">
        <w:rPr>
          <w:rFonts w:eastAsia="Times New Roman" w:cs="Calibri"/>
          <w:i/>
          <w:color w:val="000000"/>
        </w:rPr>
        <w:t>.</w:t>
      </w:r>
      <w:r w:rsidRPr="00E62A8E">
        <w:rPr>
          <w:rFonts w:eastAsia="Times New Roman" w:cs="Calibri"/>
          <w:i/>
          <w:color w:val="000000"/>
        </w:rPr>
        <w:t xml:space="preserve"> Chim</w:t>
      </w:r>
      <w:r w:rsidR="0027585A" w:rsidRPr="00E62A8E">
        <w:rPr>
          <w:rFonts w:eastAsia="Times New Roman" w:cs="Calibri"/>
          <w:i/>
          <w:color w:val="000000"/>
        </w:rPr>
        <w:t>.</w:t>
      </w:r>
      <w:r w:rsidRPr="00E62A8E">
        <w:rPr>
          <w:rFonts w:eastAsia="Times New Roman" w:cs="Calibri"/>
          <w:i/>
          <w:color w:val="000000"/>
        </w:rPr>
        <w:t xml:space="preserve"> Acta</w:t>
      </w:r>
      <w:r w:rsidRPr="00E62A8E">
        <w:rPr>
          <w:rFonts w:eastAsia="Times New Roman" w:cs="Calibri"/>
          <w:color w:val="000000"/>
        </w:rPr>
        <w:t xml:space="preserve"> </w:t>
      </w:r>
      <w:r w:rsidR="0027585A" w:rsidRPr="00E62A8E">
        <w:rPr>
          <w:rFonts w:eastAsia="Times New Roman" w:cs="Calibri"/>
          <w:b/>
          <w:color w:val="000000"/>
        </w:rPr>
        <w:t>2004</w:t>
      </w:r>
      <w:r w:rsidR="0027585A" w:rsidRPr="00E62A8E">
        <w:rPr>
          <w:rFonts w:eastAsia="Times New Roman" w:cs="Calibri"/>
          <w:color w:val="000000"/>
        </w:rPr>
        <w:t>,</w:t>
      </w:r>
      <w:r w:rsidRPr="00E62A8E">
        <w:rPr>
          <w:rFonts w:eastAsia="Times New Roman" w:cs="Calibri"/>
          <w:color w:val="000000"/>
        </w:rPr>
        <w:t xml:space="preserve"> </w:t>
      </w:r>
      <w:r w:rsidRPr="00E62A8E">
        <w:rPr>
          <w:rFonts w:eastAsia="Times New Roman" w:cs="Calibri"/>
          <w:i/>
          <w:color w:val="000000"/>
        </w:rPr>
        <w:t>512</w:t>
      </w:r>
      <w:r w:rsidR="0027585A" w:rsidRPr="00E62A8E">
        <w:rPr>
          <w:rFonts w:eastAsia="Times New Roman" w:cs="Calibri"/>
          <w:color w:val="000000"/>
        </w:rPr>
        <w:t>,</w:t>
      </w:r>
      <w:r w:rsidRPr="00E62A8E">
        <w:rPr>
          <w:rFonts w:eastAsia="Times New Roman" w:cs="Calibri"/>
          <w:color w:val="000000"/>
        </w:rPr>
        <w:t xml:space="preserve"> 257.</w:t>
      </w:r>
    </w:p>
    <w:p w:rsidR="004303B6" w:rsidRPr="00E62A8E" w:rsidRDefault="001524C4" w:rsidP="00FD501A">
      <w:pPr>
        <w:pStyle w:val="EndNoteBibliography"/>
        <w:spacing w:after="0" w:line="276" w:lineRule="auto"/>
        <w:ind w:left="720" w:hanging="720"/>
        <w:jc w:val="both"/>
        <w:rPr>
          <w:rFonts w:asciiTheme="minorHAnsi" w:hAnsiTheme="minorHAnsi"/>
        </w:rPr>
      </w:pPr>
      <w:bookmarkStart w:id="16" w:name="_ENREF_19"/>
      <w:r w:rsidRPr="00E62A8E">
        <w:rPr>
          <w:rFonts w:asciiTheme="minorHAnsi" w:hAnsiTheme="minorHAnsi"/>
        </w:rPr>
        <w:t>[</w:t>
      </w:r>
      <w:r w:rsidR="007945E6" w:rsidRPr="00E62A8E">
        <w:rPr>
          <w:rFonts w:asciiTheme="minorHAnsi" w:hAnsiTheme="minorHAnsi"/>
        </w:rPr>
        <w:t>2</w:t>
      </w:r>
      <w:r w:rsidR="00670D7C" w:rsidRPr="00E62A8E">
        <w:rPr>
          <w:rFonts w:asciiTheme="minorHAnsi" w:hAnsiTheme="minorHAnsi"/>
        </w:rPr>
        <w:t>1</w:t>
      </w:r>
      <w:r w:rsidRPr="00E62A8E">
        <w:rPr>
          <w:rFonts w:asciiTheme="minorHAnsi" w:hAnsiTheme="minorHAnsi"/>
        </w:rPr>
        <w:t>]</w:t>
      </w:r>
      <w:r w:rsidR="006C6283" w:rsidRPr="00E62A8E">
        <w:rPr>
          <w:rFonts w:asciiTheme="minorHAnsi" w:hAnsiTheme="minorHAnsi"/>
        </w:rPr>
        <w:tab/>
      </w:r>
      <w:r w:rsidR="004303B6" w:rsidRPr="00E62A8E">
        <w:rPr>
          <w:rFonts w:asciiTheme="minorHAnsi" w:hAnsiTheme="minorHAnsi" w:cs="Times New Roman"/>
        </w:rPr>
        <w:t xml:space="preserve">H. Gampp H, M. Maeder, </w:t>
      </w:r>
      <w:r w:rsidR="0027585A" w:rsidRPr="00E62A8E">
        <w:rPr>
          <w:rFonts w:asciiTheme="minorHAnsi" w:hAnsiTheme="minorHAnsi" w:cs="Times New Roman"/>
        </w:rPr>
        <w:t xml:space="preserve">C. J. Meyer, A. D. Zuberbühler, </w:t>
      </w:r>
      <w:r w:rsidR="004303B6" w:rsidRPr="00E62A8E">
        <w:rPr>
          <w:rFonts w:asciiTheme="minorHAnsi" w:hAnsiTheme="minorHAnsi" w:cs="Times New Roman"/>
          <w:i/>
        </w:rPr>
        <w:t>Talanta</w:t>
      </w:r>
      <w:r w:rsidR="004303B6" w:rsidRPr="00E62A8E">
        <w:rPr>
          <w:rFonts w:asciiTheme="minorHAnsi" w:hAnsiTheme="minorHAnsi" w:cs="Times New Roman"/>
        </w:rPr>
        <w:t xml:space="preserve"> </w:t>
      </w:r>
      <w:r w:rsidR="0027585A" w:rsidRPr="00E62A8E">
        <w:rPr>
          <w:rFonts w:asciiTheme="minorHAnsi" w:hAnsiTheme="minorHAnsi" w:cs="Times New Roman"/>
          <w:b/>
        </w:rPr>
        <w:t>1985</w:t>
      </w:r>
      <w:r w:rsidR="0027585A" w:rsidRPr="00E62A8E">
        <w:rPr>
          <w:rFonts w:asciiTheme="minorHAnsi" w:hAnsiTheme="minorHAnsi" w:cs="Times New Roman"/>
        </w:rPr>
        <w:t xml:space="preserve">, </w:t>
      </w:r>
      <w:r w:rsidR="004303B6" w:rsidRPr="00E62A8E">
        <w:rPr>
          <w:rFonts w:asciiTheme="minorHAnsi" w:hAnsiTheme="minorHAnsi" w:cs="Times New Roman"/>
          <w:i/>
        </w:rPr>
        <w:t>32</w:t>
      </w:r>
      <w:r w:rsidR="0027585A" w:rsidRPr="00E62A8E">
        <w:rPr>
          <w:rFonts w:asciiTheme="minorHAnsi" w:hAnsiTheme="minorHAnsi" w:cs="Times New Roman"/>
        </w:rPr>
        <w:t>,</w:t>
      </w:r>
      <w:r w:rsidR="004303B6" w:rsidRPr="00E62A8E">
        <w:rPr>
          <w:rFonts w:asciiTheme="minorHAnsi" w:hAnsiTheme="minorHAnsi" w:cs="Times New Roman"/>
        </w:rPr>
        <w:t xml:space="preserve"> 95.</w:t>
      </w:r>
    </w:p>
    <w:p w:rsidR="00B4796F" w:rsidRPr="00E62A8E" w:rsidRDefault="004303B6" w:rsidP="00FD501A">
      <w:pPr>
        <w:pStyle w:val="EndNoteBibliography"/>
        <w:spacing w:after="0" w:line="276" w:lineRule="auto"/>
        <w:ind w:left="720" w:hanging="720"/>
        <w:jc w:val="both"/>
        <w:rPr>
          <w:rFonts w:eastAsia="Calibri" w:cs="Times New Roman"/>
          <w:lang w:val="de-DE"/>
        </w:rPr>
      </w:pPr>
      <w:r w:rsidRPr="00E62A8E">
        <w:rPr>
          <w:rFonts w:asciiTheme="minorHAnsi" w:hAnsiTheme="minorHAnsi" w:cs="Times New Roman"/>
        </w:rPr>
        <w:t>[2</w:t>
      </w:r>
      <w:r w:rsidR="00670D7C" w:rsidRPr="00E62A8E">
        <w:rPr>
          <w:rFonts w:asciiTheme="minorHAnsi" w:hAnsiTheme="minorHAnsi" w:cs="Times New Roman"/>
        </w:rPr>
        <w:t>2</w:t>
      </w:r>
      <w:r w:rsidRPr="00E62A8E">
        <w:rPr>
          <w:rFonts w:asciiTheme="minorHAnsi" w:hAnsiTheme="minorHAnsi" w:cs="Times New Roman"/>
        </w:rPr>
        <w:t>]</w:t>
      </w:r>
      <w:r w:rsidRPr="00E62A8E">
        <w:rPr>
          <w:rFonts w:asciiTheme="minorHAnsi" w:hAnsiTheme="minorHAnsi" w:cs="Times New Roman"/>
        </w:rPr>
        <w:tab/>
      </w:r>
      <w:r w:rsidR="00770025" w:rsidRPr="00E62A8E">
        <w:rPr>
          <w:rFonts w:asciiTheme="minorHAnsi" w:hAnsiTheme="minorHAnsi"/>
        </w:rPr>
        <w:t xml:space="preserve">H. </w:t>
      </w:r>
      <w:r w:rsidR="00770025" w:rsidRPr="00E62A8E">
        <w:rPr>
          <w:rFonts w:eastAsia="Calibri" w:cs="Times New Roman"/>
          <w:lang w:val="de-DE"/>
        </w:rPr>
        <w:t xml:space="preserve">Gampp, M. Maeder, C.J. Meyer, A. D. Zuberbuehler, </w:t>
      </w:r>
      <w:r w:rsidR="00B4796F" w:rsidRPr="00E62A8E">
        <w:rPr>
          <w:rFonts w:eastAsia="Calibri" w:cs="Times New Roman"/>
          <w:i/>
          <w:lang w:val="de-DE"/>
        </w:rPr>
        <w:t>Talanta</w:t>
      </w:r>
      <w:r w:rsidR="00737CF6" w:rsidRPr="00E62A8E">
        <w:rPr>
          <w:rFonts w:eastAsia="Calibri" w:cs="Times New Roman"/>
          <w:i/>
          <w:lang w:val="de-DE"/>
        </w:rPr>
        <w:t xml:space="preserve"> </w:t>
      </w:r>
      <w:r w:rsidR="00737CF6" w:rsidRPr="00E62A8E">
        <w:rPr>
          <w:rFonts w:eastAsia="Calibri" w:cs="Times New Roman"/>
          <w:b/>
          <w:lang w:val="de-DE"/>
        </w:rPr>
        <w:t>1985</w:t>
      </w:r>
      <w:r w:rsidR="00737CF6" w:rsidRPr="00E62A8E">
        <w:rPr>
          <w:rFonts w:eastAsia="Calibri" w:cs="Times New Roman"/>
          <w:lang w:val="de-DE"/>
        </w:rPr>
        <w:t>,</w:t>
      </w:r>
      <w:r w:rsidR="00B4796F" w:rsidRPr="00E62A8E">
        <w:rPr>
          <w:rFonts w:eastAsia="Calibri" w:cs="Times New Roman"/>
          <w:i/>
          <w:lang w:val="de-DE"/>
        </w:rPr>
        <w:t xml:space="preserve"> 32</w:t>
      </w:r>
      <w:r w:rsidR="00B4796F" w:rsidRPr="00E62A8E">
        <w:rPr>
          <w:rFonts w:eastAsia="Calibri" w:cs="Times New Roman"/>
          <w:lang w:val="de-DE"/>
        </w:rPr>
        <w:t>, 257.</w:t>
      </w:r>
    </w:p>
    <w:p w:rsidR="00B4796F" w:rsidRPr="00E62A8E" w:rsidRDefault="00B4796F" w:rsidP="00770025">
      <w:pPr>
        <w:pStyle w:val="EndNoteBibliography"/>
        <w:spacing w:after="0" w:line="276" w:lineRule="auto"/>
        <w:ind w:left="709" w:hanging="709"/>
        <w:jc w:val="both"/>
        <w:rPr>
          <w:rFonts w:asciiTheme="minorHAnsi" w:hAnsiTheme="minorHAnsi"/>
        </w:rPr>
      </w:pPr>
      <w:r w:rsidRPr="00E62A8E">
        <w:rPr>
          <w:rFonts w:asciiTheme="minorHAnsi" w:hAnsiTheme="minorHAnsi" w:cs="Times New Roman"/>
        </w:rPr>
        <w:t>[2</w:t>
      </w:r>
      <w:r w:rsidR="00670D7C" w:rsidRPr="00E62A8E">
        <w:rPr>
          <w:rFonts w:asciiTheme="minorHAnsi" w:hAnsiTheme="minorHAnsi" w:cs="Times New Roman"/>
        </w:rPr>
        <w:t>3</w:t>
      </w:r>
      <w:r w:rsidRPr="00E62A8E">
        <w:rPr>
          <w:rFonts w:asciiTheme="minorHAnsi" w:hAnsiTheme="minorHAnsi" w:cs="Times New Roman"/>
        </w:rPr>
        <w:t>]</w:t>
      </w:r>
      <w:r w:rsidRPr="00E62A8E">
        <w:rPr>
          <w:rFonts w:asciiTheme="minorHAnsi" w:hAnsiTheme="minorHAnsi" w:cs="Times New Roman"/>
        </w:rPr>
        <w:tab/>
      </w:r>
      <w:r w:rsidR="00770025" w:rsidRPr="00E62A8E">
        <w:rPr>
          <w:rFonts w:asciiTheme="minorHAnsi" w:hAnsiTheme="minorHAnsi" w:cs="Times New Roman"/>
        </w:rPr>
        <w:t xml:space="preserve">M. </w:t>
      </w:r>
      <w:r w:rsidRPr="00E62A8E">
        <w:rPr>
          <w:rFonts w:eastAsia="Calibri" w:cs="Times New Roman"/>
          <w:lang w:val="de-DE"/>
        </w:rPr>
        <w:t>Maeder,</w:t>
      </w:r>
      <w:r w:rsidR="00770025" w:rsidRPr="00E62A8E">
        <w:rPr>
          <w:rFonts w:eastAsia="Calibri" w:cs="Times New Roman"/>
          <w:lang w:val="de-DE"/>
        </w:rPr>
        <w:t xml:space="preserve"> A.D.</w:t>
      </w:r>
      <w:r w:rsidRPr="00E62A8E">
        <w:rPr>
          <w:rFonts w:eastAsia="Calibri" w:cs="Times New Roman"/>
          <w:lang w:val="de-DE"/>
        </w:rPr>
        <w:t xml:space="preserve"> Zuberbuehler,</w:t>
      </w:r>
      <w:r w:rsidR="006076A0" w:rsidRPr="00E62A8E">
        <w:rPr>
          <w:rFonts w:eastAsia="Calibri" w:cs="Times New Roman"/>
          <w:lang w:val="de-DE"/>
        </w:rPr>
        <w:t xml:space="preserve"> </w:t>
      </w:r>
      <w:r w:rsidRPr="00E62A8E">
        <w:rPr>
          <w:rFonts w:eastAsia="Calibri" w:cs="Times New Roman"/>
          <w:i/>
          <w:lang w:val="de-DE"/>
        </w:rPr>
        <w:t xml:space="preserve">Anal. </w:t>
      </w:r>
      <w:r w:rsidRPr="00E62A8E">
        <w:rPr>
          <w:rFonts w:eastAsia="Calibri" w:cs="Times New Roman"/>
          <w:i/>
        </w:rPr>
        <w:t>Chem</w:t>
      </w:r>
      <w:r w:rsidRPr="00E62A8E">
        <w:rPr>
          <w:rFonts w:eastAsia="Calibri" w:cs="Times New Roman"/>
        </w:rPr>
        <w:t xml:space="preserve">. </w:t>
      </w:r>
      <w:r w:rsidR="00974636" w:rsidRPr="00E62A8E">
        <w:rPr>
          <w:rFonts w:eastAsia="Calibri" w:cs="Times New Roman"/>
          <w:b/>
        </w:rPr>
        <w:t>1990</w:t>
      </w:r>
      <w:r w:rsidR="00974636" w:rsidRPr="00E62A8E">
        <w:rPr>
          <w:rFonts w:eastAsia="Calibri" w:cs="Times New Roman"/>
        </w:rPr>
        <w:t xml:space="preserve">, </w:t>
      </w:r>
      <w:r w:rsidRPr="00E62A8E">
        <w:rPr>
          <w:rFonts w:eastAsia="Calibri" w:cs="Times New Roman"/>
          <w:i/>
        </w:rPr>
        <w:t>62</w:t>
      </w:r>
      <w:r w:rsidR="00974636" w:rsidRPr="00E62A8E">
        <w:rPr>
          <w:rFonts w:eastAsia="Calibri" w:cs="Times New Roman"/>
        </w:rPr>
        <w:t>,</w:t>
      </w:r>
      <w:r w:rsidRPr="00E62A8E">
        <w:rPr>
          <w:rFonts w:eastAsia="Calibri" w:cs="Times New Roman"/>
        </w:rPr>
        <w:t xml:space="preserve"> 2220.</w:t>
      </w:r>
    </w:p>
    <w:bookmarkEnd w:id="16"/>
    <w:p w:rsidR="00AF5E27" w:rsidRPr="00E62A8E" w:rsidRDefault="00AF5E27">
      <w:pPr>
        <w:rPr>
          <w:b/>
        </w:rPr>
      </w:pPr>
      <w:r w:rsidRPr="00E62A8E">
        <w:rPr>
          <w:b/>
        </w:rPr>
        <w:br w:type="page"/>
      </w:r>
    </w:p>
    <w:p w:rsidR="006C6283" w:rsidRPr="00E62A8E" w:rsidRDefault="006C6283" w:rsidP="00277C02">
      <w:pPr>
        <w:spacing w:line="480" w:lineRule="auto"/>
        <w:jc w:val="both"/>
        <w:rPr>
          <w:b/>
        </w:rPr>
      </w:pPr>
      <w:r w:rsidRPr="00E62A8E">
        <w:rPr>
          <w:b/>
        </w:rPr>
        <w:lastRenderedPageBreak/>
        <w:t>Figure captions:</w:t>
      </w:r>
    </w:p>
    <w:p w:rsidR="006C6283" w:rsidRPr="00E62A8E" w:rsidRDefault="006C6283" w:rsidP="00FD501A">
      <w:pPr>
        <w:spacing w:line="276" w:lineRule="auto"/>
        <w:ind w:left="1410" w:hanging="1410"/>
        <w:jc w:val="both"/>
      </w:pPr>
      <w:r w:rsidRPr="00E62A8E">
        <w:rPr>
          <w:b/>
        </w:rPr>
        <w:t>Fig. 1.</w:t>
      </w:r>
      <w:r w:rsidRPr="00E62A8E">
        <w:tab/>
      </w:r>
      <w:r w:rsidRPr="00E62A8E">
        <w:tab/>
        <w:t>SW voltammograms of Cu(I)-cysteine (</w:t>
      </w:r>
      <w:r w:rsidRPr="00E62A8E">
        <w:rPr>
          <w:b/>
        </w:rPr>
        <w:t>A</w:t>
      </w:r>
      <w:r w:rsidRPr="00E62A8E">
        <w:t>) and Cu(II)-histidine (</w:t>
      </w:r>
      <w:r w:rsidRPr="00E62A8E">
        <w:rPr>
          <w:b/>
        </w:rPr>
        <w:t>B</w:t>
      </w:r>
      <w:r w:rsidRPr="00E62A8E">
        <w:t>) complexes in 0.15 NaCl</w:t>
      </w:r>
      <w:r w:rsidR="00ED7785" w:rsidRPr="00E62A8E">
        <w:t>O</w:t>
      </w:r>
      <w:r w:rsidR="00ED7785" w:rsidRPr="00E62A8E">
        <w:rPr>
          <w:vertAlign w:val="subscript"/>
        </w:rPr>
        <w:t>4</w:t>
      </w:r>
      <w:r w:rsidRPr="00E62A8E">
        <w:t xml:space="preserve"> with </w:t>
      </w:r>
      <w:r w:rsidRPr="00E62A8E">
        <w:rPr>
          <w:i/>
        </w:rPr>
        <w:t>C</w:t>
      </w:r>
      <w:r w:rsidRPr="00E62A8E">
        <w:rPr>
          <w:vertAlign w:val="subscript"/>
        </w:rPr>
        <w:t>Cu</w:t>
      </w:r>
      <w:r w:rsidRPr="00E62A8E">
        <w:t xml:space="preserve"> = 1 × 10</w:t>
      </w:r>
      <w:r w:rsidRPr="00E62A8E">
        <w:rPr>
          <w:vertAlign w:val="superscript"/>
        </w:rPr>
        <w:t>─5</w:t>
      </w:r>
      <w:r w:rsidRPr="00E62A8E">
        <w:t xml:space="preserve"> mol L</w:t>
      </w:r>
      <w:r w:rsidRPr="00E62A8E">
        <w:rPr>
          <w:vertAlign w:val="superscript"/>
        </w:rPr>
        <w:t>─1</w:t>
      </w:r>
      <w:r w:rsidRPr="00E62A8E">
        <w:t xml:space="preserve">, pH = </w:t>
      </w:r>
      <w:r w:rsidR="00716A1F" w:rsidRPr="00E62A8E">
        <w:t>7</w:t>
      </w:r>
      <w:r w:rsidRPr="00E62A8E">
        <w:t xml:space="preserve">.00 ± 0.05 and </w:t>
      </w:r>
      <w:r w:rsidR="00205BD8" w:rsidRPr="00E62A8E">
        <w:rPr>
          <w:i/>
        </w:rPr>
        <w:t>C</w:t>
      </w:r>
      <w:r w:rsidR="00205BD8" w:rsidRPr="00E62A8E">
        <w:rPr>
          <w:vertAlign w:val="subscript"/>
        </w:rPr>
        <w:t xml:space="preserve">Cys </w:t>
      </w:r>
      <w:r w:rsidR="00205BD8" w:rsidRPr="00E62A8E">
        <w:t xml:space="preserve"> </w:t>
      </w:r>
      <w:r w:rsidR="00205BD8" w:rsidRPr="00E62A8E">
        <w:rPr>
          <w:b/>
        </w:rPr>
        <w:t>A</w:t>
      </w:r>
      <w:r w:rsidR="00205BD8" w:rsidRPr="00E62A8E">
        <w:t>)</w:t>
      </w:r>
      <w:r w:rsidRPr="00E62A8E">
        <w:t xml:space="preserve">: (1) 0.0, (2) </w:t>
      </w:r>
      <w:r w:rsidR="00205BD8" w:rsidRPr="00E62A8E">
        <w:t>0.</w:t>
      </w:r>
      <w:r w:rsidRPr="00E62A8E">
        <w:t>3</w:t>
      </w:r>
      <w:r w:rsidR="00205BD8" w:rsidRPr="00E62A8E">
        <w:t>x10</w:t>
      </w:r>
      <w:r w:rsidR="00205BD8" w:rsidRPr="00E62A8E">
        <w:rPr>
          <w:vertAlign w:val="superscript"/>
        </w:rPr>
        <w:t>-5</w:t>
      </w:r>
      <w:r w:rsidRPr="00E62A8E">
        <w:t>, (3) 0.5</w:t>
      </w:r>
      <w:r w:rsidR="00205BD8" w:rsidRPr="00E62A8E">
        <w:t>x10</w:t>
      </w:r>
      <w:r w:rsidR="00205BD8" w:rsidRPr="00E62A8E">
        <w:rPr>
          <w:vertAlign w:val="superscript"/>
        </w:rPr>
        <w:t>-5</w:t>
      </w:r>
      <w:r w:rsidRPr="00E62A8E">
        <w:t>, (4) 0.6</w:t>
      </w:r>
      <w:r w:rsidR="00205BD8" w:rsidRPr="00E62A8E">
        <w:t>x10</w:t>
      </w:r>
      <w:r w:rsidR="00205BD8" w:rsidRPr="00E62A8E">
        <w:rPr>
          <w:vertAlign w:val="superscript"/>
        </w:rPr>
        <w:t>-5</w:t>
      </w:r>
      <w:r w:rsidRPr="00E62A8E">
        <w:t>, (5) 0.7</w:t>
      </w:r>
      <w:r w:rsidR="00205BD8" w:rsidRPr="00E62A8E">
        <w:t>x10</w:t>
      </w:r>
      <w:r w:rsidR="00205BD8" w:rsidRPr="00E62A8E">
        <w:rPr>
          <w:vertAlign w:val="superscript"/>
        </w:rPr>
        <w:t>-5</w:t>
      </w:r>
      <w:r w:rsidRPr="00E62A8E">
        <w:t>, (6) 0.8</w:t>
      </w:r>
      <w:r w:rsidR="00205BD8" w:rsidRPr="00E62A8E">
        <w:t>x10</w:t>
      </w:r>
      <w:r w:rsidR="00205BD8" w:rsidRPr="00E62A8E">
        <w:rPr>
          <w:vertAlign w:val="superscript"/>
        </w:rPr>
        <w:t>-5</w:t>
      </w:r>
      <w:r w:rsidRPr="00E62A8E">
        <w:t>, (7) 1.0</w:t>
      </w:r>
      <w:r w:rsidR="00205BD8" w:rsidRPr="00E62A8E">
        <w:t>x10</w:t>
      </w:r>
      <w:r w:rsidR="00205BD8" w:rsidRPr="00E62A8E">
        <w:rPr>
          <w:vertAlign w:val="superscript"/>
        </w:rPr>
        <w:t>-5</w:t>
      </w:r>
      <w:r w:rsidRPr="00E62A8E">
        <w:t xml:space="preserve"> mol L</w:t>
      </w:r>
      <w:r w:rsidRPr="00E62A8E">
        <w:rPr>
          <w:vertAlign w:val="superscript"/>
        </w:rPr>
        <w:t>─1</w:t>
      </w:r>
      <w:r w:rsidRPr="00E62A8E">
        <w:t xml:space="preserve">. </w:t>
      </w:r>
      <w:r w:rsidRPr="00E62A8E">
        <w:rPr>
          <w:b/>
        </w:rPr>
        <w:t>B</w:t>
      </w:r>
      <w:r w:rsidRPr="00E62A8E">
        <w:t xml:space="preserve">) </w:t>
      </w:r>
      <w:r w:rsidRPr="00E62A8E">
        <w:rPr>
          <w:i/>
        </w:rPr>
        <w:t>C</w:t>
      </w:r>
      <w:r w:rsidRPr="00E62A8E">
        <w:rPr>
          <w:vertAlign w:val="subscript"/>
        </w:rPr>
        <w:t>His</w:t>
      </w:r>
      <w:r w:rsidRPr="00E62A8E">
        <w:t>: (1) 0.0, (2) 1.0 × 10</w:t>
      </w:r>
      <w:r w:rsidRPr="00E62A8E">
        <w:rPr>
          <w:vertAlign w:val="superscript"/>
        </w:rPr>
        <w:t>─</w:t>
      </w:r>
      <w:r w:rsidR="00ED7785" w:rsidRPr="00E62A8E">
        <w:rPr>
          <w:vertAlign w:val="superscript"/>
        </w:rPr>
        <w:t>4</w:t>
      </w:r>
      <w:r w:rsidRPr="00E62A8E">
        <w:t>, (3) 2.0 × 10</w:t>
      </w:r>
      <w:r w:rsidRPr="00E62A8E">
        <w:rPr>
          <w:vertAlign w:val="superscript"/>
        </w:rPr>
        <w:t>─</w:t>
      </w:r>
      <w:r w:rsidR="00ED7785" w:rsidRPr="00E62A8E">
        <w:rPr>
          <w:vertAlign w:val="superscript"/>
        </w:rPr>
        <w:t>4</w:t>
      </w:r>
      <w:r w:rsidRPr="00E62A8E">
        <w:t xml:space="preserve">, (4) </w:t>
      </w:r>
      <w:r w:rsidR="00ED7785" w:rsidRPr="00E62A8E">
        <w:t>5</w:t>
      </w:r>
      <w:r w:rsidRPr="00E62A8E">
        <w:t>.0 × 10</w:t>
      </w:r>
      <w:r w:rsidRPr="00E62A8E">
        <w:rPr>
          <w:vertAlign w:val="superscript"/>
        </w:rPr>
        <w:t>─4</w:t>
      </w:r>
      <w:r w:rsidRPr="00E62A8E">
        <w:t xml:space="preserve">, (5) </w:t>
      </w:r>
      <w:r w:rsidR="00ED7785" w:rsidRPr="00E62A8E">
        <w:t>1</w:t>
      </w:r>
      <w:r w:rsidRPr="00E62A8E">
        <w:t>.</w:t>
      </w:r>
      <w:r w:rsidR="00ED7785" w:rsidRPr="00E62A8E">
        <w:t>0</w:t>
      </w:r>
      <w:r w:rsidRPr="00E62A8E">
        <w:t xml:space="preserve"> × 10</w:t>
      </w:r>
      <w:r w:rsidRPr="00E62A8E">
        <w:rPr>
          <w:vertAlign w:val="superscript"/>
        </w:rPr>
        <w:t>─</w:t>
      </w:r>
      <w:r w:rsidR="00ED7785" w:rsidRPr="00E62A8E">
        <w:rPr>
          <w:vertAlign w:val="superscript"/>
        </w:rPr>
        <w:t>3</w:t>
      </w:r>
      <w:r w:rsidRPr="00E62A8E">
        <w:t xml:space="preserve">, (6) </w:t>
      </w:r>
      <w:r w:rsidR="00ED7785" w:rsidRPr="00E62A8E">
        <w:t>3</w:t>
      </w:r>
      <w:r w:rsidRPr="00E62A8E">
        <w:t>.0 × 10</w:t>
      </w:r>
      <w:r w:rsidRPr="00E62A8E">
        <w:rPr>
          <w:vertAlign w:val="superscript"/>
        </w:rPr>
        <w:t>─</w:t>
      </w:r>
      <w:r w:rsidR="00ED7785" w:rsidRPr="00E62A8E">
        <w:rPr>
          <w:vertAlign w:val="superscript"/>
        </w:rPr>
        <w:t>3</w:t>
      </w:r>
      <w:r w:rsidR="00A54C12" w:rsidRPr="00E62A8E">
        <w:t xml:space="preserve"> mol L</w:t>
      </w:r>
      <w:r w:rsidR="00A54C12" w:rsidRPr="00E62A8E">
        <w:rPr>
          <w:vertAlign w:val="superscript"/>
        </w:rPr>
        <w:t>-1</w:t>
      </w:r>
      <w:r w:rsidR="00ED7785" w:rsidRPr="00E62A8E">
        <w:t>;</w:t>
      </w:r>
      <w:r w:rsidRPr="00E62A8E">
        <w:t xml:space="preserve">. </w:t>
      </w:r>
      <w:r w:rsidRPr="00E62A8E">
        <w:rPr>
          <w:i/>
        </w:rPr>
        <w:t>f</w:t>
      </w:r>
      <w:r w:rsidRPr="00E62A8E">
        <w:rPr>
          <w:vertAlign w:val="subscript"/>
        </w:rPr>
        <w:t>SW</w:t>
      </w:r>
      <w:r w:rsidRPr="00E62A8E">
        <w:t xml:space="preserve"> = 50 s</w:t>
      </w:r>
      <w:r w:rsidRPr="00E62A8E">
        <w:rPr>
          <w:vertAlign w:val="superscript"/>
        </w:rPr>
        <w:t>─1</w:t>
      </w:r>
      <w:r w:rsidRPr="00E62A8E">
        <w:t xml:space="preserve">, </w:t>
      </w:r>
      <w:r w:rsidRPr="00E62A8E">
        <w:rPr>
          <w:i/>
        </w:rPr>
        <w:t>a</w:t>
      </w:r>
      <w:r w:rsidRPr="00E62A8E">
        <w:rPr>
          <w:vertAlign w:val="subscript"/>
        </w:rPr>
        <w:t>SW</w:t>
      </w:r>
      <w:r w:rsidRPr="00E62A8E">
        <w:t xml:space="preserve"> = 25 mV, </w:t>
      </w:r>
      <w:r w:rsidRPr="00E62A8E">
        <w:rPr>
          <w:i/>
        </w:rPr>
        <w:t>E</w:t>
      </w:r>
      <w:r w:rsidRPr="00E62A8E">
        <w:rPr>
          <w:vertAlign w:val="subscript"/>
        </w:rPr>
        <w:t>inc</w:t>
      </w:r>
      <w:r w:rsidRPr="00E62A8E">
        <w:t xml:space="preserve"> = 2 mV.</w:t>
      </w:r>
    </w:p>
    <w:p w:rsidR="00933967" w:rsidRPr="00E62A8E" w:rsidRDefault="006C6283" w:rsidP="00FD501A">
      <w:pPr>
        <w:spacing w:line="276" w:lineRule="auto"/>
        <w:ind w:left="1410" w:hanging="1410"/>
        <w:jc w:val="both"/>
      </w:pPr>
      <w:r w:rsidRPr="00E62A8E">
        <w:rPr>
          <w:b/>
        </w:rPr>
        <w:t>Fig.2.</w:t>
      </w:r>
      <w:r w:rsidRPr="00E62A8E">
        <w:tab/>
        <w:t>SW voltammograms of Cu(I)-cysteine (</w:t>
      </w:r>
      <w:r w:rsidRPr="00E62A8E">
        <w:rPr>
          <w:b/>
        </w:rPr>
        <w:t>A</w:t>
      </w:r>
      <w:r w:rsidRPr="00E62A8E">
        <w:t>) and Cu(II)-histidine (</w:t>
      </w:r>
      <w:r w:rsidRPr="00E62A8E">
        <w:rPr>
          <w:b/>
        </w:rPr>
        <w:t>B</w:t>
      </w:r>
      <w:r w:rsidRPr="00E62A8E">
        <w:t>) complexes in 0.15 NaCl</w:t>
      </w:r>
      <w:r w:rsidR="00E27309" w:rsidRPr="00E62A8E">
        <w:t>O</w:t>
      </w:r>
      <w:r w:rsidR="00E27309" w:rsidRPr="00E62A8E">
        <w:rPr>
          <w:vertAlign w:val="subscript"/>
        </w:rPr>
        <w:t>4</w:t>
      </w:r>
      <w:r w:rsidRPr="00E62A8E">
        <w:t xml:space="preserve"> with </w:t>
      </w:r>
      <w:r w:rsidRPr="00E62A8E">
        <w:rPr>
          <w:i/>
        </w:rPr>
        <w:t>C</w:t>
      </w:r>
      <w:r w:rsidRPr="00E62A8E">
        <w:rPr>
          <w:vertAlign w:val="subscript"/>
        </w:rPr>
        <w:t>Cu</w:t>
      </w:r>
      <w:r w:rsidRPr="00E62A8E">
        <w:t xml:space="preserve"> = 1 × 10</w:t>
      </w:r>
      <w:r w:rsidRPr="00E62A8E">
        <w:rPr>
          <w:vertAlign w:val="superscript"/>
        </w:rPr>
        <w:t>─5</w:t>
      </w:r>
      <w:r w:rsidRPr="00E62A8E">
        <w:t>mol L</w:t>
      </w:r>
      <w:r w:rsidRPr="00E62A8E">
        <w:rPr>
          <w:vertAlign w:val="superscript"/>
        </w:rPr>
        <w:t>─1</w:t>
      </w:r>
      <w:r w:rsidRPr="00E62A8E">
        <w:t xml:space="preserve">, </w:t>
      </w:r>
      <w:r w:rsidRPr="00E62A8E">
        <w:rPr>
          <w:i/>
        </w:rPr>
        <w:t>C</w:t>
      </w:r>
      <w:r w:rsidRPr="00E62A8E">
        <w:rPr>
          <w:vertAlign w:val="subscript"/>
        </w:rPr>
        <w:t>Cys</w:t>
      </w:r>
      <w:r w:rsidRPr="00E62A8E">
        <w:t xml:space="preserve"> =  1 × 10</w:t>
      </w:r>
      <w:r w:rsidRPr="00E62A8E">
        <w:rPr>
          <w:vertAlign w:val="superscript"/>
        </w:rPr>
        <w:t>─5</w:t>
      </w:r>
      <w:r w:rsidR="00A54C12" w:rsidRPr="00E62A8E">
        <w:rPr>
          <w:vertAlign w:val="superscript"/>
        </w:rPr>
        <w:t xml:space="preserve"> </w:t>
      </w:r>
      <w:r w:rsidRPr="00E62A8E">
        <w:t>mol L</w:t>
      </w:r>
      <w:r w:rsidRPr="00E62A8E">
        <w:rPr>
          <w:vertAlign w:val="superscript"/>
        </w:rPr>
        <w:t>─1</w:t>
      </w:r>
      <w:r w:rsidRPr="00E62A8E">
        <w:t xml:space="preserve"> and </w:t>
      </w:r>
      <w:r w:rsidRPr="00E62A8E">
        <w:rPr>
          <w:i/>
        </w:rPr>
        <w:t>C</w:t>
      </w:r>
      <w:r w:rsidRPr="00E62A8E">
        <w:rPr>
          <w:vertAlign w:val="subscript"/>
        </w:rPr>
        <w:t>His</w:t>
      </w:r>
      <w:r w:rsidRPr="00E62A8E">
        <w:t xml:space="preserve"> = 1 × 10</w:t>
      </w:r>
      <w:r w:rsidRPr="00E62A8E">
        <w:rPr>
          <w:vertAlign w:val="superscript"/>
        </w:rPr>
        <w:t>─2</w:t>
      </w:r>
      <w:r w:rsidRPr="00E62A8E">
        <w:t xml:space="preserve"> mol L</w:t>
      </w:r>
      <w:r w:rsidRPr="00E62A8E">
        <w:rPr>
          <w:vertAlign w:val="superscript"/>
        </w:rPr>
        <w:t>─1</w:t>
      </w:r>
      <w:r w:rsidR="00D21D6F" w:rsidRPr="00E62A8E">
        <w:t xml:space="preserve"> at different pH; </w:t>
      </w:r>
      <w:r w:rsidR="00933967" w:rsidRPr="00E62A8E">
        <w:rPr>
          <w:i/>
        </w:rPr>
        <w:t>f</w:t>
      </w:r>
      <w:r w:rsidR="00933967" w:rsidRPr="00E62A8E">
        <w:rPr>
          <w:vertAlign w:val="subscript"/>
        </w:rPr>
        <w:t>SW</w:t>
      </w:r>
      <w:r w:rsidR="00933967" w:rsidRPr="00E62A8E">
        <w:t xml:space="preserve"> = 50 s</w:t>
      </w:r>
      <w:r w:rsidR="00933967" w:rsidRPr="00E62A8E">
        <w:rPr>
          <w:vertAlign w:val="superscript"/>
        </w:rPr>
        <w:t>─1</w:t>
      </w:r>
      <w:r w:rsidR="00933967" w:rsidRPr="00E62A8E">
        <w:t xml:space="preserve">, </w:t>
      </w:r>
      <w:r w:rsidR="00933967" w:rsidRPr="00E62A8E">
        <w:rPr>
          <w:i/>
        </w:rPr>
        <w:t>a</w:t>
      </w:r>
      <w:r w:rsidR="00933967" w:rsidRPr="00E62A8E">
        <w:rPr>
          <w:vertAlign w:val="subscript"/>
        </w:rPr>
        <w:t>SW</w:t>
      </w:r>
      <w:r w:rsidR="00933967" w:rsidRPr="00E62A8E">
        <w:t xml:space="preserve"> = 25 mV, </w:t>
      </w:r>
      <w:r w:rsidR="00933967" w:rsidRPr="00E62A8E">
        <w:rPr>
          <w:i/>
        </w:rPr>
        <w:t>E</w:t>
      </w:r>
      <w:r w:rsidR="00933967" w:rsidRPr="00E62A8E">
        <w:rPr>
          <w:vertAlign w:val="subscript"/>
        </w:rPr>
        <w:t>inc</w:t>
      </w:r>
      <w:r w:rsidR="00933967" w:rsidRPr="00E62A8E">
        <w:t xml:space="preserve"> = 2 mV.</w:t>
      </w:r>
    </w:p>
    <w:p w:rsidR="006C6283" w:rsidRPr="00E62A8E" w:rsidRDefault="006C6283" w:rsidP="00FD501A">
      <w:pPr>
        <w:spacing w:line="276" w:lineRule="auto"/>
        <w:ind w:left="1410" w:hanging="1410"/>
        <w:jc w:val="both"/>
      </w:pPr>
      <w:r w:rsidRPr="00E62A8E">
        <w:rPr>
          <w:b/>
        </w:rPr>
        <w:t>Fig</w:t>
      </w:r>
      <w:r w:rsidRPr="00E62A8E">
        <w:t xml:space="preserve">. </w:t>
      </w:r>
      <w:r w:rsidR="003951FC" w:rsidRPr="00E62A8E">
        <w:rPr>
          <w:b/>
        </w:rPr>
        <w:t>3</w:t>
      </w:r>
      <w:r w:rsidRPr="00E62A8E">
        <w:t>.</w:t>
      </w:r>
      <w:r w:rsidRPr="00E62A8E">
        <w:tab/>
      </w:r>
      <w:r w:rsidRPr="00E62A8E">
        <w:tab/>
        <w:t>SW forward – backward voltammograms in 0.15 mol L</w:t>
      </w:r>
      <w:r w:rsidRPr="00E62A8E">
        <w:rPr>
          <w:vertAlign w:val="superscript"/>
        </w:rPr>
        <w:t>─1</w:t>
      </w:r>
      <w:r w:rsidR="002540CA" w:rsidRPr="00E62A8E">
        <w:rPr>
          <w:vertAlign w:val="superscript"/>
        </w:rPr>
        <w:t xml:space="preserve"> </w:t>
      </w:r>
      <w:r w:rsidRPr="00E62A8E">
        <w:t>NaCl</w:t>
      </w:r>
      <w:r w:rsidR="00615C5C" w:rsidRPr="00E62A8E">
        <w:t>O</w:t>
      </w:r>
      <w:r w:rsidR="00615C5C" w:rsidRPr="00E62A8E">
        <w:rPr>
          <w:vertAlign w:val="subscript"/>
        </w:rPr>
        <w:t>4</w:t>
      </w:r>
      <w:r w:rsidRPr="00E62A8E">
        <w:t xml:space="preserve"> for 1 × 10</w:t>
      </w:r>
      <w:r w:rsidRPr="00E62A8E">
        <w:rPr>
          <w:vertAlign w:val="superscript"/>
        </w:rPr>
        <w:t>─5</w:t>
      </w:r>
      <w:r w:rsidRPr="00E62A8E">
        <w:t xml:space="preserve"> mol L</w:t>
      </w:r>
      <w:r w:rsidRPr="00E62A8E">
        <w:rPr>
          <w:vertAlign w:val="superscript"/>
        </w:rPr>
        <w:t>─1</w:t>
      </w:r>
      <w:r w:rsidRPr="00E62A8E">
        <w:t xml:space="preserve"> Cu(II) and </w:t>
      </w:r>
      <w:r w:rsidRPr="00E62A8E">
        <w:rPr>
          <w:b/>
        </w:rPr>
        <w:t>A</w:t>
      </w:r>
      <w:r w:rsidRPr="00E62A8E">
        <w:t>) 1 × 10</w:t>
      </w:r>
      <w:r w:rsidRPr="00E62A8E">
        <w:rPr>
          <w:vertAlign w:val="superscript"/>
        </w:rPr>
        <w:t>─5</w:t>
      </w:r>
      <w:r w:rsidRPr="00E62A8E">
        <w:t>mol L</w:t>
      </w:r>
      <w:r w:rsidRPr="00E62A8E">
        <w:rPr>
          <w:vertAlign w:val="superscript"/>
        </w:rPr>
        <w:t>─1</w:t>
      </w:r>
      <w:r w:rsidR="007945E6" w:rsidRPr="00E62A8E">
        <w:rPr>
          <w:vertAlign w:val="superscript"/>
        </w:rPr>
        <w:t xml:space="preserve"> </w:t>
      </w:r>
      <w:r w:rsidRPr="00E62A8E">
        <w:t xml:space="preserve">Cys; </w:t>
      </w:r>
      <w:r w:rsidRPr="00E62A8E">
        <w:rPr>
          <w:b/>
        </w:rPr>
        <w:t>B</w:t>
      </w:r>
      <w:r w:rsidRPr="00E62A8E">
        <w:t>) 1 × 10</w:t>
      </w:r>
      <w:r w:rsidRPr="00E62A8E">
        <w:rPr>
          <w:vertAlign w:val="superscript"/>
        </w:rPr>
        <w:t>─3</w:t>
      </w:r>
      <w:r w:rsidRPr="00E62A8E">
        <w:t xml:space="preserve"> His; pH = </w:t>
      </w:r>
      <w:r w:rsidR="00716A1F" w:rsidRPr="00E62A8E">
        <w:t>7</w:t>
      </w:r>
      <w:r w:rsidRPr="00E62A8E">
        <w:t>.00</w:t>
      </w:r>
      <w:r w:rsidR="00E96C4D" w:rsidRPr="00E62A8E">
        <w:t xml:space="preserve"> ± 0.05</w:t>
      </w:r>
      <w:r w:rsidRPr="00E62A8E">
        <w:t>.</w:t>
      </w:r>
    </w:p>
    <w:p w:rsidR="006C6283" w:rsidRPr="00E62A8E" w:rsidRDefault="006C6283" w:rsidP="00FD501A">
      <w:pPr>
        <w:spacing w:line="276" w:lineRule="auto"/>
        <w:ind w:left="1410" w:hanging="1410"/>
        <w:jc w:val="both"/>
      </w:pPr>
      <w:r w:rsidRPr="00E62A8E">
        <w:rPr>
          <w:b/>
        </w:rPr>
        <w:t>Fig</w:t>
      </w:r>
      <w:r w:rsidRPr="00E62A8E">
        <w:t xml:space="preserve">. </w:t>
      </w:r>
      <w:r w:rsidR="003951FC" w:rsidRPr="00E62A8E">
        <w:rPr>
          <w:b/>
        </w:rPr>
        <w:t>4</w:t>
      </w:r>
      <w:r w:rsidRPr="00E62A8E">
        <w:t>.</w:t>
      </w:r>
      <w:r w:rsidRPr="00E62A8E">
        <w:tab/>
      </w:r>
      <w:r w:rsidRPr="00E62A8E">
        <w:tab/>
        <w:t xml:space="preserve">SW voltammograms </w:t>
      </w:r>
      <w:r w:rsidR="003951FC" w:rsidRPr="00E62A8E">
        <w:t xml:space="preserve">of binary </w:t>
      </w:r>
      <w:r w:rsidR="00575314" w:rsidRPr="00E62A8E">
        <w:t>complexes[Cu(His)</w:t>
      </w:r>
      <w:r w:rsidR="00575314" w:rsidRPr="00E62A8E">
        <w:rPr>
          <w:vertAlign w:val="subscript"/>
        </w:rPr>
        <w:t>2</w:t>
      </w:r>
      <w:r w:rsidR="00575314" w:rsidRPr="00E62A8E">
        <w:t xml:space="preserve">] and [CuCys] </w:t>
      </w:r>
      <w:r w:rsidR="003951FC" w:rsidRPr="00E62A8E">
        <w:t xml:space="preserve">and ternary complex </w:t>
      </w:r>
      <w:r w:rsidR="00575314" w:rsidRPr="00E62A8E">
        <w:t>[</w:t>
      </w:r>
      <w:r w:rsidR="00575314" w:rsidRPr="00E62A8E">
        <w:rPr>
          <w:rFonts w:cs="Arial"/>
        </w:rPr>
        <w:t>CuHisCys</w:t>
      </w:r>
      <w:r w:rsidR="00575314" w:rsidRPr="00E62A8E">
        <w:t>]</w:t>
      </w:r>
      <w:r w:rsidR="00575314" w:rsidRPr="00E62A8E">
        <w:rPr>
          <w:rFonts w:ascii="Calibri" w:eastAsia="Calibri" w:hAnsi="Calibri" w:cs="Arial"/>
        </w:rPr>
        <w:t xml:space="preserve"> </w:t>
      </w:r>
      <w:r w:rsidR="003951FC" w:rsidRPr="00E62A8E">
        <w:t>in 0.15 NaClO</w:t>
      </w:r>
      <w:r w:rsidR="003951FC" w:rsidRPr="00E62A8E">
        <w:rPr>
          <w:vertAlign w:val="subscript"/>
        </w:rPr>
        <w:t>4</w:t>
      </w:r>
      <w:r w:rsidR="003951FC" w:rsidRPr="00E62A8E">
        <w:t xml:space="preserve"> with: </w:t>
      </w:r>
      <w:r w:rsidR="003951FC" w:rsidRPr="00E62A8E">
        <w:rPr>
          <w:i/>
        </w:rPr>
        <w:t>C</w:t>
      </w:r>
      <w:r w:rsidR="003951FC" w:rsidRPr="00E62A8E">
        <w:rPr>
          <w:vertAlign w:val="subscript"/>
        </w:rPr>
        <w:t>Cu</w:t>
      </w:r>
      <w:r w:rsidR="003951FC" w:rsidRPr="00E62A8E">
        <w:t xml:space="preserve"> = 1 × 10</w:t>
      </w:r>
      <w:r w:rsidR="003951FC" w:rsidRPr="00E62A8E">
        <w:rPr>
          <w:vertAlign w:val="superscript"/>
        </w:rPr>
        <w:t>─5</w:t>
      </w:r>
      <w:r w:rsidR="003951FC" w:rsidRPr="00E62A8E">
        <w:t xml:space="preserve">, </w:t>
      </w:r>
      <w:r w:rsidR="003951FC" w:rsidRPr="00E62A8E">
        <w:rPr>
          <w:i/>
        </w:rPr>
        <w:t>C</w:t>
      </w:r>
      <w:r w:rsidR="003951FC" w:rsidRPr="00E62A8E">
        <w:rPr>
          <w:vertAlign w:val="subscript"/>
        </w:rPr>
        <w:t>His</w:t>
      </w:r>
      <w:r w:rsidR="003951FC" w:rsidRPr="00E62A8E">
        <w:t>= 1 × 10</w:t>
      </w:r>
      <w:r w:rsidR="003951FC" w:rsidRPr="00E62A8E">
        <w:rPr>
          <w:vertAlign w:val="superscript"/>
        </w:rPr>
        <w:t>─3</w:t>
      </w:r>
      <w:r w:rsidR="003951FC" w:rsidRPr="00E62A8E">
        <w:t xml:space="preserve">, </w:t>
      </w:r>
      <w:r w:rsidR="003951FC" w:rsidRPr="00E62A8E">
        <w:rPr>
          <w:i/>
        </w:rPr>
        <w:t>C</w:t>
      </w:r>
      <w:r w:rsidR="003951FC" w:rsidRPr="00E62A8E">
        <w:rPr>
          <w:vertAlign w:val="subscript"/>
        </w:rPr>
        <w:t>Cys</w:t>
      </w:r>
      <w:r w:rsidR="003951FC" w:rsidRPr="00E62A8E">
        <w:t xml:space="preserve"> = 1×10</w:t>
      </w:r>
      <w:r w:rsidR="003951FC" w:rsidRPr="00E62A8E">
        <w:rPr>
          <w:vertAlign w:val="superscript"/>
        </w:rPr>
        <w:t>─5</w:t>
      </w:r>
      <w:r w:rsidR="003951FC" w:rsidRPr="00E62A8E">
        <w:t>mol L</w:t>
      </w:r>
      <w:r w:rsidR="003951FC" w:rsidRPr="00E62A8E">
        <w:rPr>
          <w:vertAlign w:val="superscript"/>
        </w:rPr>
        <w:t>─1</w:t>
      </w:r>
      <w:r w:rsidR="003951FC" w:rsidRPr="00E62A8E">
        <w:t xml:space="preserve">; </w:t>
      </w:r>
      <w:r w:rsidRPr="00E62A8E">
        <w:t xml:space="preserve">pH = </w:t>
      </w:r>
      <w:r w:rsidR="00716A1F" w:rsidRPr="00E62A8E">
        <w:t>7</w:t>
      </w:r>
      <w:r w:rsidRPr="00E62A8E">
        <w:t>.0</w:t>
      </w:r>
      <w:r w:rsidR="000E0AB0" w:rsidRPr="00E62A8E">
        <w:t>0</w:t>
      </w:r>
      <w:r w:rsidR="00E96C4D" w:rsidRPr="00E62A8E">
        <w:t xml:space="preserve"> ± 0.05</w:t>
      </w:r>
      <w:r w:rsidR="003951FC" w:rsidRPr="00E62A8E">
        <w:t>.</w:t>
      </w:r>
    </w:p>
    <w:p w:rsidR="003970BB" w:rsidRPr="00E62A8E" w:rsidRDefault="003970BB" w:rsidP="00094BC0">
      <w:pPr>
        <w:autoSpaceDE w:val="0"/>
        <w:autoSpaceDN w:val="0"/>
        <w:adjustRightInd w:val="0"/>
        <w:spacing w:line="276" w:lineRule="auto"/>
        <w:ind w:left="1418" w:hanging="1418"/>
        <w:jc w:val="both"/>
        <w:rPr>
          <w:rFonts w:ascii="Calibri" w:eastAsia="Calibri" w:hAnsi="Calibri" w:cs="Times New Roman"/>
        </w:rPr>
      </w:pPr>
      <w:r w:rsidRPr="00E62A8E">
        <w:rPr>
          <w:b/>
        </w:rPr>
        <w:t xml:space="preserve">Fig. </w:t>
      </w:r>
      <w:r w:rsidR="003951FC" w:rsidRPr="00E62A8E">
        <w:rPr>
          <w:b/>
        </w:rPr>
        <w:t>5</w:t>
      </w:r>
      <w:r w:rsidRPr="00E62A8E">
        <w:rPr>
          <w:b/>
        </w:rPr>
        <w:t>.</w:t>
      </w:r>
      <w:r w:rsidR="006071A1" w:rsidRPr="00E62A8E">
        <w:rPr>
          <w:b/>
        </w:rPr>
        <w:tab/>
      </w:r>
      <w:r w:rsidR="002540CA" w:rsidRPr="00E62A8E">
        <w:rPr>
          <w:rFonts w:ascii="Calibri" w:eastAsia="GulliverRM" w:hAnsi="Calibri" w:cs="GulliverRM"/>
        </w:rPr>
        <w:t>UV</w:t>
      </w:r>
      <w:r w:rsidR="009B5F80" w:rsidRPr="00E62A8E">
        <w:rPr>
          <w:rFonts w:ascii="Calibri" w:eastAsia="GulliverRM" w:hAnsi="Calibri" w:cs="GulliverRM"/>
        </w:rPr>
        <w:t xml:space="preserve"> V</w:t>
      </w:r>
      <w:r w:rsidR="002540CA" w:rsidRPr="00E62A8E">
        <w:rPr>
          <w:rFonts w:ascii="Calibri" w:eastAsia="GulliverRM" w:hAnsi="Calibri" w:cs="GulliverRM"/>
        </w:rPr>
        <w:t xml:space="preserve">is spectra of </w:t>
      </w:r>
      <w:r w:rsidR="002540CA" w:rsidRPr="00E62A8E">
        <w:rPr>
          <w:rFonts w:ascii="Calibri" w:eastAsia="GulliverIT" w:hAnsi="Calibri" w:cs="GulliverIT"/>
        </w:rPr>
        <w:t>c</w:t>
      </w:r>
      <w:r w:rsidR="002540CA" w:rsidRPr="00E62A8E">
        <w:rPr>
          <w:rFonts w:ascii="Calibri" w:eastAsia="GulliverRM" w:hAnsi="Calibri" w:cs="GulliverRM"/>
          <w:vertAlign w:val="subscript"/>
        </w:rPr>
        <w:t>Cu</w:t>
      </w:r>
      <w:r w:rsidR="002540CA" w:rsidRPr="00E62A8E">
        <w:rPr>
          <w:rFonts w:ascii="Calibri" w:eastAsia="GulliverRM" w:hAnsi="Calibri" w:cs="GulliverRM"/>
        </w:rPr>
        <w:t xml:space="preserve"> = </w:t>
      </w:r>
      <w:r w:rsidR="008E1B25" w:rsidRPr="00E62A8E">
        <w:rPr>
          <w:rFonts w:ascii="Calibri" w:eastAsia="GulliverRM" w:hAnsi="Calibri" w:cs="GulliverRM"/>
        </w:rPr>
        <w:t>5</w:t>
      </w:r>
      <w:r w:rsidR="002540CA" w:rsidRPr="00E62A8E">
        <w:rPr>
          <w:rFonts w:ascii="Calibri" w:eastAsia="GulliverRM" w:hAnsi="Calibri" w:cs="GulliverRM"/>
        </w:rPr>
        <w:t xml:space="preserve"> </w:t>
      </w:r>
      <w:r w:rsidR="002540CA" w:rsidRPr="00E62A8E">
        <w:rPr>
          <w:rFonts w:ascii="Calibri" w:eastAsia="MTSY" w:hAnsi="Calibri" w:cs="MTSY"/>
        </w:rPr>
        <w:t xml:space="preserve">× </w:t>
      </w:r>
      <w:r w:rsidR="002540CA" w:rsidRPr="00E62A8E">
        <w:rPr>
          <w:rFonts w:ascii="Calibri" w:eastAsia="GulliverRM" w:hAnsi="Calibri" w:cs="GulliverRM"/>
        </w:rPr>
        <w:t>10</w:t>
      </w:r>
      <w:r w:rsidR="002540CA" w:rsidRPr="00E62A8E">
        <w:rPr>
          <w:rFonts w:ascii="Calibri" w:eastAsia="MTSY" w:hAnsi="Calibri" w:cs="MTSY"/>
          <w:vertAlign w:val="superscript"/>
        </w:rPr>
        <w:t>−</w:t>
      </w:r>
      <w:r w:rsidR="002540CA" w:rsidRPr="00E62A8E">
        <w:rPr>
          <w:rFonts w:ascii="Calibri" w:eastAsia="GulliverRM" w:hAnsi="Calibri" w:cs="GulliverRM"/>
          <w:vertAlign w:val="superscript"/>
        </w:rPr>
        <w:t>4</w:t>
      </w:r>
      <w:r w:rsidR="002540CA" w:rsidRPr="00E62A8E">
        <w:rPr>
          <w:rFonts w:ascii="Calibri" w:eastAsia="GulliverRM" w:hAnsi="Calibri" w:cs="GulliverRM"/>
        </w:rPr>
        <w:t xml:space="preserve"> mol </w:t>
      </w:r>
      <w:r w:rsidR="00094BC0" w:rsidRPr="00E62A8E">
        <w:t>L</w:t>
      </w:r>
      <w:r w:rsidR="00094BC0" w:rsidRPr="00E62A8E">
        <w:rPr>
          <w:vertAlign w:val="superscript"/>
        </w:rPr>
        <w:t>─1</w:t>
      </w:r>
      <w:r w:rsidR="00094BC0" w:rsidRPr="00E62A8E">
        <w:t xml:space="preserve"> </w:t>
      </w:r>
      <w:r w:rsidR="002540CA" w:rsidRPr="00E62A8E">
        <w:rPr>
          <w:rFonts w:ascii="Calibri" w:eastAsia="GulliverRM" w:hAnsi="Calibri" w:cs="GulliverRM"/>
        </w:rPr>
        <w:t xml:space="preserve">and </w:t>
      </w:r>
      <w:r w:rsidR="002540CA" w:rsidRPr="00E62A8E">
        <w:rPr>
          <w:rFonts w:ascii="Calibri" w:eastAsia="GulliverIT" w:hAnsi="Calibri" w:cs="GulliverIT"/>
        </w:rPr>
        <w:t>c</w:t>
      </w:r>
      <w:r w:rsidR="002540CA" w:rsidRPr="00E62A8E">
        <w:rPr>
          <w:rFonts w:ascii="Calibri" w:eastAsia="GulliverRM" w:hAnsi="Calibri" w:cs="GulliverRM"/>
          <w:vertAlign w:val="subscript"/>
        </w:rPr>
        <w:t>His</w:t>
      </w:r>
      <w:r w:rsidR="002540CA" w:rsidRPr="00E62A8E">
        <w:rPr>
          <w:rFonts w:ascii="Calibri" w:eastAsia="GulliverRM" w:hAnsi="Calibri" w:cs="GulliverRM"/>
        </w:rPr>
        <w:t xml:space="preserve"> = 1 </w:t>
      </w:r>
      <w:r w:rsidR="002540CA" w:rsidRPr="00E62A8E">
        <w:rPr>
          <w:rFonts w:ascii="Calibri" w:eastAsia="MTSY" w:hAnsi="Calibri" w:cs="MTSY"/>
        </w:rPr>
        <w:t xml:space="preserve">× </w:t>
      </w:r>
      <w:r w:rsidR="002540CA" w:rsidRPr="00E62A8E">
        <w:rPr>
          <w:rFonts w:ascii="Calibri" w:eastAsia="GulliverRM" w:hAnsi="Calibri" w:cs="GulliverRM"/>
        </w:rPr>
        <w:t>10</w:t>
      </w:r>
      <w:r w:rsidR="002540CA" w:rsidRPr="00E62A8E">
        <w:rPr>
          <w:rFonts w:ascii="Calibri" w:eastAsia="MTSY" w:hAnsi="Calibri" w:cs="MTSY"/>
          <w:vertAlign w:val="superscript"/>
        </w:rPr>
        <w:t>−</w:t>
      </w:r>
      <w:r w:rsidR="002540CA" w:rsidRPr="00E62A8E">
        <w:rPr>
          <w:rFonts w:ascii="Calibri" w:eastAsia="GulliverRM" w:hAnsi="Calibri" w:cs="GulliverRM"/>
          <w:vertAlign w:val="superscript"/>
        </w:rPr>
        <w:t>3</w:t>
      </w:r>
      <w:r w:rsidR="002540CA" w:rsidRPr="00E62A8E">
        <w:rPr>
          <w:rFonts w:ascii="Calibri" w:eastAsia="GulliverRM" w:hAnsi="Calibri" w:cs="GulliverRM"/>
        </w:rPr>
        <w:t xml:space="preserve"> mol </w:t>
      </w:r>
      <w:r w:rsidR="00094BC0" w:rsidRPr="00E62A8E">
        <w:t>L</w:t>
      </w:r>
      <w:r w:rsidR="00094BC0" w:rsidRPr="00E62A8E">
        <w:rPr>
          <w:vertAlign w:val="superscript"/>
        </w:rPr>
        <w:t>─1</w:t>
      </w:r>
      <w:r w:rsidR="00094BC0" w:rsidRPr="00E62A8E">
        <w:t xml:space="preserve"> </w:t>
      </w:r>
      <w:r w:rsidR="002540CA" w:rsidRPr="00E62A8E">
        <w:rPr>
          <w:rFonts w:ascii="Calibri" w:eastAsia="GulliverRM" w:hAnsi="Calibri" w:cs="GulliverRM"/>
        </w:rPr>
        <w:t>recorded as a function of cystein concentration at pH = 7.00</w:t>
      </w:r>
      <w:r w:rsidR="000E0AB0" w:rsidRPr="00E62A8E">
        <w:rPr>
          <w:rFonts w:ascii="Calibri" w:eastAsia="GulliverRM" w:hAnsi="Calibri" w:cs="GulliverRM"/>
        </w:rPr>
        <w:t>±0.05</w:t>
      </w:r>
      <w:r w:rsidR="002540CA" w:rsidRPr="00E62A8E">
        <w:rPr>
          <w:rFonts w:ascii="Calibri" w:eastAsia="GulliverRM" w:hAnsi="Calibri" w:cs="GulliverRM"/>
        </w:rPr>
        <w:t xml:space="preserve">; </w:t>
      </w:r>
      <w:r w:rsidR="002540CA" w:rsidRPr="00E62A8E">
        <w:rPr>
          <w:rFonts w:ascii="Calibri" w:eastAsia="GulliverIT" w:hAnsi="Calibri" w:cs="GulliverIT"/>
          <w:i/>
        </w:rPr>
        <w:t>I</w:t>
      </w:r>
      <w:r w:rsidR="002540CA" w:rsidRPr="00E62A8E">
        <w:rPr>
          <w:rFonts w:ascii="Calibri" w:eastAsia="GulliverIT" w:hAnsi="Calibri" w:cs="GulliverIT"/>
          <w:vertAlign w:val="subscript"/>
        </w:rPr>
        <w:t>c</w:t>
      </w:r>
      <w:r w:rsidR="002540CA" w:rsidRPr="00E62A8E">
        <w:rPr>
          <w:rFonts w:ascii="Calibri" w:eastAsia="GulliverIT" w:hAnsi="Calibri" w:cs="GulliverIT"/>
        </w:rPr>
        <w:t xml:space="preserve"> </w:t>
      </w:r>
      <w:r w:rsidR="002540CA" w:rsidRPr="00E62A8E">
        <w:rPr>
          <w:rFonts w:ascii="Calibri" w:eastAsia="GulliverRM" w:hAnsi="Calibri" w:cs="GulliverRM"/>
        </w:rPr>
        <w:t xml:space="preserve">= </w:t>
      </w:r>
      <w:r w:rsidR="008E1B25" w:rsidRPr="00E62A8E">
        <w:rPr>
          <w:rFonts w:ascii="Calibri" w:eastAsia="GulliverRM" w:hAnsi="Calibri" w:cs="GulliverRM"/>
        </w:rPr>
        <w:t>0</w:t>
      </w:r>
      <w:r w:rsidR="002540CA" w:rsidRPr="00E62A8E">
        <w:rPr>
          <w:rFonts w:ascii="Calibri" w:eastAsia="GulliverRM" w:hAnsi="Calibri" w:cs="GulliverRM"/>
        </w:rPr>
        <w:t xml:space="preserve">.15 mol </w:t>
      </w:r>
      <w:r w:rsidR="00094BC0" w:rsidRPr="00E62A8E">
        <w:t>L</w:t>
      </w:r>
      <w:r w:rsidR="00094BC0" w:rsidRPr="00E62A8E">
        <w:rPr>
          <w:vertAlign w:val="superscript"/>
        </w:rPr>
        <w:t>─1</w:t>
      </w:r>
      <w:r w:rsidR="00094BC0" w:rsidRPr="00E62A8E">
        <w:t xml:space="preserve"> </w:t>
      </w:r>
      <w:r w:rsidR="002540CA" w:rsidRPr="00E62A8E">
        <w:rPr>
          <w:rFonts w:ascii="Calibri" w:eastAsia="GulliverRM" w:hAnsi="Calibri" w:cs="GulliverRM"/>
        </w:rPr>
        <w:t>(NaClO</w:t>
      </w:r>
      <w:r w:rsidR="002540CA" w:rsidRPr="00E62A8E">
        <w:rPr>
          <w:rFonts w:ascii="Calibri" w:eastAsia="GulliverRM" w:hAnsi="Calibri" w:cs="GulliverRM"/>
          <w:vertAlign w:val="subscript"/>
        </w:rPr>
        <w:t>4</w:t>
      </w:r>
      <w:r w:rsidR="002540CA" w:rsidRPr="00E62A8E">
        <w:rPr>
          <w:rFonts w:ascii="Calibri" w:eastAsia="GulliverRM" w:hAnsi="Calibri" w:cs="GulliverRM"/>
        </w:rPr>
        <w:t xml:space="preserve">); </w:t>
      </w:r>
      <w:r w:rsidR="002540CA" w:rsidRPr="00E62A8E">
        <w:rPr>
          <w:rFonts w:ascii="Calibri" w:eastAsia="Calibri" w:hAnsi="Calibri" w:cs="Arial"/>
          <w:b/>
        </w:rPr>
        <w:t>Inset</w:t>
      </w:r>
      <w:r w:rsidR="002540CA" w:rsidRPr="00E62A8E">
        <w:rPr>
          <w:rFonts w:ascii="Calibri" w:eastAsia="Calibri" w:hAnsi="Calibri" w:cs="Arial"/>
        </w:rPr>
        <w:t>:</w:t>
      </w:r>
      <w:r w:rsidR="002540CA" w:rsidRPr="00E62A8E">
        <w:rPr>
          <w:rFonts w:ascii="Calibri" w:eastAsia="GulliverRM" w:hAnsi="Calibri" w:cs="GulliverRM"/>
        </w:rPr>
        <w:t xml:space="preserve"> comparison of the experimental (</w:t>
      </w:r>
      <w:r w:rsidR="002540CA" w:rsidRPr="00E62A8E">
        <w:rPr>
          <w:rFonts w:ascii="Calibri" w:eastAsia="GulliverRM" w:hAnsi="Calibri" w:cs="MathematicalPi-Six"/>
        </w:rPr>
        <w:t>●</w:t>
      </w:r>
      <w:r w:rsidR="002540CA" w:rsidRPr="00E62A8E">
        <w:rPr>
          <w:rFonts w:ascii="Calibri" w:eastAsia="GulliverRM" w:hAnsi="Calibri" w:cs="GulliverRM"/>
        </w:rPr>
        <w:t>) and calculated (</w:t>
      </w:r>
      <w:r w:rsidR="002540CA" w:rsidRPr="00E62A8E">
        <w:rPr>
          <w:rFonts w:ascii="Calibri" w:eastAsia="GulliverRM" w:hAnsi="Calibri" w:cs="GulliverRM"/>
          <w:color w:val="FF0000"/>
        </w:rPr>
        <w:t>—</w:t>
      </w:r>
      <w:r w:rsidR="002540CA" w:rsidRPr="00E62A8E">
        <w:rPr>
          <w:rFonts w:ascii="Calibri" w:eastAsia="GulliverRM" w:hAnsi="Calibri" w:cs="GulliverRM"/>
        </w:rPr>
        <w:t xml:space="preserve">) absorbances at λ= </w:t>
      </w:r>
      <w:r w:rsidR="002540CA" w:rsidRPr="00E62A8E">
        <w:rPr>
          <w:rFonts w:ascii="Calibri" w:eastAsia="Calibri" w:hAnsi="Calibri" w:cs="Times New Roman"/>
        </w:rPr>
        <w:t>450 nm.</w:t>
      </w:r>
    </w:p>
    <w:p w:rsidR="00586EE5" w:rsidRDefault="006071A1" w:rsidP="00094BC0">
      <w:pPr>
        <w:spacing w:line="276" w:lineRule="auto"/>
        <w:ind w:left="1410" w:hanging="1410"/>
        <w:jc w:val="both"/>
        <w:rPr>
          <w:rFonts w:ascii="Calibri" w:eastAsia="Calibri" w:hAnsi="Calibri" w:cs="Arial"/>
        </w:rPr>
      </w:pPr>
      <w:r w:rsidRPr="00E62A8E">
        <w:rPr>
          <w:b/>
        </w:rPr>
        <w:t xml:space="preserve">Fig. </w:t>
      </w:r>
      <w:r w:rsidR="003951FC" w:rsidRPr="00E62A8E">
        <w:rPr>
          <w:b/>
        </w:rPr>
        <w:t>6</w:t>
      </w:r>
      <w:r w:rsidR="00586EE5" w:rsidRPr="00E62A8E">
        <w:rPr>
          <w:b/>
        </w:rPr>
        <w:t>.</w:t>
      </w:r>
      <w:r w:rsidR="00586EE5" w:rsidRPr="00E62A8E">
        <w:rPr>
          <w:rFonts w:cs="Arial"/>
          <w:b/>
        </w:rPr>
        <w:tab/>
      </w:r>
      <w:r w:rsidR="00586EE5" w:rsidRPr="00E62A8E">
        <w:rPr>
          <w:rFonts w:ascii="Calibri" w:eastAsia="Calibri" w:hAnsi="Calibri" w:cs="Arial"/>
        </w:rPr>
        <w:t xml:space="preserve">Calculated electronic spectra of </w:t>
      </w:r>
      <w:r w:rsidR="00586EE5" w:rsidRPr="00E62A8E">
        <w:rPr>
          <w:rFonts w:cs="Arial"/>
        </w:rPr>
        <w:t>Cu(I</w:t>
      </w:r>
      <w:r w:rsidR="00586EE5" w:rsidRPr="00E62A8E">
        <w:rPr>
          <w:rFonts w:ascii="Calibri" w:eastAsia="Calibri" w:hAnsi="Calibri" w:cs="Arial"/>
        </w:rPr>
        <w:t>I)</w:t>
      </w:r>
      <w:r w:rsidR="00094BC0" w:rsidRPr="00E62A8E">
        <w:rPr>
          <w:rFonts w:ascii="Calibri" w:eastAsia="Calibri" w:hAnsi="Calibri" w:cs="Arial"/>
        </w:rPr>
        <w:t xml:space="preserve">, </w:t>
      </w:r>
      <w:r w:rsidR="00094BC0" w:rsidRPr="00E62A8E">
        <w:t>[CuHis</w:t>
      </w:r>
      <w:r w:rsidR="00094BC0" w:rsidRPr="00E62A8E">
        <w:rPr>
          <w:vertAlign w:val="subscript"/>
        </w:rPr>
        <w:t>2</w:t>
      </w:r>
      <w:r w:rsidR="00094BC0" w:rsidRPr="00E62A8E">
        <w:t>] and [</w:t>
      </w:r>
      <w:r w:rsidR="00094BC0" w:rsidRPr="00E62A8E">
        <w:rPr>
          <w:rFonts w:cs="Arial"/>
        </w:rPr>
        <w:t>CuHisCys</w:t>
      </w:r>
      <w:r w:rsidR="00094BC0" w:rsidRPr="00E62A8E">
        <w:t>]</w:t>
      </w:r>
      <w:r w:rsidR="00094BC0" w:rsidRPr="00E62A8E">
        <w:rPr>
          <w:rFonts w:ascii="Calibri" w:eastAsia="Calibri" w:hAnsi="Calibri" w:cs="Arial"/>
        </w:rPr>
        <w:t xml:space="preserve"> </w:t>
      </w:r>
      <w:r w:rsidR="00586EE5" w:rsidRPr="00E62A8E">
        <w:rPr>
          <w:rFonts w:ascii="Calibri" w:eastAsia="Calibri" w:hAnsi="Calibri" w:cs="Arial"/>
        </w:rPr>
        <w:t>complexes.</w:t>
      </w:r>
      <w:r w:rsidR="007945E6" w:rsidRPr="00E62A8E">
        <w:rPr>
          <w:rFonts w:ascii="Calibri" w:eastAsia="Calibri" w:hAnsi="Calibri" w:cs="Arial"/>
        </w:rPr>
        <w:t xml:space="preserve"> </w:t>
      </w:r>
      <w:r w:rsidR="002540CA" w:rsidRPr="00E62A8E">
        <w:rPr>
          <w:rFonts w:ascii="Calibri" w:eastAsia="Calibri" w:hAnsi="Calibri" w:cs="Times New Roman"/>
          <w:b/>
        </w:rPr>
        <w:t>Inset:</w:t>
      </w:r>
      <w:r w:rsidR="00586EE5" w:rsidRPr="00E62A8E">
        <w:rPr>
          <w:rFonts w:ascii="Calibri" w:eastAsia="Calibri" w:hAnsi="Calibri" w:cs="Times New Roman"/>
        </w:rPr>
        <w:t xml:space="preserve"> Distributi</w:t>
      </w:r>
      <w:r w:rsidR="00586EE5" w:rsidRPr="00E62A8E">
        <w:t xml:space="preserve">on diagram of </w:t>
      </w:r>
      <w:r w:rsidR="00790269" w:rsidRPr="00E62A8E">
        <w:t>[</w:t>
      </w:r>
      <w:r w:rsidR="00586EE5" w:rsidRPr="00E62A8E">
        <w:t>CuHis</w:t>
      </w:r>
      <w:r w:rsidR="00094BC0" w:rsidRPr="00E62A8E">
        <w:rPr>
          <w:vertAlign w:val="subscript"/>
        </w:rPr>
        <w:t>2</w:t>
      </w:r>
      <w:r w:rsidR="00790269" w:rsidRPr="00E62A8E">
        <w:t>]</w:t>
      </w:r>
      <w:r w:rsidR="00586EE5" w:rsidRPr="00E62A8E">
        <w:t xml:space="preserve"> </w:t>
      </w:r>
      <w:r w:rsidR="00586EE5" w:rsidRPr="00E62A8E">
        <w:rPr>
          <w:rFonts w:ascii="Calibri" w:eastAsia="Calibri" w:hAnsi="Calibri" w:cs="Times New Roman"/>
        </w:rPr>
        <w:t xml:space="preserve">and </w:t>
      </w:r>
      <w:r w:rsidR="002540CA" w:rsidRPr="00E62A8E">
        <w:t>[</w:t>
      </w:r>
      <w:r w:rsidR="00586EE5" w:rsidRPr="00E62A8E">
        <w:rPr>
          <w:rFonts w:cs="Arial"/>
        </w:rPr>
        <w:t>CuHisCys</w:t>
      </w:r>
      <w:r w:rsidR="002540CA" w:rsidRPr="00E62A8E">
        <w:t>]</w:t>
      </w:r>
      <w:r w:rsidR="00586EE5" w:rsidRPr="00E62A8E">
        <w:rPr>
          <w:rFonts w:ascii="Calibri" w:eastAsia="Calibri" w:hAnsi="Calibri" w:cs="Arial"/>
        </w:rPr>
        <w:t xml:space="preserve"> species</w:t>
      </w:r>
      <w:r w:rsidR="00094BC0" w:rsidRPr="00E62A8E">
        <w:rPr>
          <w:rFonts w:ascii="Calibri" w:eastAsia="Calibri" w:hAnsi="Calibri" w:cs="Arial"/>
        </w:rPr>
        <w:t>;</w:t>
      </w:r>
      <w:r w:rsidR="00586EE5" w:rsidRPr="00E62A8E">
        <w:rPr>
          <w:rFonts w:ascii="Calibri" w:eastAsia="Calibri" w:hAnsi="Calibri" w:cs="Arial"/>
        </w:rPr>
        <w:t xml:space="preserve"> </w:t>
      </w:r>
      <w:r w:rsidR="007945E6" w:rsidRPr="00E62A8E">
        <w:rPr>
          <w:i/>
        </w:rPr>
        <w:t>C</w:t>
      </w:r>
      <w:r w:rsidR="00586EE5" w:rsidRPr="00E62A8E">
        <w:rPr>
          <w:rFonts w:cs="Arial"/>
          <w:vertAlign w:val="subscript"/>
        </w:rPr>
        <w:t>Cu</w:t>
      </w:r>
      <w:r w:rsidR="00586EE5" w:rsidRPr="00E62A8E">
        <w:rPr>
          <w:rFonts w:ascii="Calibri" w:eastAsia="Calibri" w:hAnsi="Calibri" w:cs="Arial"/>
        </w:rPr>
        <w:t xml:space="preserve"> = </w:t>
      </w:r>
      <w:r w:rsidR="00586EE5" w:rsidRPr="00E62A8E">
        <w:rPr>
          <w:rFonts w:cs="Arial"/>
        </w:rPr>
        <w:t>5</w:t>
      </w:r>
      <w:r w:rsidR="00586EE5" w:rsidRPr="00E62A8E">
        <w:rPr>
          <w:rFonts w:ascii="Calibri" w:eastAsia="Calibri" w:hAnsi="Calibri" w:cs="Arial"/>
        </w:rPr>
        <w:t xml:space="preserve"> x 10</w:t>
      </w:r>
      <w:r w:rsidR="00586EE5" w:rsidRPr="00E62A8E">
        <w:rPr>
          <w:rFonts w:ascii="Calibri" w:eastAsia="Calibri" w:hAnsi="Calibri" w:cs="Arial"/>
          <w:vertAlign w:val="superscript"/>
        </w:rPr>
        <w:t>-4</w:t>
      </w:r>
      <w:r w:rsidR="007945E6" w:rsidRPr="00E62A8E">
        <w:rPr>
          <w:rFonts w:ascii="Calibri" w:eastAsia="Calibri" w:hAnsi="Calibri" w:cs="Arial"/>
          <w:vertAlign w:val="superscript"/>
        </w:rPr>
        <w:t xml:space="preserve"> </w:t>
      </w:r>
      <w:r w:rsidR="00586EE5" w:rsidRPr="00E62A8E">
        <w:rPr>
          <w:rFonts w:ascii="Calibri" w:eastAsia="Calibri" w:hAnsi="Calibri" w:cs="Arial"/>
        </w:rPr>
        <w:t>mol</w:t>
      </w:r>
      <w:r w:rsidR="007945E6" w:rsidRPr="00E62A8E">
        <w:rPr>
          <w:rFonts w:ascii="Calibri" w:eastAsia="Calibri" w:hAnsi="Calibri" w:cs="Arial"/>
        </w:rPr>
        <w:t xml:space="preserve"> </w:t>
      </w:r>
      <w:r w:rsidR="007945E6" w:rsidRPr="00E62A8E">
        <w:t>L</w:t>
      </w:r>
      <w:r w:rsidR="007945E6" w:rsidRPr="00E62A8E">
        <w:rPr>
          <w:vertAlign w:val="superscript"/>
        </w:rPr>
        <w:t>─1</w:t>
      </w:r>
      <w:r w:rsidR="00586EE5" w:rsidRPr="00E62A8E">
        <w:rPr>
          <w:rFonts w:ascii="Calibri" w:eastAsia="Calibri" w:hAnsi="Calibri" w:cs="Arial"/>
        </w:rPr>
        <w:t xml:space="preserve">, pH = </w:t>
      </w:r>
      <w:r w:rsidR="00716A1F" w:rsidRPr="00E62A8E">
        <w:rPr>
          <w:rFonts w:cs="Arial"/>
        </w:rPr>
        <w:t>7</w:t>
      </w:r>
      <w:r w:rsidR="00586EE5" w:rsidRPr="00E62A8E">
        <w:rPr>
          <w:rFonts w:ascii="Calibri" w:eastAsia="Calibri" w:hAnsi="Calibri" w:cs="Arial"/>
        </w:rPr>
        <w:t>.0</w:t>
      </w:r>
      <w:r w:rsidR="00D21D6F" w:rsidRPr="00E62A8E">
        <w:rPr>
          <w:rFonts w:ascii="Calibri" w:eastAsia="Calibri" w:hAnsi="Calibri" w:cs="Arial"/>
        </w:rPr>
        <w:t>±0.</w:t>
      </w:r>
      <w:r w:rsidR="000E0AB0" w:rsidRPr="00E62A8E">
        <w:rPr>
          <w:rFonts w:ascii="Calibri" w:eastAsia="Calibri" w:hAnsi="Calibri" w:cs="Arial"/>
        </w:rPr>
        <w:t>05</w:t>
      </w:r>
      <w:r w:rsidR="00586EE5" w:rsidRPr="00E62A8E">
        <w:rPr>
          <w:rFonts w:ascii="Calibri" w:eastAsia="Calibri" w:hAnsi="Calibri" w:cs="Arial"/>
        </w:rPr>
        <w:t>.</w:t>
      </w:r>
      <w:bookmarkStart w:id="17" w:name="_GoBack"/>
      <w:bookmarkEnd w:id="17"/>
    </w:p>
    <w:p w:rsidR="007174DE" w:rsidRPr="00EA5CF9" w:rsidRDefault="007174DE" w:rsidP="00277C02">
      <w:pPr>
        <w:spacing w:line="480" w:lineRule="auto"/>
      </w:pPr>
    </w:p>
    <w:sectPr w:rsidR="007174DE" w:rsidRPr="00EA5CF9" w:rsidSect="003970BB">
      <w:headerReference w:type="default" r:id="rId1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E9B" w:rsidRDefault="001B6E9B" w:rsidP="00ED3B6A">
      <w:pPr>
        <w:spacing w:after="0" w:line="240" w:lineRule="auto"/>
      </w:pPr>
      <w:r>
        <w:separator/>
      </w:r>
    </w:p>
  </w:endnote>
  <w:endnote w:type="continuationSeparator" w:id="0">
    <w:p w:rsidR="001B6E9B" w:rsidRDefault="001B6E9B" w:rsidP="00ED3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GulliverRM">
    <w:altName w:val="MS Mincho"/>
    <w:panose1 w:val="00000000000000000000"/>
    <w:charset w:val="80"/>
    <w:family w:val="auto"/>
    <w:notTrueType/>
    <w:pitch w:val="default"/>
    <w:sig w:usb0="00000000" w:usb1="08070000" w:usb2="00000010" w:usb3="00000000" w:csb0="00020000" w:csb1="00000000"/>
  </w:font>
  <w:font w:name="GulliverIT">
    <w:altName w:val="MS Mincho"/>
    <w:panose1 w:val="00000000000000000000"/>
    <w:charset w:val="80"/>
    <w:family w:val="auto"/>
    <w:notTrueType/>
    <w:pitch w:val="default"/>
    <w:sig w:usb0="00000000" w:usb1="08070000" w:usb2="00000010" w:usb3="00000000" w:csb0="00020000" w:csb1="00000000"/>
  </w:font>
  <w:font w:name="MTSY">
    <w:altName w:val="Arial Unicode MS"/>
    <w:panose1 w:val="00000000000000000000"/>
    <w:charset w:val="81"/>
    <w:family w:val="auto"/>
    <w:notTrueType/>
    <w:pitch w:val="default"/>
    <w:sig w:usb0="00000000" w:usb1="09060000" w:usb2="00000010" w:usb3="00000000" w:csb0="00080000" w:csb1="00000000"/>
  </w:font>
  <w:font w:name="MathematicalPi-Six">
    <w:altName w:val="Times New Roman"/>
    <w:panose1 w:val="00000000000000000000"/>
    <w:charset w:val="00"/>
    <w:family w:val="auto"/>
    <w:notTrueType/>
    <w:pitch w:val="default"/>
    <w:sig w:usb0="00000003" w:usb1="00000000" w:usb2="00000000" w:usb3="00000000" w:csb0="00000001" w:csb1="00000000"/>
  </w:font>
  <w:font w:name="Times New Roman CE">
    <w:altName w:val="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E9B" w:rsidRDefault="001B6E9B" w:rsidP="00ED3B6A">
      <w:pPr>
        <w:spacing w:after="0" w:line="240" w:lineRule="auto"/>
      </w:pPr>
      <w:r>
        <w:separator/>
      </w:r>
    </w:p>
  </w:footnote>
  <w:footnote w:type="continuationSeparator" w:id="0">
    <w:p w:rsidR="001B6E9B" w:rsidRDefault="001B6E9B" w:rsidP="00ED3B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083070"/>
      <w:docPartObj>
        <w:docPartGallery w:val="Page Numbers (Top of Page)"/>
        <w:docPartUnique/>
      </w:docPartObj>
    </w:sdtPr>
    <w:sdtEndPr>
      <w:rPr>
        <w:noProof/>
      </w:rPr>
    </w:sdtEndPr>
    <w:sdtContent>
      <w:p w:rsidR="00ED3B6A" w:rsidRDefault="009772CE">
        <w:pPr>
          <w:pStyle w:val="Header"/>
          <w:jc w:val="right"/>
        </w:pPr>
        <w:r>
          <w:fldChar w:fldCharType="begin"/>
        </w:r>
        <w:r w:rsidR="00ED3B6A">
          <w:instrText xml:space="preserve"> PAGE   \* MERGEFORMAT </w:instrText>
        </w:r>
        <w:r>
          <w:fldChar w:fldCharType="separate"/>
        </w:r>
        <w:r w:rsidR="00E62A8E">
          <w:rPr>
            <w:noProof/>
          </w:rPr>
          <w:t>2</w:t>
        </w:r>
        <w:r>
          <w:rPr>
            <w:noProof/>
          </w:rPr>
          <w:fldChar w:fldCharType="end"/>
        </w:r>
      </w:p>
    </w:sdtContent>
  </w:sdt>
  <w:p w:rsidR="00ED3B6A" w:rsidRDefault="00ED3B6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D83C1A"/>
    <w:multiLevelType w:val="hybridMultilevel"/>
    <w:tmpl w:val="259AD5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C6283"/>
    <w:rsid w:val="00000269"/>
    <w:rsid w:val="00003587"/>
    <w:rsid w:val="000042BD"/>
    <w:rsid w:val="0000776F"/>
    <w:rsid w:val="0001387E"/>
    <w:rsid w:val="00031B7D"/>
    <w:rsid w:val="00036415"/>
    <w:rsid w:val="00042D54"/>
    <w:rsid w:val="00044414"/>
    <w:rsid w:val="000464E7"/>
    <w:rsid w:val="000466BF"/>
    <w:rsid w:val="00047928"/>
    <w:rsid w:val="00057062"/>
    <w:rsid w:val="0006060F"/>
    <w:rsid w:val="00077DB1"/>
    <w:rsid w:val="00080B26"/>
    <w:rsid w:val="00081EC1"/>
    <w:rsid w:val="0008504C"/>
    <w:rsid w:val="000852F6"/>
    <w:rsid w:val="000910FC"/>
    <w:rsid w:val="00094441"/>
    <w:rsid w:val="000946DE"/>
    <w:rsid w:val="00094BC0"/>
    <w:rsid w:val="0009614E"/>
    <w:rsid w:val="000A4167"/>
    <w:rsid w:val="000A4F1A"/>
    <w:rsid w:val="000B1A34"/>
    <w:rsid w:val="000C2CA3"/>
    <w:rsid w:val="000C644C"/>
    <w:rsid w:val="000D00C9"/>
    <w:rsid w:val="000D0C0A"/>
    <w:rsid w:val="000D1A31"/>
    <w:rsid w:val="000D7354"/>
    <w:rsid w:val="000E0AB0"/>
    <w:rsid w:val="000E18AF"/>
    <w:rsid w:val="000E622F"/>
    <w:rsid w:val="000F2723"/>
    <w:rsid w:val="001014AA"/>
    <w:rsid w:val="0010349D"/>
    <w:rsid w:val="00112F68"/>
    <w:rsid w:val="001375A6"/>
    <w:rsid w:val="001507AF"/>
    <w:rsid w:val="001524C4"/>
    <w:rsid w:val="00153406"/>
    <w:rsid w:val="001544E6"/>
    <w:rsid w:val="001622DF"/>
    <w:rsid w:val="001746DB"/>
    <w:rsid w:val="0018380F"/>
    <w:rsid w:val="001848DB"/>
    <w:rsid w:val="00185980"/>
    <w:rsid w:val="001A3EEB"/>
    <w:rsid w:val="001A45A1"/>
    <w:rsid w:val="001B6E9B"/>
    <w:rsid w:val="001C2609"/>
    <w:rsid w:val="001C2B54"/>
    <w:rsid w:val="001D050C"/>
    <w:rsid w:val="001D251B"/>
    <w:rsid w:val="001D51EB"/>
    <w:rsid w:val="001E02BD"/>
    <w:rsid w:val="001E033F"/>
    <w:rsid w:val="001E4CC2"/>
    <w:rsid w:val="00202AA9"/>
    <w:rsid w:val="0020459C"/>
    <w:rsid w:val="00205BD8"/>
    <w:rsid w:val="00210CC0"/>
    <w:rsid w:val="00212ABF"/>
    <w:rsid w:val="00213483"/>
    <w:rsid w:val="00214806"/>
    <w:rsid w:val="00234001"/>
    <w:rsid w:val="00236D2C"/>
    <w:rsid w:val="00252A58"/>
    <w:rsid w:val="002540CA"/>
    <w:rsid w:val="00265308"/>
    <w:rsid w:val="0027585A"/>
    <w:rsid w:val="00277C02"/>
    <w:rsid w:val="0028270A"/>
    <w:rsid w:val="00283F8F"/>
    <w:rsid w:val="002967BC"/>
    <w:rsid w:val="002A09F5"/>
    <w:rsid w:val="002A0EA5"/>
    <w:rsid w:val="002B46F1"/>
    <w:rsid w:val="002B525E"/>
    <w:rsid w:val="002B5A8C"/>
    <w:rsid w:val="002C3526"/>
    <w:rsid w:val="002E2828"/>
    <w:rsid w:val="002F3570"/>
    <w:rsid w:val="002F6B31"/>
    <w:rsid w:val="002F7A44"/>
    <w:rsid w:val="00304440"/>
    <w:rsid w:val="00306BB7"/>
    <w:rsid w:val="00321D65"/>
    <w:rsid w:val="00341A3E"/>
    <w:rsid w:val="00346DD4"/>
    <w:rsid w:val="00352305"/>
    <w:rsid w:val="00353326"/>
    <w:rsid w:val="00355F5B"/>
    <w:rsid w:val="003563FF"/>
    <w:rsid w:val="00361E2A"/>
    <w:rsid w:val="00367742"/>
    <w:rsid w:val="00372965"/>
    <w:rsid w:val="00373C16"/>
    <w:rsid w:val="00374B75"/>
    <w:rsid w:val="00374D8A"/>
    <w:rsid w:val="00386A75"/>
    <w:rsid w:val="00391CB1"/>
    <w:rsid w:val="00392D94"/>
    <w:rsid w:val="00393E8F"/>
    <w:rsid w:val="003951FC"/>
    <w:rsid w:val="003970BB"/>
    <w:rsid w:val="003A0B28"/>
    <w:rsid w:val="003A2D19"/>
    <w:rsid w:val="003A78E1"/>
    <w:rsid w:val="003B123E"/>
    <w:rsid w:val="003D3A18"/>
    <w:rsid w:val="003D3D56"/>
    <w:rsid w:val="003D3DD9"/>
    <w:rsid w:val="003D486C"/>
    <w:rsid w:val="003E02C1"/>
    <w:rsid w:val="003E2F96"/>
    <w:rsid w:val="003E7CE4"/>
    <w:rsid w:val="003F1160"/>
    <w:rsid w:val="00402F8E"/>
    <w:rsid w:val="0040435E"/>
    <w:rsid w:val="0040708E"/>
    <w:rsid w:val="004228A1"/>
    <w:rsid w:val="004303B6"/>
    <w:rsid w:val="00432C0E"/>
    <w:rsid w:val="00435AB7"/>
    <w:rsid w:val="0044272E"/>
    <w:rsid w:val="00442D22"/>
    <w:rsid w:val="00443EE2"/>
    <w:rsid w:val="00452BC3"/>
    <w:rsid w:val="0045390D"/>
    <w:rsid w:val="00456F7A"/>
    <w:rsid w:val="00461410"/>
    <w:rsid w:val="00477256"/>
    <w:rsid w:val="0048140D"/>
    <w:rsid w:val="00483D27"/>
    <w:rsid w:val="00484742"/>
    <w:rsid w:val="00490D08"/>
    <w:rsid w:val="004978B6"/>
    <w:rsid w:val="004A44C7"/>
    <w:rsid w:val="004A5D5B"/>
    <w:rsid w:val="004B0B9E"/>
    <w:rsid w:val="004B5FED"/>
    <w:rsid w:val="004D044F"/>
    <w:rsid w:val="004D6D38"/>
    <w:rsid w:val="004E4FDB"/>
    <w:rsid w:val="00503A60"/>
    <w:rsid w:val="00517A59"/>
    <w:rsid w:val="0052652A"/>
    <w:rsid w:val="0053286A"/>
    <w:rsid w:val="005329F2"/>
    <w:rsid w:val="00535A36"/>
    <w:rsid w:val="0053614D"/>
    <w:rsid w:val="00550529"/>
    <w:rsid w:val="00561E3C"/>
    <w:rsid w:val="0057398A"/>
    <w:rsid w:val="00575314"/>
    <w:rsid w:val="005806D0"/>
    <w:rsid w:val="005850C2"/>
    <w:rsid w:val="0058518A"/>
    <w:rsid w:val="00586EE5"/>
    <w:rsid w:val="00591797"/>
    <w:rsid w:val="005922A7"/>
    <w:rsid w:val="00596A85"/>
    <w:rsid w:val="00596EB1"/>
    <w:rsid w:val="005A134B"/>
    <w:rsid w:val="005C0B4B"/>
    <w:rsid w:val="005D0094"/>
    <w:rsid w:val="005D109B"/>
    <w:rsid w:val="005D73F1"/>
    <w:rsid w:val="005E0740"/>
    <w:rsid w:val="005E1423"/>
    <w:rsid w:val="005F485D"/>
    <w:rsid w:val="006071A1"/>
    <w:rsid w:val="006076A0"/>
    <w:rsid w:val="00614EF7"/>
    <w:rsid w:val="00615C5C"/>
    <w:rsid w:val="00615D7E"/>
    <w:rsid w:val="00617570"/>
    <w:rsid w:val="00624488"/>
    <w:rsid w:val="0063298C"/>
    <w:rsid w:val="006416F1"/>
    <w:rsid w:val="00647F31"/>
    <w:rsid w:val="00670D7C"/>
    <w:rsid w:val="0067294D"/>
    <w:rsid w:val="0067631C"/>
    <w:rsid w:val="00677595"/>
    <w:rsid w:val="006836D3"/>
    <w:rsid w:val="0068712A"/>
    <w:rsid w:val="00691B86"/>
    <w:rsid w:val="006B55A1"/>
    <w:rsid w:val="006C6283"/>
    <w:rsid w:val="006D4A8D"/>
    <w:rsid w:val="006E4BF9"/>
    <w:rsid w:val="006E56D7"/>
    <w:rsid w:val="007001F0"/>
    <w:rsid w:val="007027D2"/>
    <w:rsid w:val="00702A6F"/>
    <w:rsid w:val="00706168"/>
    <w:rsid w:val="00716A1F"/>
    <w:rsid w:val="007174DE"/>
    <w:rsid w:val="0072773B"/>
    <w:rsid w:val="00730D5C"/>
    <w:rsid w:val="007350DA"/>
    <w:rsid w:val="00737CF6"/>
    <w:rsid w:val="00747C19"/>
    <w:rsid w:val="007573AB"/>
    <w:rsid w:val="007575EF"/>
    <w:rsid w:val="00770025"/>
    <w:rsid w:val="00775D51"/>
    <w:rsid w:val="00784939"/>
    <w:rsid w:val="00790269"/>
    <w:rsid w:val="007945E6"/>
    <w:rsid w:val="00796550"/>
    <w:rsid w:val="007A1971"/>
    <w:rsid w:val="007C2F7F"/>
    <w:rsid w:val="007D4363"/>
    <w:rsid w:val="007D5708"/>
    <w:rsid w:val="007E0463"/>
    <w:rsid w:val="007E1EF3"/>
    <w:rsid w:val="007E663B"/>
    <w:rsid w:val="007E7292"/>
    <w:rsid w:val="00800B82"/>
    <w:rsid w:val="0081088F"/>
    <w:rsid w:val="00810E8B"/>
    <w:rsid w:val="00814AA1"/>
    <w:rsid w:val="008216AD"/>
    <w:rsid w:val="00827C8E"/>
    <w:rsid w:val="00836389"/>
    <w:rsid w:val="0084724F"/>
    <w:rsid w:val="00853E49"/>
    <w:rsid w:val="00854625"/>
    <w:rsid w:val="00855336"/>
    <w:rsid w:val="0085719A"/>
    <w:rsid w:val="00862D3E"/>
    <w:rsid w:val="008727D7"/>
    <w:rsid w:val="0088072D"/>
    <w:rsid w:val="008846F5"/>
    <w:rsid w:val="00887178"/>
    <w:rsid w:val="00890071"/>
    <w:rsid w:val="008A6579"/>
    <w:rsid w:val="008B5778"/>
    <w:rsid w:val="008C24F8"/>
    <w:rsid w:val="008C657B"/>
    <w:rsid w:val="008D0218"/>
    <w:rsid w:val="008D33C8"/>
    <w:rsid w:val="008D5597"/>
    <w:rsid w:val="008D5769"/>
    <w:rsid w:val="008E1B25"/>
    <w:rsid w:val="008E562C"/>
    <w:rsid w:val="008F4964"/>
    <w:rsid w:val="00902516"/>
    <w:rsid w:val="00904A2E"/>
    <w:rsid w:val="00906AB2"/>
    <w:rsid w:val="00907686"/>
    <w:rsid w:val="00921D91"/>
    <w:rsid w:val="00930A2B"/>
    <w:rsid w:val="00933967"/>
    <w:rsid w:val="00947C45"/>
    <w:rsid w:val="009576C0"/>
    <w:rsid w:val="009622E0"/>
    <w:rsid w:val="00974636"/>
    <w:rsid w:val="009772CE"/>
    <w:rsid w:val="00986BEB"/>
    <w:rsid w:val="00992210"/>
    <w:rsid w:val="00996BC2"/>
    <w:rsid w:val="009A0568"/>
    <w:rsid w:val="009A2804"/>
    <w:rsid w:val="009B1A38"/>
    <w:rsid w:val="009B5F80"/>
    <w:rsid w:val="009B6D7E"/>
    <w:rsid w:val="009C0B11"/>
    <w:rsid w:val="009C7977"/>
    <w:rsid w:val="009D1F5B"/>
    <w:rsid w:val="009D49EE"/>
    <w:rsid w:val="009D6951"/>
    <w:rsid w:val="009D7475"/>
    <w:rsid w:val="009E490A"/>
    <w:rsid w:val="009F0EE7"/>
    <w:rsid w:val="00A02D19"/>
    <w:rsid w:val="00A04D85"/>
    <w:rsid w:val="00A1535E"/>
    <w:rsid w:val="00A22C7E"/>
    <w:rsid w:val="00A30FB8"/>
    <w:rsid w:val="00A31CA8"/>
    <w:rsid w:val="00A339CB"/>
    <w:rsid w:val="00A37EEA"/>
    <w:rsid w:val="00A41853"/>
    <w:rsid w:val="00A54C12"/>
    <w:rsid w:val="00A5510A"/>
    <w:rsid w:val="00A57431"/>
    <w:rsid w:val="00A61453"/>
    <w:rsid w:val="00A6210D"/>
    <w:rsid w:val="00A71744"/>
    <w:rsid w:val="00A720A3"/>
    <w:rsid w:val="00A73008"/>
    <w:rsid w:val="00A801C5"/>
    <w:rsid w:val="00A82117"/>
    <w:rsid w:val="00A9233C"/>
    <w:rsid w:val="00A950AD"/>
    <w:rsid w:val="00AA2F23"/>
    <w:rsid w:val="00AA52FD"/>
    <w:rsid w:val="00AA72C3"/>
    <w:rsid w:val="00AB24FB"/>
    <w:rsid w:val="00AB479B"/>
    <w:rsid w:val="00AC76EB"/>
    <w:rsid w:val="00AD400D"/>
    <w:rsid w:val="00AD5369"/>
    <w:rsid w:val="00AD72E4"/>
    <w:rsid w:val="00AF0E50"/>
    <w:rsid w:val="00AF4AD3"/>
    <w:rsid w:val="00AF5897"/>
    <w:rsid w:val="00AF5E27"/>
    <w:rsid w:val="00B10102"/>
    <w:rsid w:val="00B1051D"/>
    <w:rsid w:val="00B13B95"/>
    <w:rsid w:val="00B14181"/>
    <w:rsid w:val="00B206CF"/>
    <w:rsid w:val="00B22729"/>
    <w:rsid w:val="00B25FD9"/>
    <w:rsid w:val="00B27639"/>
    <w:rsid w:val="00B30B73"/>
    <w:rsid w:val="00B3782D"/>
    <w:rsid w:val="00B379AF"/>
    <w:rsid w:val="00B37E9F"/>
    <w:rsid w:val="00B42780"/>
    <w:rsid w:val="00B4796F"/>
    <w:rsid w:val="00B530A8"/>
    <w:rsid w:val="00B53FFE"/>
    <w:rsid w:val="00B5570B"/>
    <w:rsid w:val="00B618D9"/>
    <w:rsid w:val="00B704CB"/>
    <w:rsid w:val="00B766CA"/>
    <w:rsid w:val="00B87142"/>
    <w:rsid w:val="00B96A89"/>
    <w:rsid w:val="00BA4A56"/>
    <w:rsid w:val="00BA4DFC"/>
    <w:rsid w:val="00BA77FE"/>
    <w:rsid w:val="00BB0278"/>
    <w:rsid w:val="00BC4F5D"/>
    <w:rsid w:val="00BD793E"/>
    <w:rsid w:val="00BD7CAB"/>
    <w:rsid w:val="00BF3F89"/>
    <w:rsid w:val="00BF60CA"/>
    <w:rsid w:val="00C00F62"/>
    <w:rsid w:val="00C06FD8"/>
    <w:rsid w:val="00C42DBD"/>
    <w:rsid w:val="00C47D58"/>
    <w:rsid w:val="00C5065B"/>
    <w:rsid w:val="00C54105"/>
    <w:rsid w:val="00C54181"/>
    <w:rsid w:val="00C56817"/>
    <w:rsid w:val="00C6556C"/>
    <w:rsid w:val="00C731C8"/>
    <w:rsid w:val="00C8006F"/>
    <w:rsid w:val="00C84923"/>
    <w:rsid w:val="00C93ACE"/>
    <w:rsid w:val="00CA4514"/>
    <w:rsid w:val="00CA4700"/>
    <w:rsid w:val="00CA4A2B"/>
    <w:rsid w:val="00CA4FCD"/>
    <w:rsid w:val="00CB4393"/>
    <w:rsid w:val="00CB4D06"/>
    <w:rsid w:val="00CD3852"/>
    <w:rsid w:val="00CD558A"/>
    <w:rsid w:val="00CE1134"/>
    <w:rsid w:val="00CE4BA5"/>
    <w:rsid w:val="00CE7CE9"/>
    <w:rsid w:val="00CF5AC7"/>
    <w:rsid w:val="00CF62DD"/>
    <w:rsid w:val="00D1242D"/>
    <w:rsid w:val="00D21D6F"/>
    <w:rsid w:val="00D255E5"/>
    <w:rsid w:val="00D530F1"/>
    <w:rsid w:val="00D613BD"/>
    <w:rsid w:val="00D64E40"/>
    <w:rsid w:val="00D65924"/>
    <w:rsid w:val="00D82FA1"/>
    <w:rsid w:val="00D9773F"/>
    <w:rsid w:val="00D97AF6"/>
    <w:rsid w:val="00DB27ED"/>
    <w:rsid w:val="00DC5517"/>
    <w:rsid w:val="00DC626F"/>
    <w:rsid w:val="00DE07D8"/>
    <w:rsid w:val="00DE358C"/>
    <w:rsid w:val="00DE65A6"/>
    <w:rsid w:val="00DE6CCF"/>
    <w:rsid w:val="00E044EA"/>
    <w:rsid w:val="00E04A65"/>
    <w:rsid w:val="00E06F00"/>
    <w:rsid w:val="00E21213"/>
    <w:rsid w:val="00E22E5E"/>
    <w:rsid w:val="00E271FD"/>
    <w:rsid w:val="00E27309"/>
    <w:rsid w:val="00E36ED6"/>
    <w:rsid w:val="00E44D4B"/>
    <w:rsid w:val="00E54C1D"/>
    <w:rsid w:val="00E6243D"/>
    <w:rsid w:val="00E62A8E"/>
    <w:rsid w:val="00E67163"/>
    <w:rsid w:val="00E72BE2"/>
    <w:rsid w:val="00E74644"/>
    <w:rsid w:val="00E8445B"/>
    <w:rsid w:val="00E93CA7"/>
    <w:rsid w:val="00E96C4D"/>
    <w:rsid w:val="00EA0839"/>
    <w:rsid w:val="00EA2E51"/>
    <w:rsid w:val="00EA4491"/>
    <w:rsid w:val="00EA5CF9"/>
    <w:rsid w:val="00EA7244"/>
    <w:rsid w:val="00EB4BBC"/>
    <w:rsid w:val="00EB5779"/>
    <w:rsid w:val="00EB5E89"/>
    <w:rsid w:val="00EC4990"/>
    <w:rsid w:val="00EC4BA9"/>
    <w:rsid w:val="00EC6E9A"/>
    <w:rsid w:val="00ED3B6A"/>
    <w:rsid w:val="00ED7785"/>
    <w:rsid w:val="00EE0624"/>
    <w:rsid w:val="00EE28C5"/>
    <w:rsid w:val="00F11C83"/>
    <w:rsid w:val="00F15B1D"/>
    <w:rsid w:val="00F17B4A"/>
    <w:rsid w:val="00F22634"/>
    <w:rsid w:val="00F3114C"/>
    <w:rsid w:val="00F35AEB"/>
    <w:rsid w:val="00F40CBC"/>
    <w:rsid w:val="00F411D0"/>
    <w:rsid w:val="00F46FC0"/>
    <w:rsid w:val="00F565D5"/>
    <w:rsid w:val="00F70240"/>
    <w:rsid w:val="00F7198F"/>
    <w:rsid w:val="00F72826"/>
    <w:rsid w:val="00F73A41"/>
    <w:rsid w:val="00F740D1"/>
    <w:rsid w:val="00F8249C"/>
    <w:rsid w:val="00FA3426"/>
    <w:rsid w:val="00FA6173"/>
    <w:rsid w:val="00FA6B07"/>
    <w:rsid w:val="00FD501A"/>
    <w:rsid w:val="00FF10A8"/>
    <w:rsid w:val="00FF714C"/>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43C6E3-D53D-4E70-9B82-423D2DEA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517"/>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6283"/>
    <w:rPr>
      <w:color w:val="808080"/>
    </w:rPr>
  </w:style>
  <w:style w:type="paragraph" w:styleId="ListParagraph">
    <w:name w:val="List Paragraph"/>
    <w:basedOn w:val="Normal"/>
    <w:uiPriority w:val="34"/>
    <w:qFormat/>
    <w:rsid w:val="006C6283"/>
    <w:pPr>
      <w:ind w:left="720"/>
      <w:contextualSpacing/>
    </w:pPr>
  </w:style>
  <w:style w:type="character" w:customStyle="1" w:styleId="apple-converted-space">
    <w:name w:val="apple-converted-space"/>
    <w:basedOn w:val="DefaultParagraphFont"/>
    <w:rsid w:val="006C6283"/>
  </w:style>
  <w:style w:type="paragraph" w:customStyle="1" w:styleId="EndNoteBibliographyTitle">
    <w:name w:val="EndNote Bibliography Title"/>
    <w:basedOn w:val="Normal"/>
    <w:link w:val="EndNoteBibliographyTitleChar"/>
    <w:rsid w:val="006C6283"/>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6C6283"/>
    <w:rPr>
      <w:rFonts w:ascii="Calibri" w:hAnsi="Calibri"/>
      <w:noProof/>
      <w:lang w:val="en-US"/>
    </w:rPr>
  </w:style>
  <w:style w:type="paragraph" w:customStyle="1" w:styleId="EndNoteBibliography">
    <w:name w:val="EndNote Bibliography"/>
    <w:basedOn w:val="Normal"/>
    <w:link w:val="EndNoteBibliographyChar"/>
    <w:rsid w:val="006C6283"/>
    <w:pPr>
      <w:spacing w:line="240" w:lineRule="auto"/>
      <w:jc w:val="center"/>
    </w:pPr>
    <w:rPr>
      <w:rFonts w:ascii="Calibri" w:hAnsi="Calibri"/>
      <w:noProof/>
    </w:rPr>
  </w:style>
  <w:style w:type="character" w:customStyle="1" w:styleId="EndNoteBibliographyChar">
    <w:name w:val="EndNote Bibliography Char"/>
    <w:basedOn w:val="DefaultParagraphFont"/>
    <w:link w:val="EndNoteBibliography"/>
    <w:rsid w:val="006C6283"/>
    <w:rPr>
      <w:rFonts w:ascii="Calibri" w:hAnsi="Calibri"/>
      <w:noProof/>
      <w:lang w:val="en-US"/>
    </w:rPr>
  </w:style>
  <w:style w:type="character" w:styleId="Hyperlink">
    <w:name w:val="Hyperlink"/>
    <w:basedOn w:val="DefaultParagraphFont"/>
    <w:uiPriority w:val="99"/>
    <w:unhideWhenUsed/>
    <w:rsid w:val="006C6283"/>
    <w:rPr>
      <w:color w:val="0563C1" w:themeColor="hyperlink"/>
      <w:u w:val="single"/>
    </w:rPr>
  </w:style>
  <w:style w:type="paragraph" w:styleId="BalloonText">
    <w:name w:val="Balloon Text"/>
    <w:basedOn w:val="Normal"/>
    <w:link w:val="BalloonTextChar"/>
    <w:uiPriority w:val="99"/>
    <w:semiHidden/>
    <w:unhideWhenUsed/>
    <w:rsid w:val="00596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A85"/>
    <w:rPr>
      <w:rFonts w:ascii="Tahoma" w:hAnsi="Tahoma" w:cs="Tahoma"/>
      <w:sz w:val="16"/>
      <w:szCs w:val="16"/>
    </w:rPr>
  </w:style>
  <w:style w:type="paragraph" w:styleId="Header">
    <w:name w:val="header"/>
    <w:basedOn w:val="Normal"/>
    <w:link w:val="HeaderChar"/>
    <w:uiPriority w:val="99"/>
    <w:unhideWhenUsed/>
    <w:rsid w:val="00ED3B6A"/>
    <w:pPr>
      <w:tabs>
        <w:tab w:val="center" w:pos="4703"/>
        <w:tab w:val="right" w:pos="9406"/>
      </w:tabs>
      <w:spacing w:after="0" w:line="240" w:lineRule="auto"/>
    </w:pPr>
  </w:style>
  <w:style w:type="character" w:customStyle="1" w:styleId="HeaderChar">
    <w:name w:val="Header Char"/>
    <w:basedOn w:val="DefaultParagraphFont"/>
    <w:link w:val="Header"/>
    <w:uiPriority w:val="99"/>
    <w:rsid w:val="00ED3B6A"/>
  </w:style>
  <w:style w:type="paragraph" w:styleId="Footer">
    <w:name w:val="footer"/>
    <w:basedOn w:val="Normal"/>
    <w:link w:val="FooterChar"/>
    <w:uiPriority w:val="99"/>
    <w:unhideWhenUsed/>
    <w:rsid w:val="00ED3B6A"/>
    <w:pPr>
      <w:tabs>
        <w:tab w:val="center" w:pos="4703"/>
        <w:tab w:val="right" w:pos="9406"/>
      </w:tabs>
      <w:spacing w:after="0" w:line="240" w:lineRule="auto"/>
    </w:pPr>
  </w:style>
  <w:style w:type="character" w:customStyle="1" w:styleId="FooterChar">
    <w:name w:val="Footer Char"/>
    <w:basedOn w:val="DefaultParagraphFont"/>
    <w:link w:val="Footer"/>
    <w:uiPriority w:val="99"/>
    <w:rsid w:val="00ED3B6A"/>
  </w:style>
  <w:style w:type="character" w:styleId="CommentReference">
    <w:name w:val="annotation reference"/>
    <w:basedOn w:val="DefaultParagraphFont"/>
    <w:uiPriority w:val="99"/>
    <w:semiHidden/>
    <w:unhideWhenUsed/>
    <w:rsid w:val="008A6579"/>
    <w:rPr>
      <w:sz w:val="16"/>
      <w:szCs w:val="16"/>
    </w:rPr>
  </w:style>
  <w:style w:type="paragraph" w:styleId="CommentText">
    <w:name w:val="annotation text"/>
    <w:basedOn w:val="Normal"/>
    <w:link w:val="CommentTextChar"/>
    <w:uiPriority w:val="99"/>
    <w:semiHidden/>
    <w:unhideWhenUsed/>
    <w:rsid w:val="008A6579"/>
    <w:pPr>
      <w:spacing w:line="240" w:lineRule="auto"/>
    </w:pPr>
    <w:rPr>
      <w:sz w:val="20"/>
      <w:szCs w:val="20"/>
    </w:rPr>
  </w:style>
  <w:style w:type="character" w:customStyle="1" w:styleId="CommentTextChar">
    <w:name w:val="Comment Text Char"/>
    <w:basedOn w:val="DefaultParagraphFont"/>
    <w:link w:val="CommentText"/>
    <w:uiPriority w:val="99"/>
    <w:semiHidden/>
    <w:rsid w:val="008A6579"/>
    <w:rPr>
      <w:sz w:val="20"/>
      <w:szCs w:val="20"/>
      <w:lang w:val="en-US"/>
    </w:rPr>
  </w:style>
  <w:style w:type="paragraph" w:styleId="CommentSubject">
    <w:name w:val="annotation subject"/>
    <w:basedOn w:val="CommentText"/>
    <w:next w:val="CommentText"/>
    <w:link w:val="CommentSubjectChar"/>
    <w:uiPriority w:val="99"/>
    <w:semiHidden/>
    <w:unhideWhenUsed/>
    <w:rsid w:val="008A6579"/>
    <w:rPr>
      <w:b/>
      <w:bCs/>
    </w:rPr>
  </w:style>
  <w:style w:type="character" w:customStyle="1" w:styleId="CommentSubjectChar">
    <w:name w:val="Comment Subject Char"/>
    <w:basedOn w:val="CommentTextChar"/>
    <w:link w:val="CommentSubject"/>
    <w:uiPriority w:val="99"/>
    <w:semiHidden/>
    <w:rsid w:val="008A6579"/>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8123">
      <w:bodyDiv w:val="1"/>
      <w:marLeft w:val="0"/>
      <w:marRight w:val="0"/>
      <w:marTop w:val="0"/>
      <w:marBottom w:val="0"/>
      <w:divBdr>
        <w:top w:val="none" w:sz="0" w:space="0" w:color="auto"/>
        <w:left w:val="none" w:sz="0" w:space="0" w:color="auto"/>
        <w:bottom w:val="none" w:sz="0" w:space="0" w:color="auto"/>
        <w:right w:val="none" w:sz="0" w:space="0" w:color="auto"/>
      </w:divBdr>
    </w:div>
    <w:div w:id="775758397">
      <w:bodyDiv w:val="1"/>
      <w:marLeft w:val="0"/>
      <w:marRight w:val="0"/>
      <w:marTop w:val="0"/>
      <w:marBottom w:val="0"/>
      <w:divBdr>
        <w:top w:val="none" w:sz="0" w:space="0" w:color="auto"/>
        <w:left w:val="none" w:sz="0" w:space="0" w:color="auto"/>
        <w:bottom w:val="none" w:sz="0" w:space="0" w:color="auto"/>
        <w:right w:val="none" w:sz="0" w:space="0" w:color="auto"/>
      </w:divBdr>
      <w:divsChild>
        <w:div w:id="700284614">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0"/>
          <w:divBdr>
            <w:top w:val="none" w:sz="0" w:space="0" w:color="auto"/>
            <w:left w:val="none" w:sz="0" w:space="0" w:color="auto"/>
            <w:bottom w:val="none" w:sz="0" w:space="0" w:color="auto"/>
            <w:right w:val="none" w:sz="0" w:space="0" w:color="auto"/>
          </w:divBdr>
        </w:div>
        <w:div w:id="1872104415">
          <w:marLeft w:val="0"/>
          <w:marRight w:val="0"/>
          <w:marTop w:val="0"/>
          <w:marBottom w:val="0"/>
          <w:divBdr>
            <w:top w:val="none" w:sz="0" w:space="0" w:color="auto"/>
            <w:left w:val="none" w:sz="0" w:space="0" w:color="auto"/>
            <w:bottom w:val="none" w:sz="0" w:space="0" w:color="auto"/>
            <w:right w:val="none" w:sz="0" w:space="0" w:color="auto"/>
          </w:divBdr>
        </w:div>
        <w:div w:id="1684359332">
          <w:marLeft w:val="0"/>
          <w:marRight w:val="0"/>
          <w:marTop w:val="0"/>
          <w:marBottom w:val="0"/>
          <w:divBdr>
            <w:top w:val="none" w:sz="0" w:space="0" w:color="auto"/>
            <w:left w:val="none" w:sz="0" w:space="0" w:color="auto"/>
            <w:bottom w:val="none" w:sz="0" w:space="0" w:color="auto"/>
            <w:right w:val="none" w:sz="0" w:space="0" w:color="auto"/>
          </w:divBdr>
        </w:div>
        <w:div w:id="1705476029">
          <w:marLeft w:val="0"/>
          <w:marRight w:val="0"/>
          <w:marTop w:val="0"/>
          <w:marBottom w:val="0"/>
          <w:divBdr>
            <w:top w:val="none" w:sz="0" w:space="0" w:color="auto"/>
            <w:left w:val="none" w:sz="0" w:space="0" w:color="auto"/>
            <w:bottom w:val="none" w:sz="0" w:space="0" w:color="auto"/>
            <w:right w:val="none" w:sz="0" w:space="0" w:color="auto"/>
          </w:divBdr>
        </w:div>
        <w:div w:id="865561612">
          <w:marLeft w:val="0"/>
          <w:marRight w:val="0"/>
          <w:marTop w:val="0"/>
          <w:marBottom w:val="0"/>
          <w:divBdr>
            <w:top w:val="none" w:sz="0" w:space="0" w:color="auto"/>
            <w:left w:val="none" w:sz="0" w:space="0" w:color="auto"/>
            <w:bottom w:val="none" w:sz="0" w:space="0" w:color="auto"/>
            <w:right w:val="none" w:sz="0" w:space="0" w:color="auto"/>
          </w:divBdr>
        </w:div>
        <w:div w:id="980158516">
          <w:marLeft w:val="0"/>
          <w:marRight w:val="0"/>
          <w:marTop w:val="0"/>
          <w:marBottom w:val="0"/>
          <w:divBdr>
            <w:top w:val="none" w:sz="0" w:space="0" w:color="auto"/>
            <w:left w:val="none" w:sz="0" w:space="0" w:color="auto"/>
            <w:bottom w:val="none" w:sz="0" w:space="0" w:color="auto"/>
            <w:right w:val="none" w:sz="0" w:space="0" w:color="auto"/>
          </w:divBdr>
        </w:div>
      </w:divsChild>
    </w:div>
    <w:div w:id="833305244">
      <w:bodyDiv w:val="1"/>
      <w:marLeft w:val="0"/>
      <w:marRight w:val="0"/>
      <w:marTop w:val="0"/>
      <w:marBottom w:val="0"/>
      <w:divBdr>
        <w:top w:val="none" w:sz="0" w:space="0" w:color="auto"/>
        <w:left w:val="none" w:sz="0" w:space="0" w:color="auto"/>
        <w:bottom w:val="none" w:sz="0" w:space="0" w:color="auto"/>
        <w:right w:val="none" w:sz="0" w:space="0" w:color="auto"/>
      </w:divBdr>
    </w:div>
    <w:div w:id="1106538818">
      <w:bodyDiv w:val="1"/>
      <w:marLeft w:val="0"/>
      <w:marRight w:val="0"/>
      <w:marTop w:val="0"/>
      <w:marBottom w:val="0"/>
      <w:divBdr>
        <w:top w:val="none" w:sz="0" w:space="0" w:color="auto"/>
        <w:left w:val="none" w:sz="0" w:space="0" w:color="auto"/>
        <w:bottom w:val="none" w:sz="0" w:space="0" w:color="auto"/>
        <w:right w:val="none" w:sz="0" w:space="0" w:color="auto"/>
      </w:divBdr>
    </w:div>
    <w:div w:id="1457679796">
      <w:bodyDiv w:val="1"/>
      <w:marLeft w:val="0"/>
      <w:marRight w:val="0"/>
      <w:marTop w:val="0"/>
      <w:marBottom w:val="0"/>
      <w:divBdr>
        <w:top w:val="none" w:sz="0" w:space="0" w:color="auto"/>
        <w:left w:val="none" w:sz="0" w:space="0" w:color="auto"/>
        <w:bottom w:val="none" w:sz="0" w:space="0" w:color="auto"/>
        <w:right w:val="none" w:sz="0" w:space="0" w:color="auto"/>
      </w:divBdr>
    </w:div>
    <w:div w:id="2105492301">
      <w:bodyDiv w:val="1"/>
      <w:marLeft w:val="0"/>
      <w:marRight w:val="0"/>
      <w:marTop w:val="0"/>
      <w:marBottom w:val="0"/>
      <w:divBdr>
        <w:top w:val="none" w:sz="0" w:space="0" w:color="auto"/>
        <w:left w:val="none" w:sz="0" w:space="0" w:color="auto"/>
        <w:bottom w:val="none" w:sz="0" w:space="0" w:color="auto"/>
        <w:right w:val="none" w:sz="0" w:space="0" w:color="auto"/>
      </w:divBdr>
      <w:divsChild>
        <w:div w:id="1376930790">
          <w:marLeft w:val="0"/>
          <w:marRight w:val="0"/>
          <w:marTop w:val="0"/>
          <w:marBottom w:val="0"/>
          <w:divBdr>
            <w:top w:val="none" w:sz="0" w:space="0" w:color="auto"/>
            <w:left w:val="none" w:sz="0" w:space="0" w:color="auto"/>
            <w:bottom w:val="none" w:sz="0" w:space="0" w:color="auto"/>
            <w:right w:val="none" w:sz="0" w:space="0" w:color="auto"/>
          </w:divBdr>
        </w:div>
        <w:div w:id="1220097083">
          <w:marLeft w:val="0"/>
          <w:marRight w:val="0"/>
          <w:marTop w:val="0"/>
          <w:marBottom w:val="0"/>
          <w:divBdr>
            <w:top w:val="none" w:sz="0" w:space="0" w:color="auto"/>
            <w:left w:val="none" w:sz="0" w:space="0" w:color="auto"/>
            <w:bottom w:val="none" w:sz="0" w:space="0" w:color="auto"/>
            <w:right w:val="none" w:sz="0" w:space="0" w:color="auto"/>
          </w:divBdr>
        </w:div>
        <w:div w:id="1375616962">
          <w:marLeft w:val="0"/>
          <w:marRight w:val="0"/>
          <w:marTop w:val="0"/>
          <w:marBottom w:val="0"/>
          <w:divBdr>
            <w:top w:val="none" w:sz="0" w:space="0" w:color="auto"/>
            <w:left w:val="none" w:sz="0" w:space="0" w:color="auto"/>
            <w:bottom w:val="none" w:sz="0" w:space="0" w:color="auto"/>
            <w:right w:val="none" w:sz="0" w:space="0" w:color="auto"/>
          </w:divBdr>
        </w:div>
        <w:div w:id="507869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lakar@irb.hr"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3B80A-6F20-474B-8420-51DB4CB99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3611</Words>
  <Characters>20589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 Pavković</dc:creator>
  <cp:lastModifiedBy>Windows User</cp:lastModifiedBy>
  <cp:revision>2</cp:revision>
  <cp:lastPrinted>2016-01-22T13:09:00Z</cp:lastPrinted>
  <dcterms:created xsi:type="dcterms:W3CDTF">2018-05-22T07:42:00Z</dcterms:created>
  <dcterms:modified xsi:type="dcterms:W3CDTF">2018-05-22T07:42:00Z</dcterms:modified>
</cp:coreProperties>
</file>