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F1BBB8" w14:textId="4441D49B" w:rsidR="00BF3F21" w:rsidRPr="001A3007" w:rsidRDefault="00BF3F21" w:rsidP="001A3007">
      <w:pPr>
        <w:pStyle w:val="MDPI12title"/>
        <w:rPr>
          <w:color w:val="FF0000"/>
        </w:rPr>
      </w:pPr>
      <w:bookmarkStart w:id="0" w:name="_Hlk165545427"/>
      <w:r w:rsidRPr="001A3007">
        <w:rPr>
          <w:color w:val="FF0000"/>
        </w:rPr>
        <w:t>As</w:t>
      </w:r>
      <w:r w:rsidR="001A3007" w:rsidRPr="001A3007">
        <w:rPr>
          <w:color w:val="FF0000"/>
        </w:rPr>
        <w:t>s</w:t>
      </w:r>
      <w:r w:rsidRPr="001A3007">
        <w:rPr>
          <w:color w:val="FF0000"/>
        </w:rPr>
        <w:t xml:space="preserve">ociation between reduced plasma BDNF concentration and </w:t>
      </w:r>
      <w:r w:rsidR="001A3007" w:rsidRPr="001A3007">
        <w:rPr>
          <w:color w:val="FF0000"/>
        </w:rPr>
        <w:t xml:space="preserve">MMSE scores in both chronic schizophrenia and </w:t>
      </w:r>
      <w:r w:rsidR="001A3007">
        <w:rPr>
          <w:color w:val="FF0000"/>
        </w:rPr>
        <w:t>m</w:t>
      </w:r>
      <w:r w:rsidR="001A3007" w:rsidRPr="001A3007">
        <w:rPr>
          <w:color w:val="FF0000"/>
        </w:rPr>
        <w:t>ild cognitive impairment</w:t>
      </w:r>
      <w:r w:rsidRPr="001A3007">
        <w:rPr>
          <w:color w:val="FF0000"/>
        </w:rPr>
        <w:t xml:space="preserve"> </w:t>
      </w:r>
    </w:p>
    <w:bookmarkEnd w:id="0"/>
    <w:p w14:paraId="6FBB651F" w14:textId="3F4C8A5E" w:rsidR="003D6F12" w:rsidRPr="00E45286" w:rsidRDefault="00BF3F21" w:rsidP="00D45280">
      <w:pPr>
        <w:pStyle w:val="MDPI13authornames"/>
        <w:widowControl w:val="0"/>
        <w:suppressLineNumbers/>
        <w:suppressAutoHyphens/>
        <w:spacing w:after="0" w:line="240" w:lineRule="auto"/>
        <w:jc w:val="both"/>
        <w:rPr>
          <w:rFonts w:asciiTheme="minorBidi" w:hAnsiTheme="minorBidi" w:cstheme="minorBidi"/>
          <w:sz w:val="22"/>
        </w:rPr>
      </w:pPr>
      <w:r w:rsidRPr="00E45286">
        <w:rPr>
          <w:rFonts w:asciiTheme="minorBidi" w:hAnsiTheme="minorBidi" w:cstheme="minorBidi"/>
          <w:sz w:val="22"/>
        </w:rPr>
        <w:t xml:space="preserve">Martin </w:t>
      </w:r>
      <w:proofErr w:type="spellStart"/>
      <w:r w:rsidRPr="00E45286">
        <w:rPr>
          <w:rFonts w:asciiTheme="minorBidi" w:hAnsiTheme="minorBidi" w:cstheme="minorBidi"/>
          <w:sz w:val="22"/>
        </w:rPr>
        <w:t>Gredicak</w:t>
      </w:r>
      <w:proofErr w:type="spellEnd"/>
      <w:r w:rsidR="00F10E2D" w:rsidRPr="00E45286">
        <w:rPr>
          <w:rFonts w:asciiTheme="minorBidi" w:hAnsiTheme="minorBidi" w:cstheme="minorBidi"/>
          <w:sz w:val="22"/>
        </w:rPr>
        <w:t xml:space="preserve"> </w:t>
      </w:r>
      <w:r w:rsidR="001B5264" w:rsidRPr="00E45286">
        <w:rPr>
          <w:rFonts w:asciiTheme="minorBidi" w:hAnsiTheme="minorBidi" w:cstheme="minorBidi"/>
          <w:sz w:val="22"/>
          <w:vertAlign w:val="superscript"/>
        </w:rPr>
        <w:t>a</w:t>
      </w:r>
      <w:r w:rsidR="00F10E2D" w:rsidRPr="00E45286">
        <w:rPr>
          <w:rFonts w:asciiTheme="minorBidi" w:hAnsiTheme="minorBidi" w:cstheme="minorBidi"/>
          <w:sz w:val="22"/>
        </w:rPr>
        <w:t xml:space="preserve">, </w:t>
      </w:r>
      <w:r w:rsidRPr="00E45286">
        <w:rPr>
          <w:rFonts w:asciiTheme="minorBidi" w:hAnsiTheme="minorBidi" w:cstheme="minorBidi"/>
          <w:sz w:val="22"/>
        </w:rPr>
        <w:t>Matea Nikolac Perkovic</w:t>
      </w:r>
      <w:r w:rsidR="00F10E2D" w:rsidRPr="00E45286">
        <w:rPr>
          <w:rFonts w:asciiTheme="minorBidi" w:hAnsiTheme="minorBidi" w:cstheme="minorBidi"/>
          <w:sz w:val="22"/>
        </w:rPr>
        <w:t xml:space="preserve"> </w:t>
      </w:r>
      <w:r w:rsidR="001B5264" w:rsidRPr="00E45286">
        <w:rPr>
          <w:rFonts w:asciiTheme="minorBidi" w:hAnsiTheme="minorBidi" w:cstheme="minorBidi"/>
          <w:sz w:val="22"/>
          <w:vertAlign w:val="superscript"/>
        </w:rPr>
        <w:t>b</w:t>
      </w:r>
      <w:r w:rsidRPr="00E45286">
        <w:rPr>
          <w:rFonts w:asciiTheme="minorBidi" w:hAnsiTheme="minorBidi" w:cstheme="minorBidi"/>
          <w:sz w:val="22"/>
        </w:rPr>
        <w:t xml:space="preserve">, Gordana Nedic Erjavec </w:t>
      </w:r>
      <w:r w:rsidR="001B5264" w:rsidRPr="00E45286">
        <w:rPr>
          <w:rFonts w:asciiTheme="minorBidi" w:hAnsiTheme="minorBidi" w:cstheme="minorBidi"/>
          <w:sz w:val="22"/>
          <w:vertAlign w:val="superscript"/>
        </w:rPr>
        <w:t>b</w:t>
      </w:r>
      <w:r w:rsidRPr="00E45286">
        <w:rPr>
          <w:rFonts w:asciiTheme="minorBidi" w:hAnsiTheme="minorBidi" w:cstheme="minorBidi"/>
          <w:sz w:val="22"/>
        </w:rPr>
        <w:t xml:space="preserve">, Suzana Uzun </w:t>
      </w:r>
      <w:proofErr w:type="spellStart"/>
      <w:r w:rsidR="001B5264" w:rsidRPr="00E45286">
        <w:rPr>
          <w:rFonts w:asciiTheme="minorBidi" w:hAnsiTheme="minorBidi" w:cstheme="minorBidi"/>
          <w:sz w:val="22"/>
          <w:vertAlign w:val="superscript"/>
        </w:rPr>
        <w:t>c.d</w:t>
      </w:r>
      <w:proofErr w:type="spellEnd"/>
      <w:r w:rsidRPr="00E45286">
        <w:rPr>
          <w:rFonts w:asciiTheme="minorBidi" w:hAnsiTheme="minorBidi" w:cstheme="minorBidi"/>
          <w:sz w:val="22"/>
        </w:rPr>
        <w:t xml:space="preserve">, Oliver Kozumplik </w:t>
      </w:r>
      <w:r w:rsidR="001B5264" w:rsidRPr="00E45286">
        <w:rPr>
          <w:rFonts w:asciiTheme="minorBidi" w:hAnsiTheme="minorBidi" w:cstheme="minorBidi"/>
          <w:sz w:val="22"/>
          <w:vertAlign w:val="superscript"/>
        </w:rPr>
        <w:t>c</w:t>
      </w:r>
      <w:r w:rsidRPr="00E45286">
        <w:rPr>
          <w:rFonts w:asciiTheme="minorBidi" w:hAnsiTheme="minorBidi" w:cstheme="minorBidi"/>
          <w:sz w:val="22"/>
        </w:rPr>
        <w:t>, D</w:t>
      </w:r>
      <w:r w:rsidR="00E45286" w:rsidRPr="00E45286">
        <w:rPr>
          <w:rFonts w:asciiTheme="minorBidi" w:hAnsiTheme="minorBidi" w:cstheme="minorBidi"/>
          <w:sz w:val="22"/>
        </w:rPr>
        <w:t>u</w:t>
      </w:r>
      <w:r w:rsidRPr="00E45286">
        <w:rPr>
          <w:rFonts w:asciiTheme="minorBidi" w:hAnsiTheme="minorBidi" w:cstheme="minorBidi"/>
          <w:sz w:val="22"/>
        </w:rPr>
        <w:t xml:space="preserve">bravka Svob </w:t>
      </w:r>
      <w:proofErr w:type="spellStart"/>
      <w:r w:rsidRPr="00E45286">
        <w:rPr>
          <w:rFonts w:asciiTheme="minorBidi" w:hAnsiTheme="minorBidi" w:cstheme="minorBidi"/>
          <w:sz w:val="22"/>
        </w:rPr>
        <w:t>Strac</w:t>
      </w:r>
      <w:proofErr w:type="spellEnd"/>
      <w:r w:rsidRPr="00E45286">
        <w:rPr>
          <w:rFonts w:asciiTheme="minorBidi" w:hAnsiTheme="minorBidi" w:cstheme="minorBidi"/>
          <w:sz w:val="22"/>
        </w:rPr>
        <w:t xml:space="preserve"> </w:t>
      </w:r>
      <w:r w:rsidR="001B5264" w:rsidRPr="00E45286">
        <w:rPr>
          <w:rFonts w:asciiTheme="minorBidi" w:hAnsiTheme="minorBidi" w:cstheme="minorBidi"/>
          <w:sz w:val="22"/>
          <w:vertAlign w:val="superscript"/>
        </w:rPr>
        <w:t>b</w:t>
      </w:r>
      <w:r w:rsidRPr="00E45286">
        <w:rPr>
          <w:rFonts w:asciiTheme="minorBidi" w:hAnsiTheme="minorBidi" w:cstheme="minorBidi"/>
          <w:sz w:val="22"/>
        </w:rPr>
        <w:t xml:space="preserve"> </w:t>
      </w:r>
      <w:r w:rsidR="00F10E2D" w:rsidRPr="00E45286">
        <w:rPr>
          <w:rFonts w:asciiTheme="minorBidi" w:hAnsiTheme="minorBidi" w:cstheme="minorBidi"/>
          <w:sz w:val="22"/>
        </w:rPr>
        <w:t xml:space="preserve">and </w:t>
      </w:r>
      <w:proofErr w:type="spellStart"/>
      <w:r w:rsidRPr="00E45286">
        <w:rPr>
          <w:rFonts w:asciiTheme="minorBidi" w:hAnsiTheme="minorBidi" w:cstheme="minorBidi"/>
          <w:sz w:val="22"/>
        </w:rPr>
        <w:t>Nela</w:t>
      </w:r>
      <w:proofErr w:type="spellEnd"/>
      <w:r w:rsidRPr="00E45286">
        <w:rPr>
          <w:rFonts w:asciiTheme="minorBidi" w:hAnsiTheme="minorBidi" w:cstheme="minorBidi"/>
          <w:sz w:val="22"/>
        </w:rPr>
        <w:t xml:space="preserve"> Pivac</w:t>
      </w:r>
      <w:r w:rsidR="00F10E2D" w:rsidRPr="00E45286">
        <w:rPr>
          <w:rFonts w:asciiTheme="minorBidi" w:hAnsiTheme="minorBidi" w:cstheme="minorBidi"/>
          <w:sz w:val="22"/>
        </w:rPr>
        <w:t xml:space="preserve"> </w:t>
      </w:r>
      <w:proofErr w:type="spellStart"/>
      <w:proofErr w:type="gramStart"/>
      <w:r w:rsidR="001B5264" w:rsidRPr="00E45286">
        <w:rPr>
          <w:rFonts w:asciiTheme="minorBidi" w:hAnsiTheme="minorBidi" w:cstheme="minorBidi"/>
          <w:sz w:val="22"/>
          <w:vertAlign w:val="superscript"/>
        </w:rPr>
        <w:t>b</w:t>
      </w:r>
      <w:r w:rsidR="00F10E2D" w:rsidRPr="00E45286">
        <w:rPr>
          <w:rFonts w:asciiTheme="minorBidi" w:hAnsiTheme="minorBidi" w:cstheme="minorBidi"/>
          <w:sz w:val="22"/>
          <w:vertAlign w:val="superscript"/>
        </w:rPr>
        <w:t>,</w:t>
      </w:r>
      <w:r w:rsidR="001B5264" w:rsidRPr="00E45286">
        <w:rPr>
          <w:rFonts w:asciiTheme="minorBidi" w:hAnsiTheme="minorBidi" w:cstheme="minorBidi"/>
          <w:sz w:val="22"/>
          <w:vertAlign w:val="superscript"/>
        </w:rPr>
        <w:t>e</w:t>
      </w:r>
      <w:proofErr w:type="spellEnd"/>
      <w:proofErr w:type="gramEnd"/>
      <w:r w:rsidR="00F10E2D" w:rsidRPr="00E45286">
        <w:rPr>
          <w:rFonts w:asciiTheme="minorBidi" w:hAnsiTheme="minorBidi" w:cstheme="minorBidi"/>
          <w:sz w:val="22"/>
        </w:rPr>
        <w:t>*</w:t>
      </w:r>
    </w:p>
    <w:p w14:paraId="1E94A766" w14:textId="77777777" w:rsidR="00E45286" w:rsidRPr="00E45286" w:rsidRDefault="00E45286" w:rsidP="00D45280">
      <w:pPr>
        <w:suppressLineNumbers/>
        <w:rPr>
          <w:rFonts w:asciiTheme="minorBidi" w:hAnsiTheme="minorBidi" w:cstheme="minorBidi"/>
          <w:sz w:val="22"/>
          <w:szCs w:val="22"/>
          <w:lang w:eastAsia="de-DE" w:bidi="en-US"/>
        </w:rPr>
      </w:pPr>
    </w:p>
    <w:p w14:paraId="49433792" w14:textId="77777777" w:rsidR="00F10E2D" w:rsidRPr="00E45286" w:rsidRDefault="001B5264" w:rsidP="00D45280">
      <w:pPr>
        <w:pStyle w:val="MDPI16affiliation"/>
        <w:widowControl w:val="0"/>
        <w:suppressLineNumbers/>
        <w:suppressAutoHyphens/>
        <w:spacing w:line="240" w:lineRule="auto"/>
        <w:ind w:left="0" w:firstLine="0"/>
        <w:jc w:val="both"/>
        <w:rPr>
          <w:rFonts w:asciiTheme="minorBidi" w:hAnsiTheme="minorBidi" w:cstheme="minorBidi"/>
          <w:sz w:val="22"/>
          <w:szCs w:val="22"/>
        </w:rPr>
      </w:pPr>
      <w:proofErr w:type="spellStart"/>
      <w:r w:rsidRPr="00E45286">
        <w:rPr>
          <w:rFonts w:asciiTheme="minorBidi" w:hAnsiTheme="minorBidi" w:cstheme="minorBidi"/>
          <w:sz w:val="22"/>
          <w:szCs w:val="22"/>
          <w:vertAlign w:val="superscript"/>
        </w:rPr>
        <w:t>a</w:t>
      </w:r>
      <w:r w:rsidR="00BF3F21" w:rsidRPr="00E45286">
        <w:rPr>
          <w:rFonts w:asciiTheme="minorBidi" w:hAnsiTheme="minorBidi" w:cstheme="minorBidi"/>
          <w:sz w:val="22"/>
          <w:szCs w:val="22"/>
        </w:rPr>
        <w:t>General</w:t>
      </w:r>
      <w:proofErr w:type="spellEnd"/>
      <w:r w:rsidR="00BF3F21" w:rsidRPr="00E45286">
        <w:rPr>
          <w:rFonts w:asciiTheme="minorBidi" w:hAnsiTheme="minorBidi" w:cstheme="minorBidi"/>
          <w:sz w:val="22"/>
          <w:szCs w:val="22"/>
        </w:rPr>
        <w:t xml:space="preserve"> Hospital </w:t>
      </w:r>
      <w:proofErr w:type="spellStart"/>
      <w:r w:rsidR="00BF3F21" w:rsidRPr="00E45286">
        <w:rPr>
          <w:rFonts w:asciiTheme="minorBidi" w:hAnsiTheme="minorBidi" w:cstheme="minorBidi"/>
          <w:sz w:val="22"/>
          <w:szCs w:val="22"/>
        </w:rPr>
        <w:t>Zabok</w:t>
      </w:r>
      <w:proofErr w:type="spellEnd"/>
      <w:r w:rsidR="00BF3F21" w:rsidRPr="00E45286">
        <w:rPr>
          <w:rFonts w:asciiTheme="minorBidi" w:hAnsiTheme="minorBidi" w:cstheme="minorBidi"/>
          <w:sz w:val="22"/>
          <w:szCs w:val="22"/>
        </w:rPr>
        <w:t xml:space="preserve"> and Hospital for the Croatian Veterans, </w:t>
      </w:r>
      <w:proofErr w:type="spellStart"/>
      <w:r w:rsidR="00BF3F21" w:rsidRPr="00E45286">
        <w:rPr>
          <w:rFonts w:asciiTheme="minorBidi" w:hAnsiTheme="minorBidi" w:cstheme="minorBidi"/>
          <w:sz w:val="22"/>
          <w:szCs w:val="22"/>
        </w:rPr>
        <w:t>Zabok</w:t>
      </w:r>
      <w:proofErr w:type="spellEnd"/>
      <w:r w:rsidR="00BF3F21" w:rsidRPr="00E45286">
        <w:rPr>
          <w:rFonts w:asciiTheme="minorBidi" w:hAnsiTheme="minorBidi" w:cstheme="minorBidi"/>
          <w:sz w:val="22"/>
          <w:szCs w:val="22"/>
        </w:rPr>
        <w:t>, Croatia; martgredicak@yahoo.com (M.G.)</w:t>
      </w:r>
    </w:p>
    <w:p w14:paraId="32B7A924" w14:textId="77777777" w:rsidR="00F10E2D" w:rsidRPr="00E45286" w:rsidRDefault="001B5264" w:rsidP="00D45280">
      <w:pPr>
        <w:pStyle w:val="Brojretka1"/>
        <w:suppressLineNumbers/>
        <w:rPr>
          <w:rFonts w:asciiTheme="minorBidi" w:hAnsiTheme="minorBidi" w:cstheme="minorBidi"/>
          <w:sz w:val="22"/>
          <w:szCs w:val="22"/>
        </w:rPr>
      </w:pPr>
      <w:proofErr w:type="spellStart"/>
      <w:r w:rsidRPr="00E45286">
        <w:rPr>
          <w:rFonts w:asciiTheme="minorBidi" w:hAnsiTheme="minorBidi" w:cstheme="minorBidi"/>
          <w:sz w:val="22"/>
          <w:szCs w:val="22"/>
          <w:vertAlign w:val="superscript"/>
        </w:rPr>
        <w:t>b</w:t>
      </w:r>
      <w:r w:rsidR="00BF3F21" w:rsidRPr="00E45286">
        <w:rPr>
          <w:rFonts w:asciiTheme="minorBidi" w:hAnsiTheme="minorBidi" w:cstheme="minorBidi"/>
          <w:sz w:val="22"/>
          <w:szCs w:val="22"/>
        </w:rPr>
        <w:t>Laboratory</w:t>
      </w:r>
      <w:proofErr w:type="spellEnd"/>
      <w:r w:rsidR="00BF3F21" w:rsidRPr="00E45286">
        <w:rPr>
          <w:rFonts w:asciiTheme="minorBidi" w:hAnsiTheme="minorBidi" w:cstheme="minorBidi"/>
          <w:sz w:val="22"/>
          <w:szCs w:val="22"/>
        </w:rPr>
        <w:t xml:space="preserve"> for Molecular Neuropsychiatry, Division of Molecular Medicine, Ruder Boskovic Institute, Zagreb</w:t>
      </w:r>
      <w:r w:rsidR="00BF3F21" w:rsidRPr="00BD5C2A">
        <w:t>,</w:t>
      </w:r>
      <w:r w:rsidR="00BF3F21" w:rsidRPr="00E45286">
        <w:rPr>
          <w:rFonts w:asciiTheme="minorBidi" w:hAnsiTheme="minorBidi" w:cstheme="minorBidi"/>
          <w:sz w:val="22"/>
          <w:szCs w:val="22"/>
        </w:rPr>
        <w:t xml:space="preserve"> Croatia; gnedic@irb.hr (G.N.E.); mnikolac@irb.hr (M.N.P.); dsvob@irb.hr (D.S.S.); npivac@irb.hr (N.P.)</w:t>
      </w:r>
    </w:p>
    <w:p w14:paraId="4AE0A065" w14:textId="77777777" w:rsidR="00BF3F21" w:rsidRPr="00E45286" w:rsidRDefault="001B5264" w:rsidP="00D45280">
      <w:pPr>
        <w:pStyle w:val="MDPI16affiliation"/>
        <w:widowControl w:val="0"/>
        <w:suppressLineNumbers/>
        <w:suppressAutoHyphens/>
        <w:spacing w:line="240" w:lineRule="auto"/>
        <w:ind w:left="0" w:firstLine="0"/>
        <w:jc w:val="both"/>
        <w:rPr>
          <w:rFonts w:asciiTheme="minorBidi" w:hAnsiTheme="minorBidi" w:cstheme="minorBidi"/>
          <w:sz w:val="22"/>
          <w:szCs w:val="22"/>
        </w:rPr>
      </w:pPr>
      <w:proofErr w:type="spellStart"/>
      <w:r w:rsidRPr="00E45286">
        <w:rPr>
          <w:rFonts w:asciiTheme="minorBidi" w:hAnsiTheme="minorBidi" w:cstheme="minorBidi"/>
          <w:sz w:val="22"/>
          <w:szCs w:val="22"/>
          <w:vertAlign w:val="superscript"/>
        </w:rPr>
        <w:t>c</w:t>
      </w:r>
      <w:r w:rsidR="00BF3F21" w:rsidRPr="00E45286">
        <w:rPr>
          <w:rFonts w:asciiTheme="minorBidi" w:hAnsiTheme="minorBidi" w:cstheme="minorBidi"/>
          <w:sz w:val="22"/>
          <w:szCs w:val="22"/>
        </w:rPr>
        <w:t>Department</w:t>
      </w:r>
      <w:proofErr w:type="spellEnd"/>
      <w:r w:rsidR="00BF3F21" w:rsidRPr="00E45286">
        <w:rPr>
          <w:rFonts w:asciiTheme="minorBidi" w:hAnsiTheme="minorBidi" w:cstheme="minorBidi"/>
          <w:sz w:val="22"/>
          <w:szCs w:val="22"/>
        </w:rPr>
        <w:t xml:space="preserve"> for Biological Psychiatry and </w:t>
      </w:r>
      <w:proofErr w:type="spellStart"/>
      <w:r w:rsidR="00BF3F21" w:rsidRPr="00E45286">
        <w:rPr>
          <w:rFonts w:asciiTheme="minorBidi" w:hAnsiTheme="minorBidi" w:cstheme="minorBidi"/>
          <w:sz w:val="22"/>
          <w:szCs w:val="22"/>
        </w:rPr>
        <w:t>Psychogeriatry</w:t>
      </w:r>
      <w:proofErr w:type="spellEnd"/>
      <w:r w:rsidR="00BF3F21" w:rsidRPr="00E45286">
        <w:rPr>
          <w:rFonts w:asciiTheme="minorBidi" w:hAnsiTheme="minorBidi" w:cstheme="minorBidi"/>
          <w:sz w:val="22"/>
          <w:szCs w:val="22"/>
        </w:rPr>
        <w:t xml:space="preserve">, Clinics for Psychiatry </w:t>
      </w:r>
      <w:proofErr w:type="spellStart"/>
      <w:r w:rsidR="00BF3F21" w:rsidRPr="00E45286">
        <w:rPr>
          <w:rFonts w:asciiTheme="minorBidi" w:hAnsiTheme="minorBidi" w:cstheme="minorBidi"/>
          <w:sz w:val="22"/>
          <w:szCs w:val="22"/>
        </w:rPr>
        <w:t>Vrapce</w:t>
      </w:r>
      <w:proofErr w:type="spellEnd"/>
      <w:r w:rsidR="00BF3F21" w:rsidRPr="00E45286">
        <w:rPr>
          <w:rFonts w:asciiTheme="minorBidi" w:hAnsiTheme="minorBidi" w:cstheme="minorBidi"/>
          <w:sz w:val="22"/>
          <w:szCs w:val="22"/>
        </w:rPr>
        <w:t>, Zagreb, Croatia; suzana.uzun@gmail.com (S.U.); okozumplik@hotmail.com (O.K.)</w:t>
      </w:r>
    </w:p>
    <w:p w14:paraId="26762620" w14:textId="77777777" w:rsidR="00BF3F21" w:rsidRPr="00E45286" w:rsidRDefault="001B5264" w:rsidP="00D45280">
      <w:pPr>
        <w:pStyle w:val="MDPI16affiliation"/>
        <w:widowControl w:val="0"/>
        <w:suppressLineNumbers/>
        <w:suppressAutoHyphens/>
        <w:spacing w:line="240" w:lineRule="auto"/>
        <w:ind w:left="0" w:firstLine="0"/>
        <w:jc w:val="both"/>
        <w:rPr>
          <w:rFonts w:asciiTheme="minorBidi" w:hAnsiTheme="minorBidi" w:cstheme="minorBidi"/>
          <w:sz w:val="22"/>
          <w:szCs w:val="22"/>
        </w:rPr>
      </w:pPr>
      <w:proofErr w:type="spellStart"/>
      <w:r w:rsidRPr="00E45286">
        <w:rPr>
          <w:rFonts w:asciiTheme="minorBidi" w:hAnsiTheme="minorBidi" w:cstheme="minorBidi"/>
          <w:sz w:val="22"/>
          <w:szCs w:val="22"/>
          <w:vertAlign w:val="superscript"/>
        </w:rPr>
        <w:t>d</w:t>
      </w:r>
      <w:r w:rsidR="00BF3F21" w:rsidRPr="00E45286">
        <w:rPr>
          <w:rFonts w:asciiTheme="minorBidi" w:hAnsiTheme="minorBidi" w:cstheme="minorBidi"/>
          <w:sz w:val="22"/>
          <w:szCs w:val="22"/>
        </w:rPr>
        <w:t>School</w:t>
      </w:r>
      <w:proofErr w:type="spellEnd"/>
      <w:r w:rsidR="00BF3F21" w:rsidRPr="00E45286">
        <w:rPr>
          <w:rFonts w:asciiTheme="minorBidi" w:hAnsiTheme="minorBidi" w:cstheme="minorBidi"/>
          <w:sz w:val="22"/>
          <w:szCs w:val="22"/>
        </w:rPr>
        <w:t xml:space="preserve"> of Medicine University of Zagreb, Croatia; suzana.uzun@gmail.com (S.U.)</w:t>
      </w:r>
    </w:p>
    <w:p w14:paraId="1DA14E87" w14:textId="579A0CBB" w:rsidR="00BF3F21" w:rsidRPr="00E45286" w:rsidRDefault="001B5264" w:rsidP="00D45280">
      <w:pPr>
        <w:pStyle w:val="MDPI16affiliation"/>
        <w:widowControl w:val="0"/>
        <w:suppressLineNumbers/>
        <w:suppressAutoHyphens/>
        <w:spacing w:line="240" w:lineRule="auto"/>
        <w:ind w:left="0" w:firstLine="0"/>
        <w:jc w:val="both"/>
        <w:rPr>
          <w:rFonts w:asciiTheme="minorBidi" w:hAnsiTheme="minorBidi" w:cstheme="minorBidi"/>
          <w:sz w:val="22"/>
          <w:szCs w:val="22"/>
        </w:rPr>
      </w:pPr>
      <w:r w:rsidRPr="00E45286">
        <w:rPr>
          <w:rFonts w:asciiTheme="minorBidi" w:hAnsiTheme="minorBidi" w:cstheme="minorBidi"/>
          <w:sz w:val="22"/>
          <w:szCs w:val="22"/>
          <w:vertAlign w:val="superscript"/>
        </w:rPr>
        <w:t>e</w:t>
      </w:r>
      <w:r w:rsidR="00BF3F21" w:rsidRPr="00E45286">
        <w:rPr>
          <w:rFonts w:asciiTheme="minorBidi" w:hAnsiTheme="minorBidi" w:cstheme="minorBidi"/>
          <w:sz w:val="22"/>
          <w:szCs w:val="22"/>
        </w:rPr>
        <w:t xml:space="preserve">University of Applied Sciences </w:t>
      </w:r>
      <w:proofErr w:type="spellStart"/>
      <w:r w:rsidR="00BF3F21" w:rsidRPr="00E45286">
        <w:rPr>
          <w:rFonts w:asciiTheme="minorBidi" w:hAnsiTheme="minorBidi" w:cstheme="minorBidi"/>
          <w:sz w:val="22"/>
          <w:szCs w:val="22"/>
        </w:rPr>
        <w:t>Hrvatsko</w:t>
      </w:r>
      <w:proofErr w:type="spellEnd"/>
      <w:r w:rsidR="00BF3F21" w:rsidRPr="00E45286">
        <w:rPr>
          <w:rFonts w:asciiTheme="minorBidi" w:hAnsiTheme="minorBidi" w:cstheme="minorBidi"/>
          <w:sz w:val="22"/>
          <w:szCs w:val="22"/>
        </w:rPr>
        <w:t xml:space="preserve"> </w:t>
      </w:r>
      <w:proofErr w:type="spellStart"/>
      <w:r w:rsidR="00BF3F21" w:rsidRPr="00E45286">
        <w:rPr>
          <w:rFonts w:asciiTheme="minorBidi" w:hAnsiTheme="minorBidi" w:cstheme="minorBidi"/>
          <w:sz w:val="22"/>
          <w:szCs w:val="22"/>
        </w:rPr>
        <w:t>Zagorje</w:t>
      </w:r>
      <w:proofErr w:type="spellEnd"/>
      <w:r w:rsidR="00BF3F21" w:rsidRPr="00E45286">
        <w:rPr>
          <w:rFonts w:asciiTheme="minorBidi" w:hAnsiTheme="minorBidi" w:cstheme="minorBidi"/>
          <w:sz w:val="22"/>
          <w:szCs w:val="22"/>
        </w:rPr>
        <w:t xml:space="preserve"> </w:t>
      </w:r>
      <w:proofErr w:type="spellStart"/>
      <w:r w:rsidR="00BF3F21" w:rsidRPr="00E45286">
        <w:rPr>
          <w:rFonts w:asciiTheme="minorBidi" w:hAnsiTheme="minorBidi" w:cstheme="minorBidi"/>
          <w:sz w:val="22"/>
          <w:szCs w:val="22"/>
        </w:rPr>
        <w:t>Krapina</w:t>
      </w:r>
      <w:proofErr w:type="spellEnd"/>
      <w:r w:rsidR="00BF3F21" w:rsidRPr="00E45286">
        <w:rPr>
          <w:rFonts w:asciiTheme="minorBidi" w:hAnsiTheme="minorBidi" w:cstheme="minorBidi"/>
          <w:sz w:val="22"/>
          <w:szCs w:val="22"/>
        </w:rPr>
        <w:t xml:space="preserve">, </w:t>
      </w:r>
      <w:proofErr w:type="spellStart"/>
      <w:r w:rsidR="00BF3F21" w:rsidRPr="00E45286">
        <w:rPr>
          <w:rFonts w:asciiTheme="minorBidi" w:hAnsiTheme="minorBidi" w:cstheme="minorBidi"/>
          <w:sz w:val="22"/>
          <w:szCs w:val="22"/>
        </w:rPr>
        <w:t>Krapina</w:t>
      </w:r>
      <w:proofErr w:type="spellEnd"/>
      <w:r w:rsidR="00BF3F21" w:rsidRPr="00E45286">
        <w:rPr>
          <w:rFonts w:asciiTheme="minorBidi" w:hAnsiTheme="minorBidi" w:cstheme="minorBidi"/>
          <w:sz w:val="22"/>
          <w:szCs w:val="22"/>
        </w:rPr>
        <w:t xml:space="preserve">, Croatia; </w:t>
      </w:r>
      <w:hyperlink r:id="rId8" w:history="1">
        <w:r w:rsidR="00E45286" w:rsidRPr="00E45286">
          <w:rPr>
            <w:rStyle w:val="Hiperveza"/>
            <w:rFonts w:asciiTheme="minorBidi" w:hAnsiTheme="minorBidi" w:cstheme="minorBidi"/>
            <w:sz w:val="22"/>
            <w:szCs w:val="22"/>
          </w:rPr>
          <w:t>npivac@irb.hr</w:t>
        </w:r>
      </w:hyperlink>
    </w:p>
    <w:p w14:paraId="57C50B3B" w14:textId="77777777" w:rsidR="00E45286" w:rsidRPr="00E45286" w:rsidRDefault="00E45286" w:rsidP="00D45280">
      <w:pPr>
        <w:pStyle w:val="MDPI16affiliation"/>
        <w:widowControl w:val="0"/>
        <w:suppressLineNumbers/>
        <w:suppressAutoHyphens/>
        <w:spacing w:line="240" w:lineRule="auto"/>
        <w:ind w:left="0" w:firstLine="0"/>
        <w:jc w:val="both"/>
        <w:rPr>
          <w:rFonts w:asciiTheme="minorBidi" w:hAnsiTheme="minorBidi" w:cstheme="minorBidi"/>
          <w:sz w:val="22"/>
          <w:szCs w:val="22"/>
        </w:rPr>
      </w:pPr>
    </w:p>
    <w:p w14:paraId="504E4DA9" w14:textId="77777777" w:rsidR="00F10E2D" w:rsidRPr="00E45286" w:rsidRDefault="00F10E2D" w:rsidP="00D45280">
      <w:pPr>
        <w:pStyle w:val="MDPI16affiliation"/>
        <w:widowControl w:val="0"/>
        <w:suppressLineNumbers/>
        <w:suppressAutoHyphens/>
        <w:spacing w:line="240" w:lineRule="auto"/>
        <w:ind w:left="0" w:firstLine="0"/>
        <w:jc w:val="both"/>
        <w:rPr>
          <w:rFonts w:asciiTheme="minorBidi" w:hAnsiTheme="minorBidi" w:cstheme="minorBidi"/>
          <w:sz w:val="22"/>
          <w:szCs w:val="22"/>
        </w:rPr>
      </w:pPr>
      <w:r w:rsidRPr="00E45286">
        <w:rPr>
          <w:rFonts w:asciiTheme="minorBidi" w:hAnsiTheme="minorBidi" w:cstheme="minorBidi"/>
          <w:b/>
          <w:sz w:val="22"/>
          <w:szCs w:val="22"/>
        </w:rPr>
        <w:t>*</w:t>
      </w:r>
      <w:r w:rsidRPr="00E45286">
        <w:rPr>
          <w:rFonts w:asciiTheme="minorBidi" w:hAnsiTheme="minorBidi" w:cstheme="minorBidi"/>
          <w:sz w:val="22"/>
          <w:szCs w:val="22"/>
        </w:rPr>
        <w:t>Correspond</w:t>
      </w:r>
      <w:r w:rsidR="00861444" w:rsidRPr="00E45286">
        <w:rPr>
          <w:rFonts w:asciiTheme="minorBidi" w:hAnsiTheme="minorBidi" w:cstheme="minorBidi"/>
          <w:sz w:val="22"/>
          <w:szCs w:val="22"/>
        </w:rPr>
        <w:t>ing author</w:t>
      </w:r>
      <w:r w:rsidRPr="00E45286">
        <w:rPr>
          <w:rFonts w:asciiTheme="minorBidi" w:hAnsiTheme="minorBidi" w:cstheme="minorBidi"/>
          <w:sz w:val="22"/>
          <w:szCs w:val="22"/>
        </w:rPr>
        <w:t xml:space="preserve">: </w:t>
      </w:r>
      <w:hyperlink r:id="rId9" w:history="1">
        <w:r w:rsidR="00861444" w:rsidRPr="00E45286">
          <w:rPr>
            <w:rStyle w:val="Hiperveza"/>
            <w:rFonts w:asciiTheme="minorBidi" w:hAnsiTheme="minorBidi" w:cstheme="minorBidi"/>
            <w:sz w:val="22"/>
            <w:szCs w:val="22"/>
          </w:rPr>
          <w:t>npivac@irb.hr</w:t>
        </w:r>
      </w:hyperlink>
      <w:r w:rsidR="00861444" w:rsidRPr="00E45286">
        <w:rPr>
          <w:rFonts w:asciiTheme="minorBidi" w:hAnsiTheme="minorBidi" w:cstheme="minorBidi"/>
          <w:sz w:val="22"/>
          <w:szCs w:val="22"/>
        </w:rPr>
        <w:t xml:space="preserve"> (</w:t>
      </w:r>
      <w:proofErr w:type="spellStart"/>
      <w:r w:rsidR="00861444" w:rsidRPr="00E45286">
        <w:rPr>
          <w:rFonts w:asciiTheme="minorBidi" w:hAnsiTheme="minorBidi" w:cstheme="minorBidi"/>
          <w:sz w:val="22"/>
          <w:szCs w:val="22"/>
        </w:rPr>
        <w:t>Nela</w:t>
      </w:r>
      <w:proofErr w:type="spellEnd"/>
      <w:r w:rsidR="00861444" w:rsidRPr="00E45286">
        <w:rPr>
          <w:rFonts w:asciiTheme="minorBidi" w:hAnsiTheme="minorBidi" w:cstheme="minorBidi"/>
          <w:sz w:val="22"/>
          <w:szCs w:val="22"/>
        </w:rPr>
        <w:t xml:space="preserve"> Pivac)</w:t>
      </w:r>
    </w:p>
    <w:p w14:paraId="3DE24EAA" w14:textId="77777777" w:rsidR="00E45286" w:rsidRPr="00E45286" w:rsidRDefault="00E45286" w:rsidP="00D45280">
      <w:pPr>
        <w:pStyle w:val="MDPI16affiliation"/>
        <w:widowControl w:val="0"/>
        <w:suppressLineNumbers/>
        <w:suppressAutoHyphens/>
        <w:spacing w:line="240" w:lineRule="auto"/>
        <w:ind w:left="0" w:firstLine="0"/>
        <w:jc w:val="both"/>
        <w:rPr>
          <w:rFonts w:asciiTheme="minorBidi" w:hAnsiTheme="minorBidi" w:cstheme="minorBidi"/>
          <w:sz w:val="22"/>
          <w:szCs w:val="22"/>
        </w:rPr>
      </w:pPr>
    </w:p>
    <w:p w14:paraId="67062435" w14:textId="56103DED" w:rsidR="00F10E2D" w:rsidRPr="00E45286" w:rsidRDefault="00F10E2D" w:rsidP="00D45280">
      <w:pPr>
        <w:pStyle w:val="MDPI17abstract"/>
        <w:widowControl w:val="0"/>
        <w:suppressLineNumbers/>
        <w:spacing w:before="0" w:line="240" w:lineRule="auto"/>
        <w:ind w:left="0"/>
        <w:rPr>
          <w:rFonts w:asciiTheme="minorBidi" w:hAnsiTheme="minorBidi" w:cstheme="minorBidi"/>
          <w:sz w:val="22"/>
        </w:rPr>
      </w:pPr>
      <w:r w:rsidRPr="00E45286">
        <w:rPr>
          <w:rFonts w:asciiTheme="minorBidi" w:hAnsiTheme="minorBidi" w:cstheme="minorBidi"/>
          <w:b/>
          <w:sz w:val="22"/>
        </w:rPr>
        <w:t xml:space="preserve">Abstract: </w:t>
      </w:r>
      <w:r w:rsidR="000568B4" w:rsidRPr="00E45286">
        <w:rPr>
          <w:rFonts w:asciiTheme="minorBidi" w:hAnsiTheme="minorBidi" w:cstheme="minorBidi"/>
          <w:sz w:val="22"/>
        </w:rPr>
        <w:t>Reduced brain derived neurotrophic factor (BDNF) concentration is reported to be associated with a cognitive decline in schizophrenia</w:t>
      </w:r>
      <w:r w:rsidR="0058509E">
        <w:rPr>
          <w:rFonts w:asciiTheme="minorBidi" w:hAnsiTheme="minorBidi" w:cstheme="minorBidi"/>
          <w:sz w:val="22"/>
        </w:rPr>
        <w:t>,</w:t>
      </w:r>
      <w:r w:rsidR="000568B4" w:rsidRPr="00E45286">
        <w:rPr>
          <w:rFonts w:asciiTheme="minorBidi" w:hAnsiTheme="minorBidi" w:cstheme="minorBidi"/>
          <w:sz w:val="22"/>
        </w:rPr>
        <w:t xml:space="preserve"> depending on the stage of the disease. Aim of the study was to examine the possible association between plasma BDNF and cognitive </w:t>
      </w:r>
      <w:r w:rsidR="00BC6FE5" w:rsidRPr="00E45286">
        <w:rPr>
          <w:rFonts w:asciiTheme="minorBidi" w:hAnsiTheme="minorBidi" w:cstheme="minorBidi"/>
          <w:sz w:val="22"/>
        </w:rPr>
        <w:t>decline</w:t>
      </w:r>
      <w:r w:rsidR="000568B4" w:rsidRPr="00E45286">
        <w:rPr>
          <w:rFonts w:asciiTheme="minorBidi" w:hAnsiTheme="minorBidi" w:cstheme="minorBidi"/>
          <w:sz w:val="22"/>
        </w:rPr>
        <w:t xml:space="preserve"> in chronic stable schizophrenia</w:t>
      </w:r>
      <w:r w:rsidR="000A0169">
        <w:rPr>
          <w:rFonts w:asciiTheme="minorBidi" w:hAnsiTheme="minorBidi" w:cstheme="minorBidi"/>
          <w:color w:val="FF0000"/>
          <w:sz w:val="22"/>
        </w:rPr>
        <w:t xml:space="preserve"> and mild cognitive impairment (MCI)</w:t>
      </w:r>
      <w:r w:rsidR="000568B4" w:rsidRPr="00E45286">
        <w:rPr>
          <w:rFonts w:asciiTheme="minorBidi" w:hAnsiTheme="minorBidi" w:cstheme="minorBidi"/>
          <w:sz w:val="22"/>
        </w:rPr>
        <w:t xml:space="preserve">. The study included 123 </w:t>
      </w:r>
      <w:r w:rsidR="00BC6FE5" w:rsidRPr="00E45286">
        <w:rPr>
          <w:rFonts w:asciiTheme="minorBidi" w:hAnsiTheme="minorBidi" w:cstheme="minorBidi"/>
          <w:sz w:val="22"/>
        </w:rPr>
        <w:t>i</w:t>
      </w:r>
      <w:r w:rsidR="000568B4" w:rsidRPr="00E45286">
        <w:rPr>
          <w:rFonts w:asciiTheme="minorBidi" w:hAnsiTheme="minorBidi" w:cstheme="minorBidi"/>
          <w:sz w:val="22"/>
        </w:rPr>
        <w:t xml:space="preserve">npatients of both sexes with schizophrenia, 123 patients with MCI and 208 healthy control subjects. Cognitive </w:t>
      </w:r>
      <w:r w:rsidR="00BC6FE5" w:rsidRPr="00E45286">
        <w:rPr>
          <w:rFonts w:asciiTheme="minorBidi" w:hAnsiTheme="minorBidi" w:cstheme="minorBidi"/>
          <w:sz w:val="22"/>
        </w:rPr>
        <w:t>abilities</w:t>
      </w:r>
      <w:r w:rsidR="000568B4" w:rsidRPr="00E45286">
        <w:rPr>
          <w:rFonts w:asciiTheme="minorBidi" w:hAnsiTheme="minorBidi" w:cstheme="minorBidi"/>
          <w:sz w:val="22"/>
        </w:rPr>
        <w:t xml:space="preserve"> were assessed </w:t>
      </w:r>
      <w:r w:rsidR="00BC6FE5" w:rsidRPr="00E45286">
        <w:rPr>
          <w:rFonts w:asciiTheme="minorBidi" w:hAnsiTheme="minorBidi" w:cstheme="minorBidi"/>
          <w:sz w:val="22"/>
        </w:rPr>
        <w:t>using</w:t>
      </w:r>
      <w:r w:rsidR="000568B4" w:rsidRPr="00E45286">
        <w:rPr>
          <w:rFonts w:asciiTheme="minorBidi" w:hAnsiTheme="minorBidi" w:cstheme="minorBidi"/>
          <w:sz w:val="22"/>
        </w:rPr>
        <w:t xml:space="preserve"> mini mental state examination (MMSE), Clock Drawing test (CDT) and cognitive subscale of the Positive and Negative Syndrome Scale (PANSS). BDNF concentration was determined </w:t>
      </w:r>
      <w:r w:rsidR="00BC6FE5" w:rsidRPr="00E45286">
        <w:rPr>
          <w:rFonts w:asciiTheme="minorBidi" w:hAnsiTheme="minorBidi" w:cstheme="minorBidi"/>
          <w:sz w:val="22"/>
        </w:rPr>
        <w:t xml:space="preserve">in plasma samples </w:t>
      </w:r>
      <w:r w:rsidR="000568B4" w:rsidRPr="00E45286">
        <w:rPr>
          <w:rFonts w:asciiTheme="minorBidi" w:hAnsiTheme="minorBidi" w:cstheme="minorBidi"/>
          <w:sz w:val="22"/>
        </w:rPr>
        <w:t xml:space="preserve">using ELISA. BDNF concentration was </w:t>
      </w:r>
      <w:r w:rsidR="00BC6FE5" w:rsidRPr="00E45286">
        <w:rPr>
          <w:rFonts w:asciiTheme="minorBidi" w:hAnsiTheme="minorBidi" w:cstheme="minorBidi"/>
          <w:sz w:val="22"/>
        </w:rPr>
        <w:t>l</w:t>
      </w:r>
      <w:r w:rsidR="000568B4" w:rsidRPr="00E45286">
        <w:rPr>
          <w:rFonts w:asciiTheme="minorBidi" w:hAnsiTheme="minorBidi" w:cstheme="minorBidi"/>
          <w:sz w:val="22"/>
        </w:rPr>
        <w:t>ower in patients with schizophrenia and M</w:t>
      </w:r>
      <w:r w:rsidR="00BC6FE5" w:rsidRPr="00E45286">
        <w:rPr>
          <w:rFonts w:asciiTheme="minorBidi" w:hAnsiTheme="minorBidi" w:cstheme="minorBidi"/>
          <w:sz w:val="22"/>
        </w:rPr>
        <w:t xml:space="preserve">CI compared to </w:t>
      </w:r>
      <w:r w:rsidR="004026A8" w:rsidRPr="004026A8">
        <w:rPr>
          <w:rFonts w:asciiTheme="minorBidi" w:hAnsiTheme="minorBidi" w:cstheme="minorBidi"/>
          <w:color w:val="FF0000"/>
          <w:sz w:val="22"/>
        </w:rPr>
        <w:t xml:space="preserve">age-matched </w:t>
      </w:r>
      <w:r w:rsidR="00BC6FE5" w:rsidRPr="00E45286">
        <w:rPr>
          <w:rFonts w:asciiTheme="minorBidi" w:hAnsiTheme="minorBidi" w:cstheme="minorBidi"/>
          <w:sz w:val="22"/>
        </w:rPr>
        <w:t>healthy controls</w:t>
      </w:r>
      <w:r w:rsidR="0058509E">
        <w:rPr>
          <w:rFonts w:asciiTheme="minorBidi" w:hAnsiTheme="minorBidi" w:cstheme="minorBidi"/>
          <w:sz w:val="22"/>
        </w:rPr>
        <w:t xml:space="preserve"> </w:t>
      </w:r>
      <w:r w:rsidR="0058509E" w:rsidRPr="0058509E">
        <w:rPr>
          <w:rFonts w:asciiTheme="minorBidi" w:hAnsiTheme="minorBidi" w:cstheme="minorBidi"/>
          <w:color w:val="FF0000"/>
          <w:sz w:val="22"/>
        </w:rPr>
        <w:t xml:space="preserve">and was </w:t>
      </w:r>
      <w:r w:rsidR="0058509E">
        <w:rPr>
          <w:rFonts w:asciiTheme="minorBidi" w:hAnsiTheme="minorBidi" w:cstheme="minorBidi"/>
          <w:color w:val="FF0000"/>
          <w:sz w:val="22"/>
        </w:rPr>
        <w:t xml:space="preserve">similar in carriers of </w:t>
      </w:r>
      <w:r w:rsidR="0058509E" w:rsidRPr="0058509E">
        <w:rPr>
          <w:rFonts w:asciiTheme="minorBidi" w:hAnsiTheme="minorBidi" w:cstheme="minorBidi"/>
          <w:color w:val="FF0000"/>
          <w:sz w:val="22"/>
        </w:rPr>
        <w:t>different BDNF Val/66Met genotypes</w:t>
      </w:r>
      <w:r w:rsidR="000568B4" w:rsidRPr="0058509E">
        <w:rPr>
          <w:rFonts w:asciiTheme="minorBidi" w:hAnsiTheme="minorBidi" w:cstheme="minorBidi"/>
          <w:color w:val="FF0000"/>
          <w:sz w:val="22"/>
        </w:rPr>
        <w:t xml:space="preserve">. </w:t>
      </w:r>
      <w:r w:rsidR="004026A8" w:rsidRPr="004026A8">
        <w:rPr>
          <w:rFonts w:asciiTheme="minorBidi" w:hAnsiTheme="minorBidi" w:cstheme="minorBidi"/>
          <w:color w:val="FF0000"/>
          <w:sz w:val="22"/>
        </w:rPr>
        <w:t xml:space="preserve">MMSE </w:t>
      </w:r>
      <w:r w:rsidR="004026A8">
        <w:rPr>
          <w:rFonts w:asciiTheme="minorBidi" w:hAnsiTheme="minorBidi" w:cstheme="minorBidi"/>
          <w:color w:val="FF0000"/>
          <w:sz w:val="22"/>
        </w:rPr>
        <w:t xml:space="preserve">and CDT </w:t>
      </w:r>
      <w:r w:rsidR="004026A8" w:rsidRPr="004026A8">
        <w:rPr>
          <w:rFonts w:asciiTheme="minorBidi" w:hAnsiTheme="minorBidi" w:cstheme="minorBidi"/>
          <w:color w:val="FF0000"/>
          <w:sz w:val="22"/>
        </w:rPr>
        <w:t>scores</w:t>
      </w:r>
      <w:r w:rsidR="000568B4" w:rsidRPr="004026A8">
        <w:rPr>
          <w:rFonts w:asciiTheme="minorBidi" w:hAnsiTheme="minorBidi" w:cstheme="minorBidi"/>
          <w:color w:val="FF0000"/>
          <w:sz w:val="22"/>
        </w:rPr>
        <w:t xml:space="preserve"> </w:t>
      </w:r>
      <w:r w:rsidR="000568B4" w:rsidRPr="00E45286">
        <w:rPr>
          <w:rFonts w:asciiTheme="minorBidi" w:hAnsiTheme="minorBidi" w:cstheme="minorBidi"/>
          <w:sz w:val="22"/>
        </w:rPr>
        <w:t>were lower in patients with schizophrenia compared to healthy control</w:t>
      </w:r>
      <w:r w:rsidR="004026A8">
        <w:rPr>
          <w:rFonts w:asciiTheme="minorBidi" w:hAnsiTheme="minorBidi" w:cstheme="minorBidi"/>
          <w:sz w:val="22"/>
        </w:rPr>
        <w:t>s</w:t>
      </w:r>
      <w:r w:rsidR="000568B4" w:rsidRPr="00E45286">
        <w:rPr>
          <w:rFonts w:asciiTheme="minorBidi" w:hAnsiTheme="minorBidi" w:cstheme="minorBidi"/>
          <w:sz w:val="22"/>
        </w:rPr>
        <w:t xml:space="preserve"> </w:t>
      </w:r>
      <w:r w:rsidR="00BC6FE5" w:rsidRPr="00E45286">
        <w:rPr>
          <w:rFonts w:asciiTheme="minorBidi" w:hAnsiTheme="minorBidi" w:cstheme="minorBidi"/>
          <w:sz w:val="22"/>
        </w:rPr>
        <w:t xml:space="preserve">and subjects with MCI. </w:t>
      </w:r>
      <w:r w:rsidR="00D40372" w:rsidRPr="00E45286">
        <w:rPr>
          <w:rFonts w:asciiTheme="minorBidi" w:hAnsiTheme="minorBidi" w:cstheme="minorBidi"/>
          <w:sz w:val="22"/>
        </w:rPr>
        <w:t xml:space="preserve">Reduced plasma BDNF was significantly associated with </w:t>
      </w:r>
      <w:r w:rsidR="004026A8" w:rsidRPr="004026A8">
        <w:rPr>
          <w:rFonts w:asciiTheme="minorBidi" w:hAnsiTheme="minorBidi" w:cstheme="minorBidi"/>
          <w:color w:val="FF0000"/>
          <w:sz w:val="22"/>
        </w:rPr>
        <w:t>lower MMSE scores</w:t>
      </w:r>
      <w:r w:rsidR="00D40372" w:rsidRPr="004026A8">
        <w:rPr>
          <w:rFonts w:asciiTheme="minorBidi" w:hAnsiTheme="minorBidi" w:cstheme="minorBidi"/>
          <w:color w:val="FF0000"/>
          <w:sz w:val="22"/>
        </w:rPr>
        <w:t xml:space="preserve"> </w:t>
      </w:r>
      <w:r w:rsidR="00D40372" w:rsidRPr="00E45286">
        <w:rPr>
          <w:rFonts w:asciiTheme="minorBidi" w:hAnsiTheme="minorBidi" w:cstheme="minorBidi"/>
          <w:sz w:val="22"/>
        </w:rPr>
        <w:t xml:space="preserve">in all subjects. </w:t>
      </w:r>
      <w:r w:rsidR="00C760A6" w:rsidRPr="00E45286">
        <w:rPr>
          <w:rFonts w:asciiTheme="minorBidi" w:hAnsiTheme="minorBidi" w:cstheme="minorBidi"/>
          <w:sz w:val="22"/>
        </w:rPr>
        <w:t xml:space="preserve">BDNF concentration in patients with schizophrenia was not affected by clinical and demographic factors. </w:t>
      </w:r>
      <w:r w:rsidR="000568B4" w:rsidRPr="00E45286">
        <w:rPr>
          <w:rFonts w:asciiTheme="minorBidi" w:hAnsiTheme="minorBidi" w:cstheme="minorBidi"/>
          <w:sz w:val="22"/>
        </w:rPr>
        <w:t xml:space="preserve">BDNF Val66Met polymorphism was not associated with </w:t>
      </w:r>
      <w:r w:rsidR="0058509E" w:rsidRPr="0058509E">
        <w:rPr>
          <w:rFonts w:asciiTheme="minorBidi" w:hAnsiTheme="minorBidi" w:cstheme="minorBidi"/>
          <w:color w:val="FF0000"/>
          <w:sz w:val="22"/>
        </w:rPr>
        <w:t>MMSE scores in all participants</w:t>
      </w:r>
      <w:r w:rsidR="000568B4" w:rsidRPr="00E45286">
        <w:rPr>
          <w:rFonts w:asciiTheme="minorBidi" w:hAnsiTheme="minorBidi" w:cstheme="minorBidi"/>
          <w:sz w:val="22"/>
        </w:rPr>
        <w:t>. Further studies should include longitudinal follow-up and other cognitive scales to confirm these results and offer cognition-improving strategies to prevent cognitive decline in chronic schizophrenia.</w:t>
      </w:r>
    </w:p>
    <w:p w14:paraId="42F3042E" w14:textId="77777777" w:rsidR="00E45286" w:rsidRPr="00E45286" w:rsidRDefault="00E45286" w:rsidP="00D45280">
      <w:pPr>
        <w:pStyle w:val="MDPI18keywords"/>
        <w:widowControl w:val="0"/>
        <w:suppressLineNumbers/>
        <w:spacing w:before="0" w:line="240" w:lineRule="auto"/>
        <w:ind w:left="0"/>
        <w:rPr>
          <w:rFonts w:asciiTheme="minorBidi" w:hAnsiTheme="minorBidi" w:cstheme="minorBidi"/>
          <w:b/>
          <w:sz w:val="22"/>
        </w:rPr>
      </w:pPr>
    </w:p>
    <w:p w14:paraId="71A800F5" w14:textId="0E2AEE2F" w:rsidR="00F10E2D" w:rsidRPr="00E37CAA" w:rsidRDefault="00F10E2D" w:rsidP="00D45280">
      <w:pPr>
        <w:pStyle w:val="MDPI18keywords"/>
        <w:widowControl w:val="0"/>
        <w:suppressLineNumbers/>
        <w:spacing w:before="0" w:line="240" w:lineRule="auto"/>
        <w:ind w:left="0"/>
        <w:rPr>
          <w:rFonts w:asciiTheme="minorBidi" w:hAnsiTheme="minorBidi" w:cstheme="minorBidi"/>
          <w:color w:val="FF0000"/>
          <w:sz w:val="22"/>
        </w:rPr>
      </w:pPr>
      <w:r w:rsidRPr="00E45286">
        <w:rPr>
          <w:rFonts w:asciiTheme="minorBidi" w:hAnsiTheme="minorBidi" w:cstheme="minorBidi"/>
          <w:b/>
          <w:sz w:val="22"/>
        </w:rPr>
        <w:t xml:space="preserve">Keywords: </w:t>
      </w:r>
      <w:r w:rsidR="00C760A6" w:rsidRPr="00E45286">
        <w:rPr>
          <w:rFonts w:asciiTheme="minorBidi" w:hAnsiTheme="minorBidi" w:cstheme="minorBidi"/>
          <w:sz w:val="22"/>
        </w:rPr>
        <w:t xml:space="preserve">BDNF; </w:t>
      </w:r>
      <w:r w:rsidR="0058509E">
        <w:rPr>
          <w:rFonts w:asciiTheme="minorBidi" w:hAnsiTheme="minorBidi" w:cstheme="minorBidi"/>
          <w:sz w:val="22"/>
        </w:rPr>
        <w:t xml:space="preserve">BDNF Val66Met; </w:t>
      </w:r>
      <w:r w:rsidR="00C760A6" w:rsidRPr="00E45286">
        <w:rPr>
          <w:rFonts w:asciiTheme="minorBidi" w:hAnsiTheme="minorBidi" w:cstheme="minorBidi"/>
          <w:sz w:val="22"/>
        </w:rPr>
        <w:t xml:space="preserve">Cognition; </w:t>
      </w:r>
      <w:r w:rsidR="0058509E">
        <w:rPr>
          <w:rFonts w:asciiTheme="minorBidi" w:hAnsiTheme="minorBidi" w:cstheme="minorBidi"/>
          <w:sz w:val="22"/>
        </w:rPr>
        <w:t xml:space="preserve">MCI; </w:t>
      </w:r>
      <w:r w:rsidR="00E37CAA" w:rsidRPr="00E37CAA">
        <w:rPr>
          <w:rFonts w:asciiTheme="minorBidi" w:hAnsiTheme="minorBidi" w:cstheme="minorBidi"/>
          <w:color w:val="FF0000"/>
          <w:sz w:val="22"/>
        </w:rPr>
        <w:t>MMSE scores</w:t>
      </w:r>
      <w:r w:rsidR="00E37CAA">
        <w:rPr>
          <w:rFonts w:asciiTheme="minorBidi" w:hAnsiTheme="minorBidi" w:cstheme="minorBidi"/>
          <w:color w:val="FF0000"/>
          <w:sz w:val="22"/>
        </w:rPr>
        <w:t>,</w:t>
      </w:r>
      <w:r w:rsidR="00E37CAA" w:rsidRPr="00E45286">
        <w:rPr>
          <w:rFonts w:asciiTheme="minorBidi" w:hAnsiTheme="minorBidi" w:cstheme="minorBidi"/>
          <w:sz w:val="22"/>
        </w:rPr>
        <w:t xml:space="preserve"> </w:t>
      </w:r>
      <w:r w:rsidR="00C760A6" w:rsidRPr="00E45286">
        <w:rPr>
          <w:rFonts w:asciiTheme="minorBidi" w:hAnsiTheme="minorBidi" w:cstheme="minorBidi"/>
          <w:sz w:val="22"/>
        </w:rPr>
        <w:t>Plasma biomarker; Schizophrenia</w:t>
      </w:r>
      <w:r w:rsidR="00E37CAA">
        <w:rPr>
          <w:rFonts w:asciiTheme="minorBidi" w:hAnsiTheme="minorBidi" w:cstheme="minorBidi"/>
          <w:sz w:val="22"/>
        </w:rPr>
        <w:t xml:space="preserve"> </w:t>
      </w:r>
    </w:p>
    <w:p w14:paraId="5539B2EF" w14:textId="77777777" w:rsidR="00EF1371" w:rsidRPr="00E45286" w:rsidRDefault="00EF1371" w:rsidP="00D45280">
      <w:pPr>
        <w:widowControl w:val="0"/>
        <w:suppressLineNumbers/>
        <w:spacing w:line="240" w:lineRule="auto"/>
        <w:rPr>
          <w:rFonts w:asciiTheme="minorBidi" w:hAnsiTheme="minorBidi" w:cstheme="minorBidi"/>
          <w:sz w:val="22"/>
          <w:szCs w:val="22"/>
          <w:lang w:eastAsia="de-DE" w:bidi="en-US"/>
        </w:rPr>
      </w:pPr>
    </w:p>
    <w:p w14:paraId="084AB277" w14:textId="77777777" w:rsidR="001B5264" w:rsidRPr="00E45286" w:rsidRDefault="001B5264" w:rsidP="00D45280">
      <w:pPr>
        <w:widowControl w:val="0"/>
        <w:suppressLineNumbers/>
        <w:spacing w:line="240" w:lineRule="auto"/>
        <w:rPr>
          <w:rFonts w:asciiTheme="minorBidi" w:hAnsiTheme="minorBidi" w:cstheme="minorBidi"/>
          <w:b/>
          <w:sz w:val="22"/>
          <w:szCs w:val="22"/>
          <w:lang w:eastAsia="de-DE" w:bidi="en-US"/>
        </w:rPr>
      </w:pPr>
      <w:r w:rsidRPr="00E45286">
        <w:rPr>
          <w:rFonts w:asciiTheme="minorBidi" w:hAnsiTheme="minorBidi" w:cstheme="minorBidi"/>
          <w:b/>
          <w:sz w:val="22"/>
          <w:szCs w:val="22"/>
          <w:lang w:eastAsia="de-DE" w:bidi="en-US"/>
        </w:rPr>
        <w:t>Highlights:</w:t>
      </w:r>
    </w:p>
    <w:p w14:paraId="7311E056" w14:textId="1630FA70" w:rsidR="001B5264" w:rsidRPr="00E45286" w:rsidRDefault="001B5264" w:rsidP="00D45280">
      <w:pPr>
        <w:pStyle w:val="Odlomakpopisa"/>
        <w:widowControl w:val="0"/>
        <w:numPr>
          <w:ilvl w:val="0"/>
          <w:numId w:val="25"/>
        </w:numPr>
        <w:suppressLineNumbers/>
        <w:spacing w:line="240" w:lineRule="auto"/>
        <w:rPr>
          <w:rFonts w:asciiTheme="minorBidi" w:hAnsiTheme="minorBidi" w:cstheme="minorBidi"/>
          <w:sz w:val="22"/>
          <w:szCs w:val="22"/>
          <w:lang w:eastAsia="de-DE" w:bidi="en-US"/>
        </w:rPr>
      </w:pPr>
      <w:r w:rsidRPr="00E45286">
        <w:rPr>
          <w:rFonts w:asciiTheme="minorBidi" w:hAnsiTheme="minorBidi" w:cstheme="minorBidi"/>
          <w:sz w:val="22"/>
          <w:szCs w:val="22"/>
          <w:lang w:eastAsia="de-DE" w:bidi="en-US"/>
        </w:rPr>
        <w:t>Patients with schizophrenia and MCI had lower plasma BDNF compared to controls</w:t>
      </w:r>
    </w:p>
    <w:p w14:paraId="0DAE8280" w14:textId="4DAF4C8B" w:rsidR="0093204F" w:rsidRDefault="0093204F" w:rsidP="0093204F">
      <w:pPr>
        <w:pStyle w:val="Odlomakpopisa"/>
        <w:widowControl w:val="0"/>
        <w:numPr>
          <w:ilvl w:val="0"/>
          <w:numId w:val="24"/>
        </w:numPr>
        <w:suppressLineNumbers/>
        <w:spacing w:line="240" w:lineRule="auto"/>
        <w:rPr>
          <w:rFonts w:asciiTheme="minorBidi" w:hAnsiTheme="minorBidi" w:cstheme="minorBidi"/>
          <w:sz w:val="22"/>
          <w:szCs w:val="22"/>
        </w:rPr>
      </w:pPr>
      <w:bookmarkStart w:id="1" w:name="_Hlk165721742"/>
      <w:r w:rsidRPr="00E45286">
        <w:rPr>
          <w:rFonts w:asciiTheme="minorBidi" w:hAnsiTheme="minorBidi" w:cstheme="minorBidi"/>
          <w:sz w:val="22"/>
          <w:szCs w:val="22"/>
          <w:lang w:eastAsia="de-DE" w:bidi="en-US"/>
        </w:rPr>
        <w:t xml:space="preserve">BDNF </w:t>
      </w:r>
      <w:r>
        <w:rPr>
          <w:rFonts w:asciiTheme="minorBidi" w:hAnsiTheme="minorBidi" w:cstheme="minorBidi"/>
          <w:sz w:val="22"/>
          <w:szCs w:val="22"/>
          <w:lang w:eastAsia="de-DE" w:bidi="en-US"/>
        </w:rPr>
        <w:t xml:space="preserve">concentration </w:t>
      </w:r>
      <w:r w:rsidRPr="00E45286">
        <w:rPr>
          <w:rFonts w:asciiTheme="minorBidi" w:hAnsiTheme="minorBidi" w:cstheme="minorBidi"/>
          <w:sz w:val="22"/>
          <w:szCs w:val="22"/>
          <w:lang w:eastAsia="de-DE" w:bidi="en-US"/>
        </w:rPr>
        <w:t xml:space="preserve">was not affected by </w:t>
      </w:r>
      <w:r w:rsidRPr="00E45286">
        <w:rPr>
          <w:rFonts w:asciiTheme="minorBidi" w:hAnsiTheme="minorBidi" w:cstheme="minorBidi"/>
          <w:sz w:val="22"/>
          <w:szCs w:val="22"/>
        </w:rPr>
        <w:t xml:space="preserve">clinical and demographic factors </w:t>
      </w:r>
    </w:p>
    <w:p w14:paraId="6E0F4E2A" w14:textId="3B6E2E6E" w:rsidR="001B5264" w:rsidRPr="00E45286" w:rsidRDefault="001B5264" w:rsidP="00D45280">
      <w:pPr>
        <w:pStyle w:val="Odlomakpopisa"/>
        <w:widowControl w:val="0"/>
        <w:numPr>
          <w:ilvl w:val="0"/>
          <w:numId w:val="24"/>
        </w:numPr>
        <w:suppressLineNumbers/>
        <w:spacing w:line="240" w:lineRule="auto"/>
        <w:rPr>
          <w:rFonts w:asciiTheme="minorBidi" w:hAnsiTheme="minorBidi" w:cstheme="minorBidi"/>
          <w:sz w:val="22"/>
          <w:szCs w:val="22"/>
          <w:lang w:eastAsia="de-DE" w:bidi="en-US"/>
        </w:rPr>
      </w:pPr>
      <w:r w:rsidRPr="00E45286">
        <w:rPr>
          <w:rFonts w:asciiTheme="minorBidi" w:hAnsiTheme="minorBidi" w:cstheme="minorBidi"/>
          <w:sz w:val="22"/>
          <w:szCs w:val="22"/>
        </w:rPr>
        <w:t xml:space="preserve">Reduced BDNF was </w:t>
      </w:r>
      <w:r w:rsidR="0093204F">
        <w:rPr>
          <w:rFonts w:asciiTheme="minorBidi" w:hAnsiTheme="minorBidi" w:cstheme="minorBidi"/>
          <w:sz w:val="22"/>
          <w:szCs w:val="22"/>
        </w:rPr>
        <w:t>related to</w:t>
      </w:r>
      <w:r w:rsidRPr="00E45286">
        <w:rPr>
          <w:rFonts w:asciiTheme="minorBidi" w:hAnsiTheme="minorBidi" w:cstheme="minorBidi"/>
          <w:sz w:val="22"/>
          <w:szCs w:val="22"/>
        </w:rPr>
        <w:t xml:space="preserve"> </w:t>
      </w:r>
      <w:r w:rsidR="00E37CAA" w:rsidRPr="00E37CAA">
        <w:rPr>
          <w:rFonts w:asciiTheme="minorBidi" w:hAnsiTheme="minorBidi" w:cstheme="minorBidi"/>
          <w:color w:val="FF0000"/>
          <w:sz w:val="22"/>
          <w:szCs w:val="22"/>
        </w:rPr>
        <w:t>lower MMSE scores</w:t>
      </w:r>
      <w:r w:rsidR="0093204F">
        <w:rPr>
          <w:rFonts w:asciiTheme="minorBidi" w:hAnsiTheme="minorBidi" w:cstheme="minorBidi"/>
          <w:color w:val="FF0000"/>
          <w:sz w:val="22"/>
          <w:szCs w:val="22"/>
        </w:rPr>
        <w:t xml:space="preserve"> and cognitive decline</w:t>
      </w:r>
      <w:r w:rsidRPr="00E37CAA">
        <w:rPr>
          <w:rFonts w:asciiTheme="minorBidi" w:hAnsiTheme="minorBidi" w:cstheme="minorBidi"/>
          <w:color w:val="FF0000"/>
          <w:sz w:val="22"/>
          <w:szCs w:val="22"/>
        </w:rPr>
        <w:t xml:space="preserve"> </w:t>
      </w:r>
      <w:r w:rsidRPr="00E45286">
        <w:rPr>
          <w:rFonts w:asciiTheme="minorBidi" w:hAnsiTheme="minorBidi" w:cstheme="minorBidi"/>
          <w:sz w:val="22"/>
          <w:szCs w:val="22"/>
        </w:rPr>
        <w:t>in all subjects</w:t>
      </w:r>
    </w:p>
    <w:p w14:paraId="35281146" w14:textId="2CF1A119" w:rsidR="005B128F" w:rsidRPr="00E45286" w:rsidRDefault="00E37CAA" w:rsidP="00D45280">
      <w:pPr>
        <w:pStyle w:val="Odlomakpopisa"/>
        <w:widowControl w:val="0"/>
        <w:numPr>
          <w:ilvl w:val="0"/>
          <w:numId w:val="24"/>
        </w:numPr>
        <w:suppressLineNumbers/>
        <w:spacing w:line="240" w:lineRule="auto"/>
        <w:rPr>
          <w:rFonts w:asciiTheme="minorBidi" w:hAnsiTheme="minorBidi" w:cstheme="minorBidi"/>
          <w:sz w:val="22"/>
          <w:szCs w:val="22"/>
          <w:lang w:eastAsia="de-DE" w:bidi="en-US"/>
        </w:rPr>
      </w:pPr>
      <w:r>
        <w:rPr>
          <w:rFonts w:asciiTheme="minorBidi" w:hAnsiTheme="minorBidi" w:cstheme="minorBidi"/>
          <w:color w:val="FF0000"/>
          <w:sz w:val="22"/>
          <w:szCs w:val="22"/>
          <w:lang w:eastAsia="de-DE" w:bidi="en-US"/>
        </w:rPr>
        <w:t xml:space="preserve">Similar </w:t>
      </w:r>
      <w:r w:rsidRPr="00E37CAA">
        <w:rPr>
          <w:rFonts w:asciiTheme="minorBidi" w:hAnsiTheme="minorBidi" w:cstheme="minorBidi"/>
          <w:color w:val="FF0000"/>
          <w:sz w:val="22"/>
          <w:szCs w:val="22"/>
          <w:lang w:eastAsia="de-DE" w:bidi="en-US"/>
        </w:rPr>
        <w:t xml:space="preserve">MMSE scores </w:t>
      </w:r>
      <w:r>
        <w:rPr>
          <w:rFonts w:asciiTheme="minorBidi" w:hAnsiTheme="minorBidi" w:cstheme="minorBidi"/>
          <w:color w:val="FF0000"/>
          <w:sz w:val="22"/>
          <w:szCs w:val="22"/>
          <w:lang w:eastAsia="de-DE" w:bidi="en-US"/>
        </w:rPr>
        <w:t xml:space="preserve">were found in </w:t>
      </w:r>
      <w:r w:rsidRPr="00E37CAA">
        <w:rPr>
          <w:rFonts w:asciiTheme="minorBidi" w:hAnsiTheme="minorBidi" w:cstheme="minorBidi"/>
          <w:color w:val="FF0000"/>
          <w:sz w:val="22"/>
          <w:szCs w:val="22"/>
          <w:lang w:eastAsia="de-DE" w:bidi="en-US"/>
        </w:rPr>
        <w:t xml:space="preserve">carriers of </w:t>
      </w:r>
      <w:r>
        <w:rPr>
          <w:rFonts w:asciiTheme="minorBidi" w:hAnsiTheme="minorBidi" w:cstheme="minorBidi"/>
          <w:color w:val="FF0000"/>
          <w:sz w:val="22"/>
          <w:szCs w:val="22"/>
          <w:lang w:eastAsia="de-DE" w:bidi="en-US"/>
        </w:rPr>
        <w:t xml:space="preserve">different </w:t>
      </w:r>
      <w:r w:rsidR="005B128F" w:rsidRPr="00E37CAA">
        <w:rPr>
          <w:rFonts w:asciiTheme="minorBidi" w:hAnsiTheme="minorBidi" w:cstheme="minorBidi"/>
          <w:color w:val="FF0000"/>
          <w:sz w:val="22"/>
          <w:szCs w:val="22"/>
        </w:rPr>
        <w:t xml:space="preserve">BDNF Val66Met </w:t>
      </w:r>
      <w:r w:rsidRPr="00E37CAA">
        <w:rPr>
          <w:rFonts w:asciiTheme="minorBidi" w:hAnsiTheme="minorBidi" w:cstheme="minorBidi"/>
          <w:color w:val="FF0000"/>
          <w:sz w:val="22"/>
          <w:szCs w:val="22"/>
        </w:rPr>
        <w:t>genotypes</w:t>
      </w:r>
      <w:r w:rsidR="005B128F" w:rsidRPr="00E45286">
        <w:rPr>
          <w:rFonts w:asciiTheme="minorBidi" w:hAnsiTheme="minorBidi" w:cstheme="minorBidi"/>
          <w:sz w:val="22"/>
          <w:szCs w:val="22"/>
          <w:lang w:eastAsia="de-DE" w:bidi="en-US"/>
        </w:rPr>
        <w:t xml:space="preserve">  </w:t>
      </w:r>
      <w:bookmarkEnd w:id="1"/>
    </w:p>
    <w:p w14:paraId="1FF3D718" w14:textId="40FFB348" w:rsidR="0058509E" w:rsidRPr="0093204F" w:rsidRDefault="0093204F" w:rsidP="00E32FB4">
      <w:pPr>
        <w:pStyle w:val="Odlomakpopisa"/>
        <w:widowControl w:val="0"/>
        <w:numPr>
          <w:ilvl w:val="0"/>
          <w:numId w:val="24"/>
        </w:numPr>
        <w:suppressLineNumbers/>
        <w:spacing w:line="240" w:lineRule="auto"/>
        <w:rPr>
          <w:rFonts w:asciiTheme="minorBidi" w:hAnsiTheme="minorBidi" w:cstheme="minorBidi"/>
          <w:color w:val="FF0000"/>
          <w:sz w:val="22"/>
          <w:szCs w:val="22"/>
        </w:rPr>
      </w:pPr>
      <w:r w:rsidRPr="0093204F">
        <w:rPr>
          <w:rFonts w:asciiTheme="minorBidi" w:hAnsiTheme="minorBidi" w:cstheme="minorBidi"/>
          <w:color w:val="FF0000"/>
          <w:sz w:val="22"/>
          <w:szCs w:val="22"/>
        </w:rPr>
        <w:t xml:space="preserve">BDNF concentration did not differ </w:t>
      </w:r>
      <w:r w:rsidR="000A0169">
        <w:rPr>
          <w:rFonts w:asciiTheme="minorBidi" w:hAnsiTheme="minorBidi" w:cstheme="minorBidi"/>
          <w:color w:val="FF0000"/>
          <w:sz w:val="22"/>
          <w:szCs w:val="22"/>
        </w:rPr>
        <w:t>between</w:t>
      </w:r>
      <w:r w:rsidRPr="0093204F">
        <w:rPr>
          <w:rFonts w:asciiTheme="minorBidi" w:hAnsiTheme="minorBidi" w:cstheme="minorBidi"/>
          <w:color w:val="FF0000"/>
          <w:sz w:val="22"/>
          <w:szCs w:val="22"/>
        </w:rPr>
        <w:t xml:space="preserve"> carriers of</w:t>
      </w:r>
      <w:r w:rsidR="0058509E" w:rsidRPr="0093204F">
        <w:rPr>
          <w:rFonts w:asciiTheme="minorBidi" w:hAnsiTheme="minorBidi" w:cstheme="minorBidi"/>
          <w:color w:val="FF0000"/>
          <w:sz w:val="22"/>
          <w:szCs w:val="22"/>
        </w:rPr>
        <w:t xml:space="preserve"> Val</w:t>
      </w:r>
      <w:r>
        <w:rPr>
          <w:rFonts w:asciiTheme="minorBidi" w:hAnsiTheme="minorBidi" w:cstheme="minorBidi"/>
          <w:color w:val="FF0000"/>
          <w:sz w:val="22"/>
          <w:szCs w:val="22"/>
        </w:rPr>
        <w:t xml:space="preserve">/Val, Val/Met </w:t>
      </w:r>
      <w:r w:rsidR="000A0169">
        <w:rPr>
          <w:rFonts w:asciiTheme="minorBidi" w:hAnsiTheme="minorBidi" w:cstheme="minorBidi"/>
          <w:color w:val="FF0000"/>
          <w:sz w:val="22"/>
          <w:szCs w:val="22"/>
        </w:rPr>
        <w:t xml:space="preserve">or </w:t>
      </w:r>
      <w:r>
        <w:rPr>
          <w:rFonts w:asciiTheme="minorBidi" w:hAnsiTheme="minorBidi" w:cstheme="minorBidi"/>
          <w:color w:val="FF0000"/>
          <w:sz w:val="22"/>
          <w:szCs w:val="22"/>
        </w:rPr>
        <w:t>Met/Met</w:t>
      </w:r>
      <w:r w:rsidR="0058509E" w:rsidRPr="0093204F">
        <w:rPr>
          <w:rFonts w:asciiTheme="minorBidi" w:hAnsiTheme="minorBidi" w:cstheme="minorBidi"/>
          <w:color w:val="FF0000"/>
          <w:sz w:val="22"/>
          <w:szCs w:val="22"/>
        </w:rPr>
        <w:t xml:space="preserve"> genotype </w:t>
      </w:r>
    </w:p>
    <w:p w14:paraId="58862D4F" w14:textId="29608E31" w:rsidR="00E45286" w:rsidRPr="0093204F" w:rsidRDefault="00E45286" w:rsidP="00D45280">
      <w:pPr>
        <w:suppressLineNumbers/>
        <w:spacing w:line="240" w:lineRule="auto"/>
        <w:jc w:val="left"/>
        <w:rPr>
          <w:rFonts w:asciiTheme="minorBidi" w:hAnsiTheme="minorBidi" w:cstheme="minorBidi"/>
          <w:color w:val="FF0000"/>
          <w:sz w:val="22"/>
          <w:szCs w:val="22"/>
        </w:rPr>
      </w:pPr>
    </w:p>
    <w:p w14:paraId="783BBA26" w14:textId="20E17495" w:rsidR="00893A6C" w:rsidRDefault="00893A6C" w:rsidP="00D45280">
      <w:pPr>
        <w:suppressLineNumbers/>
        <w:spacing w:line="240" w:lineRule="auto"/>
        <w:jc w:val="left"/>
        <w:rPr>
          <w:rFonts w:asciiTheme="minorBidi" w:hAnsiTheme="minorBidi" w:cstheme="minorBidi"/>
          <w:sz w:val="22"/>
          <w:szCs w:val="22"/>
        </w:rPr>
      </w:pPr>
    </w:p>
    <w:p w14:paraId="04424276" w14:textId="08593DAC" w:rsidR="00893A6C" w:rsidRDefault="00893A6C" w:rsidP="00D45280">
      <w:pPr>
        <w:suppressLineNumbers/>
        <w:spacing w:line="240" w:lineRule="auto"/>
        <w:jc w:val="left"/>
        <w:rPr>
          <w:rFonts w:asciiTheme="minorBidi" w:hAnsiTheme="minorBidi" w:cstheme="minorBidi"/>
          <w:sz w:val="22"/>
          <w:szCs w:val="22"/>
        </w:rPr>
      </w:pPr>
    </w:p>
    <w:p w14:paraId="629FAD13" w14:textId="24737125" w:rsidR="00893A6C" w:rsidRDefault="00893A6C" w:rsidP="00D45280">
      <w:pPr>
        <w:suppressLineNumbers/>
        <w:spacing w:line="240" w:lineRule="auto"/>
        <w:jc w:val="left"/>
        <w:rPr>
          <w:rFonts w:asciiTheme="minorBidi" w:hAnsiTheme="minorBidi" w:cstheme="minorBidi"/>
          <w:sz w:val="22"/>
          <w:szCs w:val="22"/>
        </w:rPr>
      </w:pPr>
    </w:p>
    <w:p w14:paraId="7BC87067" w14:textId="4F46AC2D" w:rsidR="00893A6C" w:rsidRDefault="00893A6C" w:rsidP="00D45280">
      <w:pPr>
        <w:suppressLineNumbers/>
        <w:spacing w:line="240" w:lineRule="auto"/>
        <w:jc w:val="left"/>
        <w:rPr>
          <w:rFonts w:asciiTheme="minorBidi" w:hAnsiTheme="minorBidi" w:cstheme="minorBidi"/>
          <w:sz w:val="22"/>
          <w:szCs w:val="22"/>
        </w:rPr>
      </w:pPr>
    </w:p>
    <w:p w14:paraId="65481FB9" w14:textId="14C2533C" w:rsidR="00893A6C" w:rsidRDefault="00893A6C" w:rsidP="00D45280">
      <w:pPr>
        <w:suppressLineNumbers/>
        <w:spacing w:line="240" w:lineRule="auto"/>
        <w:jc w:val="left"/>
        <w:rPr>
          <w:rFonts w:asciiTheme="minorBidi" w:hAnsiTheme="minorBidi" w:cstheme="minorBidi"/>
          <w:sz w:val="22"/>
          <w:szCs w:val="22"/>
        </w:rPr>
      </w:pPr>
    </w:p>
    <w:p w14:paraId="7DFFF1DB" w14:textId="682F6DFD" w:rsidR="00893A6C" w:rsidRDefault="00893A6C" w:rsidP="00D45280">
      <w:pPr>
        <w:suppressLineNumbers/>
        <w:spacing w:line="240" w:lineRule="auto"/>
        <w:jc w:val="left"/>
        <w:rPr>
          <w:rFonts w:asciiTheme="minorBidi" w:hAnsiTheme="minorBidi" w:cstheme="minorBidi"/>
          <w:sz w:val="22"/>
          <w:szCs w:val="22"/>
        </w:rPr>
      </w:pPr>
    </w:p>
    <w:p w14:paraId="32D5852E" w14:textId="77777777" w:rsidR="00F10E2D" w:rsidRPr="00E45286" w:rsidRDefault="00F10E2D" w:rsidP="00D45280">
      <w:pPr>
        <w:pStyle w:val="MDPI21heading1"/>
        <w:widowControl w:val="0"/>
        <w:suppressLineNumbers/>
        <w:spacing w:before="0" w:after="0" w:line="240" w:lineRule="auto"/>
        <w:ind w:left="0"/>
        <w:rPr>
          <w:rFonts w:asciiTheme="minorBidi" w:hAnsiTheme="minorBidi" w:cstheme="minorBidi"/>
          <w:sz w:val="22"/>
          <w:lang w:eastAsia="zh-CN"/>
        </w:rPr>
      </w:pPr>
      <w:r w:rsidRPr="00E45286">
        <w:rPr>
          <w:rFonts w:asciiTheme="minorBidi" w:hAnsiTheme="minorBidi" w:cstheme="minorBidi"/>
          <w:sz w:val="22"/>
          <w:lang w:eastAsia="zh-CN"/>
        </w:rPr>
        <w:lastRenderedPageBreak/>
        <w:t>1. Introduction</w:t>
      </w:r>
    </w:p>
    <w:p w14:paraId="44630908" w14:textId="77777777" w:rsidR="00C760A6" w:rsidRPr="00E45286" w:rsidRDefault="00C760A6"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Schizophrenia is a severe, heterogeneous chronic mental disorder, with diverse clinical manifestations, such as psychotic, negative and cognitive symptoms. Distorted cognition is characterized by disturbances in thinking. Pronounced cognitive decline can be detected in reduced processing speed, problems in attention, vigilance and working memory, slower verbal and visual learning, difficulties in problem solving, and in poor social cognition (emotion processing, social perception and theory of mind)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{"citationItems":[{"id":"ITEM-1","itemData":{"DOI":"10.1038/s41537-021-00149-0","ISSN":"2334-265X","abstract":"Cognitive impairments are a core and persistent characteristic of schizophrenia with implications for daily functioning. These show only limited response to antipsychotic treatment and their neural basis is not well characterised. Previous studies point to relationships between cortical thickness and cognitive performance in fronto-temporal brain regions in schizophrenia patients (SZH). There is also evidence that these relationships might be independent of symptom severity, suggesting dissociable disease processes. We set out to explore these possibilities in a sample of 70 SZH and 72 age and gender-matched healthy controls (provided by the Center of Biomedical Research Excellence (COBRE)). Cortical thickness within fronto-temporal regions implicated by previous work was considered in relation to performance across various cognitive domains (from the MATRICS Cognitive Battery). Compared to controls, SZH had thinner cortices across most fronto-temporal regions and significantly lower performance on all cognitive domains. Robust relationships with cortical thickness were found: visual learning and attention performance correlated with bilateral superior and middle frontal thickness in SZH only. Correlations between attention performance and right transverse temporal thickness were also specific to SZH. Findings point to the importance of these regions for cognitive performance in SZH, possibly reflecting compensatory processes and/or aberrant connectivity. No links to symptom severity were observed in these regions, suggesting these relationships are dissociable from underlying psychotic symptomology. Findings enhance understanding of the brain structural underpinnings and possible aetiology of cognitive impairment in SZH.","author":[{"dropping-particle":"","family":"Alkan","given":"Erkan","non-dropping-particle":"","parse-names":false,"suffix":""},{"dropping-particle":"","family":"Davies","given":"Geoff","non-dropping-particle":"","parse-names":false,"suffix":""},{"dropping-particle":"","family":"Evans","given":"Simon L","non-dropping-particle":"","parse-names":false,"suffix":""}],"container-title":"npj Schizophrenia","id":"ITEM-1","issue":"1","issued":{"date-parts":[["2021"]]},"page":"20","title":"Cognitive impairment in schizophrenia: relationships with cortical thickness in fronto-temporal regions, and dissociability from symptom severity","type":"article-journal","volume":"7"},"uris":["http://www.mendeley.com/documents/?uuid=dfca6414-f153-458d-998f-3fdb715848fe"]},{"id":"ITEM-2","itemData":{"DOI":"10.5455/PCP.20200410093053","author":[{"dropping-particle":"","family":"Charernboon","given":"Thammanard","non-dropping-particle":"","parse-names":false,"suffix":""}],"container-title":"Psychiatry and Clinical Psychopharmacology","id":"ITEM-2","issue":"2","issued":{"date-parts":[["2020"]]},"title":"Differentiating The Cognitive Impairment of Clinically Stable Schizophrenia from Mild Cognitive Impairment","type":"article-journal","volume":"30"},"uris":["http://www.mendeley.com/documents/?uuid=2f34c7a1-0265-406a-9154-5ce7f9dc7f7c"]},{"id":"ITEM-3","itemData":{"DOI":"10.1038/s41380-023-01949-9","ISSN":"1476-5578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psychiatry","id":"ITEM-3","issue":"5","issued":{"date-parts":[["2023","5"]]},"language":"eng","page":"1902-1918","publisher-place":"England","title":"Cognitive impairment in schizophrenia: aetiology, pathophysiology, and treatment.","type":"article-journal","volume":"28"},"uris":["http://www.mendeley.com/documents/?uuid=29040728-3a78-435f-bfd4-3e064906262a"]}],"mendeley":{"formattedCitation":"[1–3]","plainTextFormattedCitation":"[1–3]","previouslyFormattedCitation":"[1–3]"},"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[1–3]</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Grater cognitive fall is correlated with the reduced level of the real-word functioning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psychiatry","id":"ITEM-1","issue":"5","issued":{"date-parts":[["2023","5"]]},"language":"eng","page":"1902-1918","publisher-place":"England","title":"Cognitive impairment in schizophrenia: aetiology, pathophysiology, and treatment.","type":"article-journal","volume":"28"},"uris":["http://www.mendeley.com/documents/?uuid=29040728-3a78-435f-bfd4-3e064906262a"]}],"mendeley":{"formattedCitation":"[3]","plainTextFormattedCitation":"[3]","previouslyFormattedCitation":"[3]"},"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[3]</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and cognitive deterioration is mostly resistant to pharmacological treatment. Beside in schizophrenia, various cognitive disturbances are characteristic features of other psychiatric diseases such as bipolar disorder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{"citationItems":[{"id":"ITEM-1","itemData":{"DOI":"10.3389/fncel.2019.00363","ISSN":"1662-5102 (Print)","PMID":"31440144","abstract":"Brain Derived Neurotrophic Factor (BDNF) is a key molecule involved in plastic  changes related to learning and memory. The expression of BDNF is highly regulated, and can lead to great variability in BDNF levels in healthy subjects. Changes in BDNF expression are associated with both normal and pathological aging and also psychiatric disease, in particular in structures important for memory processes such as the hippocampus and parahippocampal areas. Some interventions like exercise or antidepressant administration enhance the expression of BDNF in normal and pathological conditions. In this review, we will describe studies from rodents and humans to bring together research on how BDNF expression is regulated, how this expression changes in the pathological brain and also exciting work on how interventions known to enhance this neurotrophin could have clinical relevance. We propose that, although BDNF may not be a valid biomarker for neurodegenerative/neuropsychiatric diseases because of its disregulation common to many pathological conditions, it could be thought of as a marker that specifically relates to the occurrence and/or progression of the mnemonic symptoms that are common to many pathological conditions.","author":[{"dropping-particle":"","family":"Miranda","given":"Magdalena","non-dropping-particle":"","parse-names":false,"suffix":""},{"dropping-particle":"","family":"Morici","given":"Juan Facundo","non-dropping-particle":"","parse-names":false,"suffix":""},{"dropping-particle":"","family":"Zanoni","given":"María Belén","non-dropping-particle":"","parse-names":false,"suffix":""},{"dropping-particle":"","family":"Bekinschtein","given":"Pedro","non-dropping-particle":"","parse-names":false,"suffix":""}],"container-title":"Frontiers in cellular neuroscience","id":"ITEM-1","issued":{"date-parts":[["2019"]]},"language":"eng","page":"363","publisher-place":"Switzerland","title":"Brain-Derived Neurotrophic Factor: A Key Molecule for Memory in the Healthy and  the Pathological Brain.","type":"article-journal","volume":"13"},"uris":["http://www.mendeley.com/documents/?uuid=d4eb6fa7-8ef7-46ac-95e4-8200f86b7914"]}],"mendeley":{"formattedCitation":"[4]","plainTextFormattedCitation":"[4]","previouslyFormattedCitation":"[4]"},"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[4]</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PTSD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{"citationItems":[{"id":"ITEM-1","itemData":{"DOI":"10.1016/j.psychres.2022.114772","ISSN":"1872-7123 (Electronic)","PMID":"35961151","abstract":"Post-traumatic stress disorder (PTSD) is a trauma and stress related disorder  frequently associated with cognitive decline. War veterans with PTSD have a higher risk of developing dementia than healthy subjects. Brain derived neurotrophic factor (BDNF) is an important protein that modulates plasticity, memory consolidation and cognitive processes. Lower circulating BDNF levels were related to memory impairment and cognitive deterioration. The aim of this study was to evaluate cognitive deterioration and plasma BDNF concentration in 120 veterans with combat related PTSD, 120 healthy controls, 47 subjects with mild cognitive impairment (MCI) and 76 patients with Alzheimer's disease (AD), and to assess if plasma BDNF concentration might be used as biomarker of cognitive deterioration. Veterans with PTSD had significantly decreased plasma BDNF concentration and worse cognitive performances (assessed using the Mini Mental State Examination, Clock Drawing test and Montreal Cognitive Assessment scores/categories) than healthy subjects, and similarly reduced plasma BDNF and cognitive decline as MCI subjects. Reduced plasma BDNF was found in cognitively impaired subjects. These results suggest that veterans with PTSD should be closely monitored in order to early detect and predict cognitive worsening and promote interventions that might help restore blood BDNF levels and cognitive functions.","author":[{"dropping-particle":"","family":"Domitrovic Spudic","given":"Sandra","non-dropping-particle":"","parse-names":false,"suffix":""},{"dropping-particle":"","family":"Nikolac Perkovic","given":"Matea","non-dropping-particle":"","parse-names":false,"suffix":""},{"dropping-particle":"","family":"Uzun","given":"Suzana","non-dropping-particle":"","parse-names":false,"suffix":""},{"dropping-particle":"","family":"Nedic Erjavec","given":"Gordana","non-dropping-particle":"","parse-names":false,"suffix":""},{"dropping-particle":"","family":"Kozumplik","given":"Oliver","non-dropping-particle":"","parse-names":false,"suffix":""},{"dropping-particle":"","family":"Svob Strac","given":"Dubravka","non-dropping-particle":"","parse-names":false,"suffix":""},{"dropping-particle":"","family":"Mimica","given":"Ninoslav","non-dropping-particle":"","parse-names":false,"suffix":""},{"dropping-particle":"","family":"Pivac","given":"Nela","non-dropping-particle":"","parse-names":false,"suffix":""}],"container-title":"Psychiatry research","id":"ITEM-1","issued":{"date-parts":[["2022","10"]]},"language":"eng","page":"114772","publisher-place":"Ireland","title":"Reduced plasma BDNF concentration and cognitive decline in veterans with PTSD.","type":"article-journal","volume":"316"},"uris":["http://www.mendeley.com/documents/?uuid=41afc41d-645e-41df-8801-d114600e1087"]}],"mendeley":{"formattedCitation":"[5]","plainTextFormattedCitation":"[5]","previouslyFormattedCitation":"[5]"},"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[5]</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depression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{"citationItems":[{"id":"ITEM-1","itemData":{"DOI":"10.1007/s00213-021-05790-2","ISSN":"1432-2072 (Electronic)","PMID":"33560444","abstract":"RATIONALE: Cognitive dysfunction is frequent in major depressive disorder (MDD),  and brain-derived neurotrophic factor (BDNF) is involved both in regulation of cognition and in therapeutic response in MDD. OBJECTIVES: The aim of this study was to determine if baseline plasma BDNF might predict change in cognitive function in MDD patients treated with vortioxetine or escitalopram, and whether the alterations in BDNF levels correlate with changes in cognitive performance during treatment. METHODS: Drug-naive or drug-free patients with MDD (N=121) were sampled and evaluated at baseline and 4 weeks after treatment initiation with vortioxetine or escitalopram. Cognitive function was evaluated using the F-A-S test, Digit Span test, and Digit Symbol Coding test. Plasma BDNF was determined using ELISA. RESULTS: The results of the study indicate that both vortioxetine (V) and escitalopram (E) improved cognitive functions evaluated with F-A-S test (V: p&lt;0.001; r=-0.427, E: p&lt;0.001; r=-0.370), Digit Symbol Coding test (V: p&lt;0.001; r=-0.706, E: p&lt;0.001; r=-0.435), and Digit Span test-backward span (V: p=0.001; r=-0.311, E: p=0.042; r=-0.185), while only vortioxetine (p&lt;0.001; r=-0.325) improved cognition evaluated with the Digit Span test-forward span. A moderate positive correlation between pretreatment plasma BDNF levels and improvement in cognitive performance was only detected in patients treated with vortioxetine (delta F-A-S test: p=0.011; r=0.325, delta Digit Span test-forward span: p=0.010, r=0.326). CONCLUSIONS: These results suggest that higher baseline plasma BDNF levels might be associated with improvements in verbal fluency and working memory in vortioxetine, but not escitalopram treated patients. Vortioxetine treatment was superior in simple attention efficiency.","author":[{"dropping-particle":"","family":"Sagud","given":"Marina","non-dropping-particle":"","parse-names":false,"suffix":""},{"dropping-particle":"","family":"Nikolac Perkovic","given":"Matea","non-dropping-particle":"","parse-names":false,"suffix":""},{"dropping-particle":"","family":"Dvojkovic","given":"Anja","non-dropping-particle":"","parse-names":false,"suffix":""},{"dropping-particle":"","family":"Jaksic","given":"Nenad","non-dropping-particle":"","parse-names":false,"suffix":""},{"dropping-particle":"","family":"Vuksan-Cusa","given":"Bjanka","non-dropping-particle":"","parse-names":false,"suffix":""},{"dropping-particle":"","family":"Zivkovic","given":"Maja","non-dropping-particle":"","parse-names":false,"suffix":""},{"dropping-particle":"","family":"Kusevic","given":"Zorana","non-dropping-particle":"","parse-names":false,"suffix":""},{"dropping-particle":"","family":"Mihaljevic-Peles","given":"Alma","non-dropping-particle":"","parse-names":false,"suffix":""},{"dropping-particle":"","family":"Pivac","given":"Nela","non-dropping-particle":"","parse-names":false,"suffix":""}],"container-title":"Psychopharmacology","id":"ITEM-1","issue":"6","issued":{"date-parts":[["2021","6"]]},"language":"eng","page":"1575-1584","publisher-place":"Germany","title":"Distinct association of plasma BDNF concentration and cognitive function in  depressed patients treated with vortioxetine or escitalopram.","type":"article-journal","volume":"238"},"uris":["http://www.mendeley.com/documents/?uuid=21087d70-5ebf-47e7-ae39-6ecfa74094da"]}],"mendeley":{"formattedCitation":"[6]","plainTextFormattedCitation":"[6]","previouslyFormattedCitation":"[6]"},"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[6]</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as well as of neurodegenerative disorders, such as various dementias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{"citationItems":[{"id":"ITEM-1","itemData":{"DOI":"10.3390/biom13030570","ISSN":"2218-273X (Electronic)","PMID":"36979505","abstract":"In the last decade, increasing evidence has emerged linking alterations in the  brain-derived neurotrophic factor (BDNF) expression with the development of Alzheimer's disease (AD). Because of the important role of BDNF in cognition and its association with AD pathogenesis, the aim of this study was to evaluate the potential difference in plasma BDNF concentrations between subjects with mild cognitive impairment (MCI; N = 209) and AD patients (N = 295) and to determine the possible association between BDNF plasma levels and the degree of cognitive decline in these individuals. The results showed a significantly higher (p &lt; 0.001) concentration of plasma BDNF in subjects with AD (1.16; 0.13-21.34) compared with individuals with MCI (0.68; 0.02-19.14). The results of the present study additionally indicated a negative correlation between cognitive functions and BDNF plasma concentrations, suggesting higher BDNF levels in subjects with more pronounced cognitive decline. The correlation analysis revealed a significant negative correlation between BDNF plasma levels and both Mini-Mental State Examination (p &lt; 0.001) and Clock Drawing test (p &lt; 0.001) scores. In conclusion, the results of our study point towards elevated plasma BDNF levels in AD patients compared with MCI subjects, which may be due to the body's attempt to counteract the early and middle stages of neurodegeneration.","author":[{"dropping-particle":"","family":"Nikolac Perkovic","given":"Matea","non-dropping-particle":"","parse-names":false,"suffix":""},{"dropping-particle":"","family":"Borovecki","given":"Fran","non-dropping-particle":"","parse-names":false,"suffix":""},{"dropping-particle":"","family":"Filipcic","given":"Igor","non-dropping-particle":"","parse-names":false,"suffix":""},{"dropping-particle":"","family":"Vuic","given":"Barbara","non-dropping-particle":"","parse-names":false,"suffix":""},{"dropping-particle":"","family":"Milos","given":"Tina","non-dropping-particle":"","parse-names":false,"suffix":""},{"dropping-particle":"","family":"Nedic Erjavec","given":"Gordana","non-dropping-particle":"","parse-names":false,"suffix":""},{"dropping-particle":"","family":"Konjevod","given":"Marcela","non-dropping-particle":"","parse-names":false,"suffix":""},{"dropping-particle":"","family":"Tudor","given":"Lucija","non-dropping-particle":"","parse-names":false,"suffix":""},{"dropping-particle":"","family":"Mimica","given":"Ninoslav","non-dropping-particle":"","parse-names":false,"suffix":""},{"dropping-particle":"","family":"Uzun","given":"Suzana","non-dropping-particle":"","parse-names":false,"suffix":""},{"dropping-particle":"","family":"Kozumplik","given":"Oliver","non-dropping-particle":"","parse-names":false,"suffix":""},{"dropping-particle":"","family":"Svob Strac","given":"Dubravka","non-dropping-particle":"","parse-names":false,"suffix":""},{"dropping-particle":"","family":"Pivac","given":"Nela","non-dropping-particle":"","parse-names":false,"suffix":""}],"container-title":"Biomolecules","id":"ITEM-1","issue":"3","issued":{"date-parts":[["2023","3"]]},"language":"eng","publisher-place":"Switzerland","title":"Relationship between Brain-Derived Neurotrophic Factor and Cognitive Decline in  Patients with Mild Cognitive Impairment and Dementia.","type":"article-journal","volume":"13"},"uris":["http://www.mendeley.com/documents/?uuid=365c2121-6c71-4f48-bf00-59f36adf76b0"]}],"mendeley":{"formattedCitation":"[7]","plainTextFormattedCitation":"[7]","previouslyFormattedCitation":"[7]"},"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[7]</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Alzheimer’s disease </w:t>
      </w:r>
      <w:r w:rsidR="009D6D49" w:rsidRPr="00E45286">
        <w:rPr>
          <w:rFonts w:asciiTheme="minorBidi" w:hAnsiTheme="minorBidi" w:cstheme="minorBidi"/>
          <w:color w:val="auto"/>
          <w:sz w:val="22"/>
        </w:rPr>
        <w:fldChar w:fldCharType="begin" w:fldLock="1"/>
      </w:r>
      <w:r w:rsidR="009D6D49" w:rsidRPr="00E45286">
        <w:rPr>
          <w:rFonts w:asciiTheme="minorBidi" w:hAnsiTheme="minorBidi" w:cstheme="minorBidi"/>
          <w:color w:val="auto"/>
          <w:sz w:val="22"/>
        </w:rPr>
        <w:instrText>ADDIN CSL_CITATION {"citationItems":[{"id":"ITEM-1","itemData":{"DOI":"10.3390/ijms20020257","ISSN":"1422-0067 (Electronic)","PMID":"30634650","abstract":"Findings from previous studies reporting the levels of serum brain-derived  neurotrophic factor (BDNF) in patients with Alzheimer's disease (AD) and individuals with mild cognitive impairment (MCI) have been conflicting. Hence, we performed a meta-analysis to examine the aggregate levels of serum BDNF in patients with AD and individuals with MCI, in comparison with healthy controls. Fifteen studies were included for the comparison between AD and healthy control (HC) (n = 2067). Serum BDNF levels were significantly lower in patients with AD (SMD: -0.282; 95% confidence interval [CI]: -0.535 to -0.028; significant heterogeneity: I² = 83.962). Meta-regression identified age (p &lt; 0.001) and MMSE scores (p &lt; 0.001) to be the significant moderators that could explain the heterogeneity in findings in these studies. Additionally, there were no significant differences in serum BDNF levels between patients with AD and MCI (eight studies, n = 906) and between MCI and HC (nine studies, n = 5090). In all, patients with AD, but not MCI, have significantly lower serum BDNF levels compared to healthy controls. This meta-analysis confirmed the direction of change in serum BDNF levels in dementia. This finding suggests that a significant change in peripheral BDNF levels can only be detected at the late stage of the dementia spectrum. Molecular mechanisms, implications on interventional trials, and future directions for studies examining BDNF in dementia were discussed.","author":[{"dropping-particle":"","family":"Ng","given":"Ted Kheng Siang","non-dropping-particle":"","parse-names":false,"suffix":""},{"dropping-particle":"","family":"Ho","given":"Cyrus Su Hui","non-dropping-particle":"","parse-names":false,"suffix":""},{"dropping-particle":"","family":"Tam","given":"Wilson Wai San","non-dropping-particle":"","parse-names":false,"suffix":""},{"dropping-particle":"","family":"Kua","given":"Ee Heok","non-dropping-particle":"","parse-names":false,"suffix":""},{"dropping-particle":"","family":"Ho","given":"Roger Chun-Man","non-dropping-particle":"","parse-names":false,"suffix":""}],"container-title":"International journal of molecular sciences","id":"ITEM-1","issue":"2","issued":{"date-parts":[["2019","1"]]},"language":"eng","publisher-place":"Switzerland","title":"Decreased Serum Brain-Derived Neurotrophic Factor (BDNF) Levels in Patients with  Alzheimer's Disease (AD): A Systematic Review and Meta-Analysis.","type":"article-journal","volume":"20"},"uris":["http://www.mendeley.com/documents/?uuid=55dcd58a-f768-49df-b536-2b2a80bd6000"]}],"mendeley":{"formattedCitation":"[8]","plainTextFormattedCitation":"[8]","previouslyFormattedCitation":"[8]"},"properties":{"noteIndex":0},"schema":"https://github.com/citation-style-language/schema/raw/master/csl-citation.json"}</w:instrText>
      </w:r>
      <w:r w:rsidR="009D6D49" w:rsidRPr="00E45286">
        <w:rPr>
          <w:rFonts w:asciiTheme="minorBidi" w:hAnsiTheme="minorBidi" w:cstheme="minorBidi"/>
          <w:color w:val="auto"/>
          <w:sz w:val="22"/>
        </w:rPr>
        <w:fldChar w:fldCharType="separate"/>
      </w:r>
      <w:r w:rsidR="009D6D49" w:rsidRPr="00E45286">
        <w:rPr>
          <w:rFonts w:asciiTheme="minorBidi" w:hAnsiTheme="minorBidi" w:cstheme="minorBidi"/>
          <w:noProof/>
          <w:color w:val="auto"/>
          <w:sz w:val="22"/>
        </w:rPr>
        <w:t>[8]</w:t>
      </w:r>
      <w:r w:rsidR="009D6D49" w:rsidRPr="00E45286">
        <w:rPr>
          <w:rFonts w:asciiTheme="minorBidi" w:hAnsiTheme="minorBidi" w:cstheme="minorBidi"/>
          <w:color w:val="auto"/>
          <w:sz w:val="22"/>
        </w:rPr>
        <w:fldChar w:fldCharType="end"/>
      </w:r>
      <w:r w:rsidR="009D6D49" w:rsidRPr="00E45286">
        <w:rPr>
          <w:rFonts w:asciiTheme="minorBidi" w:hAnsiTheme="minorBidi" w:cstheme="minorBidi"/>
          <w:color w:val="auto"/>
          <w:sz w:val="22"/>
        </w:rPr>
        <w:t xml:space="preserve"> </w:t>
      </w:r>
      <w:r w:rsidRPr="00E45286">
        <w:rPr>
          <w:rFonts w:asciiTheme="minorBidi" w:hAnsiTheme="minorBidi" w:cstheme="minorBidi"/>
          <w:sz w:val="22"/>
        </w:rPr>
        <w:t>and mild cognitive impairment (MC</w:t>
      </w:r>
      <w:r w:rsidR="009D6D49" w:rsidRPr="00E45286">
        <w:rPr>
          <w:rFonts w:asciiTheme="minorBidi" w:hAnsiTheme="minorBidi" w:cstheme="minorBidi"/>
          <w:sz w:val="22"/>
        </w:rPr>
        <w:t>I</w:t>
      </w:r>
      <w:r w:rsidRPr="00E45286">
        <w:rPr>
          <w:rFonts w:asciiTheme="minorBidi" w:hAnsiTheme="minorBidi" w:cstheme="minorBidi"/>
          <w:sz w:val="22"/>
        </w:rPr>
        <w:t xml:space="preserve">)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{"citationItems":[{"id":"ITEM-1","itemData":{"DOI":"10.5455/PCP.20200410093053","author":[{"dropping-particle":"","family":"Charernboon","given":"Thammanard","non-dropping-particle":"","parse-names":false,"suffix":""}],"container-title":"Psychiatry and Clinical Psychopharmacology","id":"ITEM-1","issue":"2","issued":{"date-parts":[["2020"]]},"title":"Differentiating The Cognitive Impairment of Clinically Stable Schizophrenia from Mild Cognitive Impairment","type":"article-journal","volume":"30"},"uris":["http://www.mendeley.com/documents/?uuid=2f34c7a1-0265-406a-9154-5ce7f9dc7f7c"]}],"mendeley":{"formattedCitation":"[2]","plainTextFormattedCitation":"[2]","previouslyFormattedCitation":"[2]"},"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[2]</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Although these symptoms are very </w:t>
      </w:r>
      <w:r w:rsidR="00F95456" w:rsidRPr="00E45286">
        <w:rPr>
          <w:rFonts w:asciiTheme="minorBidi" w:hAnsiTheme="minorBidi" w:cstheme="minorBidi"/>
          <w:sz w:val="22"/>
        </w:rPr>
        <w:t>heterogeneous</w:t>
      </w:r>
      <w:r w:rsidRPr="00E45286">
        <w:rPr>
          <w:rFonts w:asciiTheme="minorBidi" w:hAnsiTheme="minorBidi" w:cstheme="minorBidi"/>
          <w:sz w:val="22"/>
        </w:rPr>
        <w:t xml:space="preserve">, it has been suggested to evaluate differences of cognitive profiles between patents with schizophrenia and MCI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{"citationItems":[{"id":"ITEM-1","itemData":{"DOI":"10.5455/PCP.20200410093053","author":[{"dropping-particle":"","family":"Charernboon","given":"Thammanard","non-dropping-particle":"","parse-names":false,"suffix":""}],"container-title":"Psychiatry and Clinical Psychopharmacology","id":"ITEM-1","issue":"2","issued":{"date-parts":[["2020"]]},"title":"Differentiating The Cognitive Impairment of Clinically Stable Schizophrenia from Mild Cognitive Impairment","type":"article-journal","volume":"30"},"uris":["http://www.mendeley.com/documents/?uuid=2f34c7a1-0265-406a-9154-5ce7f9dc7f7c"]}],"mendeley":{"formattedCitation":"[2]","plainTextFormattedCitation":"[2]","previouslyFormattedCitation":"[2]"},"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[2]</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and hence, </w:t>
      </w:r>
      <w:r w:rsidR="00F95456" w:rsidRPr="00E45286">
        <w:rPr>
          <w:rFonts w:asciiTheme="minorBidi" w:hAnsiTheme="minorBidi" w:cstheme="minorBidi"/>
          <w:sz w:val="22"/>
        </w:rPr>
        <w:t xml:space="preserve">we have included in this study </w:t>
      </w:r>
      <w:r w:rsidRPr="00E45286">
        <w:rPr>
          <w:rFonts w:asciiTheme="minorBidi" w:hAnsiTheme="minorBidi" w:cstheme="minorBidi"/>
          <w:sz w:val="22"/>
        </w:rPr>
        <w:t xml:space="preserve">patients with schizophrenia and healthy control subjects, </w:t>
      </w:r>
      <w:r w:rsidR="00F95456" w:rsidRPr="00E45286">
        <w:rPr>
          <w:rFonts w:asciiTheme="minorBidi" w:hAnsiTheme="minorBidi" w:cstheme="minorBidi"/>
          <w:sz w:val="22"/>
        </w:rPr>
        <w:t xml:space="preserve">but </w:t>
      </w:r>
      <w:r w:rsidRPr="00E45286">
        <w:rPr>
          <w:rFonts w:asciiTheme="minorBidi" w:hAnsiTheme="minorBidi" w:cstheme="minorBidi"/>
          <w:sz w:val="22"/>
        </w:rPr>
        <w:t>also a group of individuals with MCI.</w:t>
      </w:r>
    </w:p>
    <w:p w14:paraId="265E5126" w14:textId="7F164B49" w:rsidR="00C760A6" w:rsidRPr="00E45286" w:rsidRDefault="00C760A6" w:rsidP="00893A6C">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Since traditional cognitive or neuropsychological testing is time consuming, or sometime</w:t>
      </w:r>
      <w:r w:rsidR="00F95456" w:rsidRPr="00E45286">
        <w:rPr>
          <w:rFonts w:asciiTheme="minorBidi" w:hAnsiTheme="minorBidi" w:cstheme="minorBidi"/>
          <w:sz w:val="22"/>
        </w:rPr>
        <w:t>s</w:t>
      </w:r>
      <w:r w:rsidRPr="00E45286">
        <w:rPr>
          <w:rFonts w:asciiTheme="minorBidi" w:hAnsiTheme="minorBidi" w:cstheme="minorBidi"/>
          <w:sz w:val="22"/>
        </w:rPr>
        <w:t xml:space="preserve"> not available in the clinic, it is recommended </w:t>
      </w:r>
      <w:r w:rsidRPr="00893A6C">
        <w:rPr>
          <w:rFonts w:asciiTheme="minorBidi" w:hAnsiTheme="minorBidi" w:cstheme="minorBidi"/>
          <w:color w:val="FF0000"/>
          <w:sz w:val="22"/>
        </w:rPr>
        <w:t>t</w:t>
      </w:r>
      <w:r w:rsidR="00893A6C" w:rsidRPr="00893A6C">
        <w:rPr>
          <w:rFonts w:asciiTheme="minorBidi" w:hAnsiTheme="minorBidi" w:cstheme="minorBidi"/>
          <w:color w:val="FF0000"/>
          <w:sz w:val="22"/>
        </w:rPr>
        <w:t>hat</w:t>
      </w:r>
      <w:r w:rsidRPr="00893A6C">
        <w:rPr>
          <w:rFonts w:asciiTheme="minorBidi" w:hAnsiTheme="minorBidi" w:cstheme="minorBidi"/>
          <w:color w:val="FF0000"/>
          <w:sz w:val="22"/>
        </w:rPr>
        <w:t xml:space="preserve"> </w:t>
      </w:r>
      <w:r w:rsidR="00893A6C" w:rsidRPr="00893A6C">
        <w:rPr>
          <w:rFonts w:asciiTheme="minorBidi" w:hAnsiTheme="minorBidi" w:cstheme="minorBidi"/>
          <w:color w:val="FF0000"/>
          <w:sz w:val="22"/>
        </w:rPr>
        <w:t xml:space="preserve">shorter cognitive tests should be incorporated into clinical routines </w:t>
      </w:r>
      <w:r w:rsidR="009D6D49" w:rsidRPr="00E45286">
        <w:rPr>
          <w:rFonts w:asciiTheme="minorBidi" w:hAnsiTheme="minorBidi" w:cstheme="minorBidi"/>
          <w:sz w:val="22"/>
        </w:rPr>
        <w:fldChar w:fldCharType="begin" w:fldLock="1"/>
      </w:r>
      <w:r w:rsidR="009D6D49" w:rsidRPr="00E45286">
        <w:rPr>
          <w:rFonts w:asciiTheme="minorBidi" w:hAnsiTheme="minorBidi" w:cstheme="minorBidi"/>
          <w:sz w:val="22"/>
        </w:rPr>
        <w:instrText>ADDIN CSL_CITATION {"citationItems":[{"id":"ITEM-1","itemData":{"DOI":"10.1038/s41380-023-01949-9","ISSN":"1476-5578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psychiatry","id":"ITEM-1","issue":"5","issued":{"date-parts":[["2023","5"]]},"language":"eng","page":"1902-1918","publisher-place":"England","title":"Cognitive impairment in schizophrenia: aetiology, pathophysiology, and treatment.","type":"article-journal","volume":"28"},"uris":["http://www.mendeley.com/documents/?uuid=29040728-3a78-435f-bfd4-3e064906262a"]}],"mendeley":{"formattedCitation":"[3]","plainTextFormattedCitation":"[3]","previouslyFormattedCitation":"[3]"},"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[3]</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The Positive and Negative Syndrome Scale (PANSS) </w:t>
      </w:r>
      <w:r w:rsidR="009D6D49" w:rsidRPr="00E45286">
        <w:rPr>
          <w:rFonts w:asciiTheme="minorBidi" w:hAnsiTheme="minorBidi" w:cstheme="minorBidi"/>
          <w:sz w:val="22"/>
        </w:rPr>
        <w:fldChar w:fldCharType="begin" w:fldLock="1"/>
      </w:r>
      <w:r w:rsidR="00206B94" w:rsidRPr="00E45286">
        <w:rPr>
          <w:rFonts w:asciiTheme="minorBidi" w:hAnsiTheme="minorBidi" w:cstheme="minorBidi"/>
          <w:sz w:val="22"/>
        </w:rPr>
        <w:instrText>ADDIN CSL_CITATION {"citationItems":[{"id":"ITEM-1","itemData":{"DOI":"10.1093/schbul/13.2.261","ISSN":"0586-7614 (Print)","PMID":"3616518","abstract":"The variable results of positive-negative research with schizophrenics underscore  the importance of well-characterized, standardized measurement techniques. We report on the development and initial standardization of the Positive and Negative Syndrome Scale (PANSS) for typological and dimensional assessment. Based on two established psychiatric rating systems, the 30-item PANSS was conceived as an operationalized, drug-sensitive instrument that provides balanced representation of positive and negative symptoms and gauges their relationship to one another and to global psychopathology. It thus constitutes four scales measuring positive and negative syndromes, their differential, and general severity of illness. Study of 101 schizophrenics found the four scales to be normally distributed and supported their reliability and stability. Positive and negative scores were inversely correlated once their common association with general psychopathology was extracted, suggesting that they represent mutually exclusive constructs. Review of five studies involving the PANSS provided evidence of its criterion-related validity with antecedent, genealogical, and concurrent measures, its predictive validity, its drug sensitivity, and its utility for both typological and dimensional assessment.","author":[{"dropping-particle":"","family":"Kay","given":"S R","non-dropping-particle":"","parse-names":false,"suffix":""},{"dropping-particle":"","family":"Fiszbein","given":"A","non-dropping-particle":"","parse-names":false,"suffix":""},{"dropping-particle":"","family":"Opler","given":"L A","non-dropping-particle":"","parse-names":false,"suffix":""}],"container-title":"Schizophrenia bulletin","id":"ITEM-1","issue":"2","issued":{"date-parts":[["1987"]]},"language":"eng","page":"261-276","publisher-place":"United States","title":"The positive and negative syndrome scale (PANSS) for schizophrenia.","type":"article-journal","volume":"13"},"uris":["http://www.mendeley.com/documents/?uuid=ca7bc667-9e8f-45c2-a015-3bd8acb81594"]}],"mendeley":{"formattedCitation":"[9]","plainTextFormattedCitation":"[9]","previouslyFormattedCitation":"[9]"},"properties":{"noteIndex":0},"schema":"https://github.com/citation-style-language/schema/raw/master/csl-citation.json"}</w:instrText>
      </w:r>
      <w:r w:rsidR="009D6D49" w:rsidRPr="00E45286">
        <w:rPr>
          <w:rFonts w:asciiTheme="minorBidi" w:hAnsiTheme="minorBidi" w:cstheme="minorBidi"/>
          <w:sz w:val="22"/>
        </w:rPr>
        <w:fldChar w:fldCharType="separate"/>
      </w:r>
      <w:r w:rsidR="009D6D49" w:rsidRPr="00E45286">
        <w:rPr>
          <w:rFonts w:asciiTheme="minorBidi" w:hAnsiTheme="minorBidi" w:cstheme="minorBidi"/>
          <w:noProof/>
          <w:sz w:val="22"/>
        </w:rPr>
        <w:t>[9]</w:t>
      </w:r>
      <w:r w:rsidR="009D6D49" w:rsidRPr="00E45286">
        <w:rPr>
          <w:rFonts w:asciiTheme="minorBidi" w:hAnsiTheme="minorBidi" w:cstheme="minorBidi"/>
          <w:sz w:val="22"/>
        </w:rPr>
        <w:fldChar w:fldCharType="end"/>
      </w:r>
      <w:r w:rsidRPr="00E45286">
        <w:rPr>
          <w:rFonts w:asciiTheme="minorBidi" w:hAnsiTheme="minorBidi" w:cstheme="minorBidi"/>
          <w:sz w:val="22"/>
        </w:rPr>
        <w:t xml:space="preserve"> is a gold standard for describing various and distinct symptoms (positive, negative and general psychopathology clusters) of schizophrenia, however it is recognized that the whole spectrum of schizophrenia symptoms is better captured if PANSS is subdivided into positive, negative, disorganized (or cognitive), excited, and depressed factors or subscales </w:t>
      </w:r>
      <w:r w:rsidR="00206B94" w:rsidRPr="00E45286">
        <w:rPr>
          <w:rFonts w:asciiTheme="minorBidi" w:hAnsiTheme="minorBidi" w:cstheme="minorBidi"/>
          <w:sz w:val="22"/>
        </w:rPr>
        <w:fldChar w:fldCharType="begin" w:fldLock="1"/>
      </w:r>
      <w:r w:rsidR="00206B94" w:rsidRPr="00E45286">
        <w:rPr>
          <w:rFonts w:asciiTheme="minorBidi" w:hAnsiTheme="minorBidi" w:cstheme="minorBidi"/>
          <w:sz w:val="22"/>
        </w:rPr>
        <w:instrText>ADDIN CSL_CITATION {"citationItems":[{"id":"ITEM-1","itemData":{"DOI":"10.1038/s41380-023-01949-9","ISSN":"1476-5578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psychiatry","id":"ITEM-1","issue":"5","issued":{"date-parts":[["2023","5"]]},"language":"eng","page":"1902-1918","publisher-place":"England","title":"Cognitive impairment in schizophrenia: aetiology, pathophysiology, and treatment.","type":"article-journal","volume":"28"},"uris":["http://www.mendeley.com/documents/?uuid=29040728-3a78-435f-bfd4-3e064906262a"]}],"mendeley":{"formattedCitation":"[3]","plainTextFormattedCitation":"[3]","previouslyFormattedCitation":"[3]"},"properties":{"noteIndex":0},"schema":"https://github.com/citation-style-language/schema/raw/master/csl-citation.json"}</w:instrText>
      </w:r>
      <w:r w:rsidR="00206B94" w:rsidRPr="00E45286">
        <w:rPr>
          <w:rFonts w:asciiTheme="minorBidi" w:hAnsiTheme="minorBidi" w:cstheme="minorBidi"/>
          <w:sz w:val="22"/>
        </w:rPr>
        <w:fldChar w:fldCharType="separate"/>
      </w:r>
      <w:r w:rsidR="00206B94" w:rsidRPr="00E45286">
        <w:rPr>
          <w:rFonts w:asciiTheme="minorBidi" w:hAnsiTheme="minorBidi" w:cstheme="minorBidi"/>
          <w:noProof/>
          <w:sz w:val="22"/>
        </w:rPr>
        <w:t>[3]</w:t>
      </w:r>
      <w:r w:rsidR="00206B94" w:rsidRPr="00E45286">
        <w:rPr>
          <w:rFonts w:asciiTheme="minorBidi" w:hAnsiTheme="minorBidi" w:cstheme="minorBidi"/>
          <w:sz w:val="22"/>
        </w:rPr>
        <w:fldChar w:fldCharType="end"/>
      </w:r>
      <w:r w:rsidRPr="00E45286">
        <w:rPr>
          <w:rFonts w:asciiTheme="minorBidi" w:hAnsiTheme="minorBidi" w:cstheme="minorBidi"/>
          <w:sz w:val="22"/>
        </w:rPr>
        <w:t xml:space="preserve">. Therefore, cognitive symptoms might be evaluated with the PANSS disorganized factor </w:t>
      </w:r>
      <w:r w:rsidR="00206B94" w:rsidRPr="00E45286">
        <w:rPr>
          <w:rFonts w:asciiTheme="minorBidi" w:hAnsiTheme="minorBidi" w:cstheme="minorBidi"/>
          <w:sz w:val="22"/>
        </w:rPr>
        <w:fldChar w:fldCharType="begin" w:fldLock="1"/>
      </w:r>
      <w:r w:rsidR="00206B94" w:rsidRPr="00E45286">
        <w:rPr>
          <w:rFonts w:asciiTheme="minorBidi" w:hAnsiTheme="minorBidi" w:cstheme="minorBidi"/>
          <w:sz w:val="22"/>
        </w:rPr>
        <w:instrText>ADDIN CSL_CITATION {"citationItems":[{"id":"ITEM-1","itemData":{"DOI":"10.1038/s41380-023-01949-9","ISSN":"1476-5578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psychiatry","id":"ITEM-1","issue":"5","issued":{"date-parts":[["2023","5"]]},"language":"eng","page":"1902-1918","publisher-place":"England","title":"Cognitive impairment in schizophrenia: aetiology, pathophysiology, and treatment.","type":"article-journal","volume":"28"},"uris":["http://www.mendeley.com/documents/?uuid=29040728-3a78-435f-bfd4-3e064906262a"]}],"mendeley":{"formattedCitation":"[3]","plainTextFormattedCitation":"[3]","previouslyFormattedCitation":"[3]"},"properties":{"noteIndex":0},"schema":"https://github.com/citation-style-language/schema/raw/master/csl-citation.json"}</w:instrText>
      </w:r>
      <w:r w:rsidR="00206B94" w:rsidRPr="00E45286">
        <w:rPr>
          <w:rFonts w:asciiTheme="minorBidi" w:hAnsiTheme="minorBidi" w:cstheme="minorBidi"/>
          <w:sz w:val="22"/>
        </w:rPr>
        <w:fldChar w:fldCharType="separate"/>
      </w:r>
      <w:r w:rsidR="00206B94" w:rsidRPr="00E45286">
        <w:rPr>
          <w:rFonts w:asciiTheme="minorBidi" w:hAnsiTheme="minorBidi" w:cstheme="minorBidi"/>
          <w:noProof/>
          <w:sz w:val="22"/>
        </w:rPr>
        <w:t>[3]</w:t>
      </w:r>
      <w:r w:rsidR="00206B94" w:rsidRPr="00E45286">
        <w:rPr>
          <w:rFonts w:asciiTheme="minorBidi" w:hAnsiTheme="minorBidi" w:cstheme="minorBidi"/>
          <w:sz w:val="22"/>
        </w:rPr>
        <w:fldChar w:fldCharType="end"/>
      </w:r>
      <w:r w:rsidRPr="00E45286">
        <w:rPr>
          <w:rFonts w:asciiTheme="minorBidi" w:hAnsiTheme="minorBidi" w:cstheme="minorBidi"/>
          <w:sz w:val="22"/>
        </w:rPr>
        <w:t xml:space="preserve"> that consists of particular symptoms described in all three clusters, i.e. in positive, negative and general psychopathology clusters, and these symptoms are: N5=Difficulty in abstract thinking, G11=Poor attention, G10=Disorientation, N7=Stereotyped thinking and P2=Conceptual disorganization. Beside these symptoms, other study </w:t>
      </w:r>
      <w:r w:rsidR="00206B94" w:rsidRPr="00E45286">
        <w:rPr>
          <w:rFonts w:asciiTheme="minorBidi" w:hAnsiTheme="minorBidi" w:cstheme="minorBidi"/>
          <w:sz w:val="22"/>
        </w:rPr>
        <w:fldChar w:fldCharType="begin" w:fldLock="1"/>
      </w:r>
      <w:r w:rsidR="00206B94" w:rsidRPr="00E45286">
        <w:rPr>
          <w:rFonts w:asciiTheme="minorBidi" w:hAnsiTheme="minorBidi" w:cstheme="minorBidi"/>
          <w:sz w:val="22"/>
        </w:rPr>
        <w:instrText>ADDIN CSL_CITATION {"citationItems":[{"id":"ITEM-1","itemData":{"DOI":"10.1016/j.schres.2006.03.021","ISSN":"0920-9964 (Print)","PMID":"16730429","abstract":"OBJECTIVE: The lack of fit of 25 previously published five-factor models for the  PANSS items, can be due to the statistics used. The purpose of this study was to use a 'new' statistical method to develop and confirm an improved five-factor model. The improved model is both complex and stable. Complex means that symptoms can have multiple factor loadings, because they have multiple causes, not because they are ill defined. Stable means that the complex structure is found repeatedly in validations. METHODS: A ten-fold cross-validation (10 CV) was applied on a large data set (N = 5769) to achieve an improved factor model for the PANSS items. The advantages of 10 CV are minimal effect of sample characteristics and the ability to investigate the stability of items loading on multiple factors. RESULTS: The results show that twenty-five items contributed to the same factor all ten validations with one item showing a consistent loading on two factors. Three items were contributing to the same factor nine out of ten validations, and two items were contributing to the same factor six to eight times. The resulting five-factor model covers all thirty items of the PANSS, subdivided in the factors: positive symptoms, negative symptoms, disorganization, excitement, and emotional distress. The five-factor model has a satisfactory goodness-of-fit (Comparative Fit Index = .905; Root Mean Square Error of Approximation = .052). CONCLUSIONS: The five-factor model developed in this study is an improvement above previously published models as it represents a complex factor model and is more stable.","author":[{"dropping-particle":"","family":"Gaag","given":"Mark","non-dropping-particle":"van der","parse-names":false,"suffix":""},{"dropping-particle":"","family":"Hoffman","given":"Tonko","non-dropping-particle":"","parse-names":false,"suffix":""},{"dropping-particle":"","family":"Remijsen","given":"Mila","non-dropping-particle":"","parse-names":false,"suffix":""},{"dropping-particle":"","family":"Hijman","given":"Ron","non-dropping-particle":"","parse-names":false,"suffix":""},{"dropping-particle":"","family":"Haan","given":"Lieuwe","non-dropping-particle":"de","parse-names":false,"suffix":""},{"dropping-particle":"","family":"Meijel","given":"Berno","non-dropping-particle":"van","parse-names":false,"suffix":""},{"dropping-particle":"","family":"Harten","given":"Peter N","non-dropping-particle":"van","parse-names":false,"suffix":""},{"dropping-particle":"","family":"Valmaggia","given":"Lucia","non-dropping-particle":"","parse-names":false,"suffix":""},{"dropping-particle":"","family":"Hert","given":"Marc","non-dropping-particle":"de","parse-names":false,"suffix":""},{"dropping-particle":"","family":"Cuijpers","given":"Anke","non-dropping-particle":"","parse-names":false,"suffix":""},{"dropping-particle":"","family":"Wiersma","given":"Durk","non-dropping-particle":"","parse-names":false,"suffix":""}],"container-title":"Schizophrenia research","id":"ITEM-1","issue":"1-3","issued":{"date-parts":[["2006","7"]]},"language":"eng","page":"280-287","publisher-place":"Netherlands","title":"The five-factor model of the Positive and Negative Syndrome Scale II: a ten-fold  cross-validation of a revised model.","type":"article-journal","volume":"85"},"uris":["http://www.mendeley.com/documents/?uuid=1baf188f-1049-4116-89e6-85291d3794c1"]}],"mendeley":{"formattedCitation":"[10]","plainTextFormattedCitation":"[10]","previouslyFormattedCitation":"[10]"},"properties":{"noteIndex":0},"schema":"https://github.com/citation-style-language/schema/raw/master/csl-citation.json"}</w:instrText>
      </w:r>
      <w:r w:rsidR="00206B94" w:rsidRPr="00E45286">
        <w:rPr>
          <w:rFonts w:asciiTheme="minorBidi" w:hAnsiTheme="minorBidi" w:cstheme="minorBidi"/>
          <w:sz w:val="22"/>
        </w:rPr>
        <w:fldChar w:fldCharType="separate"/>
      </w:r>
      <w:r w:rsidR="00206B94" w:rsidRPr="00E45286">
        <w:rPr>
          <w:rFonts w:asciiTheme="minorBidi" w:hAnsiTheme="minorBidi" w:cstheme="minorBidi"/>
          <w:noProof/>
          <w:sz w:val="22"/>
        </w:rPr>
        <w:t>[10]</w:t>
      </w:r>
      <w:r w:rsidR="00206B94" w:rsidRPr="00E45286">
        <w:rPr>
          <w:rFonts w:asciiTheme="minorBidi" w:hAnsiTheme="minorBidi" w:cstheme="minorBidi"/>
          <w:sz w:val="22"/>
        </w:rPr>
        <w:fldChar w:fldCharType="end"/>
      </w:r>
      <w:r w:rsidRPr="00E45286">
        <w:rPr>
          <w:rFonts w:asciiTheme="minorBidi" w:hAnsiTheme="minorBidi" w:cstheme="minorBidi"/>
          <w:sz w:val="22"/>
        </w:rPr>
        <w:t xml:space="preserve"> included also other items in the PANSS disorganized factor (G5=Mannerisms and posturing; G12=Lack of judgement and insight; G13=Disturbance of volition; G15=Preoccupation). </w:t>
      </w:r>
      <w:r w:rsidR="00C42D05" w:rsidRPr="00C42D05">
        <w:rPr>
          <w:rFonts w:asciiTheme="minorBidi" w:hAnsiTheme="minorBidi" w:cstheme="minorBidi"/>
          <w:color w:val="FF0000"/>
          <w:sz w:val="22"/>
        </w:rPr>
        <w:t xml:space="preserve">Although the higher scores in some of PANSS disorganized/cognitive symptoms (P2, N5 and G11) were reported to be significantly associated with poorer executive function as assessed by the Wisconsin Card Sorting Test [11], </w:t>
      </w:r>
      <w:r w:rsidR="004C11BB" w:rsidRPr="00E45286">
        <w:rPr>
          <w:rFonts w:asciiTheme="minorBidi" w:hAnsiTheme="minorBidi" w:cstheme="minorBidi"/>
          <w:sz w:val="22"/>
        </w:rPr>
        <w:t>an</w:t>
      </w:r>
      <w:r w:rsidRPr="00E45286">
        <w:rPr>
          <w:rFonts w:asciiTheme="minorBidi" w:hAnsiTheme="minorBidi" w:cstheme="minorBidi"/>
          <w:sz w:val="22"/>
        </w:rPr>
        <w:t xml:space="preserve"> association bet</w:t>
      </w:r>
      <w:r w:rsidR="006E7737" w:rsidRPr="00E45286">
        <w:rPr>
          <w:rFonts w:asciiTheme="minorBidi" w:hAnsiTheme="minorBidi" w:cstheme="minorBidi"/>
          <w:sz w:val="22"/>
        </w:rPr>
        <w:t>ween the PANSS disorganization/</w:t>
      </w:r>
      <w:r w:rsidRPr="00E45286">
        <w:rPr>
          <w:rFonts w:asciiTheme="minorBidi" w:hAnsiTheme="minorBidi" w:cstheme="minorBidi"/>
          <w:sz w:val="22"/>
        </w:rPr>
        <w:t xml:space="preserve">cognitive subscale and the Wisconsin Card Sorting Test scores was found </w:t>
      </w:r>
      <w:r w:rsidR="00206B94" w:rsidRPr="00C42D05">
        <w:rPr>
          <w:rFonts w:asciiTheme="minorBidi" w:hAnsiTheme="minorBidi" w:cstheme="minorBidi"/>
          <w:color w:val="FF0000"/>
          <w:sz w:val="22"/>
        </w:rPr>
        <w:fldChar w:fldCharType="begin" w:fldLock="1"/>
      </w:r>
      <w:r w:rsidR="00206B94" w:rsidRPr="00C42D05">
        <w:rPr>
          <w:rFonts w:asciiTheme="minorBidi" w:hAnsiTheme="minorBidi" w:cstheme="minorBidi"/>
          <w:color w:val="FF0000"/>
          <w:sz w:val="22"/>
        </w:rPr>
        <w:instrText>ADDIN CSL_CITATION {"citationItems":[{"id":"ITEM-1","itemData":{"DOI":"10.1038/s41380-023-01949-9","ISSN":"1476-5578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psychiatry","id":"ITEM-1","issue":"5","issued":{"date-parts":[["2023","5"]]},"language":"eng","page":"1902-1918","publisher-place":"England","title":"Cognitive impairment in schizophrenia: aetiology, pathophysiology, and treatment.","type":"article-journal","volume":"28"},"uris":["http://www.mendeley.com/documents/?uuid=29040728-3a78-435f-bfd4-3e064906262a"]}],"mendeley":{"formattedCitation":"[3]","plainTextFormattedCitation":"[3]","previouslyFormattedCitation":"[3]"},"properties":{"noteIndex":0},"schema":"https://github.com/citation-style-language/schema/raw/master/csl-citation.json"}</w:instrText>
      </w:r>
      <w:r w:rsidR="00206B94" w:rsidRPr="00C42D05">
        <w:rPr>
          <w:rFonts w:asciiTheme="minorBidi" w:hAnsiTheme="minorBidi" w:cstheme="minorBidi"/>
          <w:color w:val="FF0000"/>
          <w:sz w:val="22"/>
        </w:rPr>
        <w:fldChar w:fldCharType="separate"/>
      </w:r>
      <w:r w:rsidR="00206B94" w:rsidRPr="00C42D05">
        <w:rPr>
          <w:rFonts w:asciiTheme="minorBidi" w:hAnsiTheme="minorBidi" w:cstheme="minorBidi"/>
          <w:noProof/>
          <w:color w:val="FF0000"/>
          <w:sz w:val="22"/>
        </w:rPr>
        <w:t>[</w:t>
      </w:r>
      <w:r w:rsidR="00C42D05" w:rsidRPr="00C42D05">
        <w:rPr>
          <w:rFonts w:asciiTheme="minorBidi" w:hAnsiTheme="minorBidi" w:cstheme="minorBidi"/>
          <w:noProof/>
          <w:color w:val="FF0000"/>
          <w:sz w:val="22"/>
        </w:rPr>
        <w:t>11</w:t>
      </w:r>
      <w:r w:rsidR="00206B94" w:rsidRPr="00C42D05">
        <w:rPr>
          <w:rFonts w:asciiTheme="minorBidi" w:hAnsiTheme="minorBidi" w:cstheme="minorBidi"/>
          <w:noProof/>
          <w:color w:val="FF0000"/>
          <w:sz w:val="22"/>
        </w:rPr>
        <w:t>]</w:t>
      </w:r>
      <w:r w:rsidR="00206B94" w:rsidRPr="00C42D05">
        <w:rPr>
          <w:rFonts w:asciiTheme="minorBidi" w:hAnsiTheme="minorBidi" w:cstheme="minorBidi"/>
          <w:color w:val="FF0000"/>
          <w:sz w:val="22"/>
        </w:rPr>
        <w:fldChar w:fldCharType="end"/>
      </w:r>
      <w:r w:rsidRPr="00C42D05">
        <w:rPr>
          <w:rFonts w:asciiTheme="minorBidi" w:hAnsiTheme="minorBidi" w:cstheme="minorBidi"/>
          <w:color w:val="FF0000"/>
          <w:sz w:val="22"/>
        </w:rPr>
        <w:t>,</w:t>
      </w:r>
      <w:r w:rsidRPr="00E45286">
        <w:rPr>
          <w:rFonts w:asciiTheme="minorBidi" w:hAnsiTheme="minorBidi" w:cstheme="minorBidi"/>
          <w:sz w:val="22"/>
        </w:rPr>
        <w:t xml:space="preserve"> suggesting a partial utility of cognitive s</w:t>
      </w:r>
      <w:r w:rsidR="006E7737" w:rsidRPr="00E45286">
        <w:rPr>
          <w:rFonts w:asciiTheme="minorBidi" w:hAnsiTheme="minorBidi" w:cstheme="minorBidi"/>
          <w:sz w:val="22"/>
        </w:rPr>
        <w:t xml:space="preserve">ymptoms evaluated by the PANSS with </w:t>
      </w:r>
      <w:r w:rsidRPr="00E45286">
        <w:rPr>
          <w:rFonts w:asciiTheme="minorBidi" w:hAnsiTheme="minorBidi" w:cstheme="minorBidi"/>
          <w:sz w:val="22"/>
        </w:rPr>
        <w:t xml:space="preserve">only a small variance </w:t>
      </w:r>
      <w:r w:rsidR="00206B94" w:rsidRPr="00E45286">
        <w:rPr>
          <w:rFonts w:asciiTheme="minorBidi" w:hAnsiTheme="minorBidi" w:cstheme="minorBidi"/>
          <w:sz w:val="22"/>
        </w:rPr>
        <w:fldChar w:fldCharType="begin" w:fldLock="1"/>
      </w:r>
      <w:r w:rsidR="00206B94" w:rsidRPr="00E45286">
        <w:rPr>
          <w:rFonts w:asciiTheme="minorBidi" w:hAnsiTheme="minorBidi" w:cstheme="minorBidi"/>
          <w:sz w:val="22"/>
        </w:rPr>
        <w:instrText>ADDIN CSL_CITATION {"citationItems":[{"id":"ITEM-1","itemData":{"DOI":"10.1038/s41380-023-01949-9","ISSN":"1476-5578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psychiatry","id":"ITEM-1","issue":"5","issued":{"date-parts":[["2023","5"]]},"language":"eng","page":"1902-1918","publisher-place":"England","title":"Cognitive impairment in schizophrenia: aetiology, pathophysiology, and treatment.","type":"article-journal","volume":"28"},"uris":["http://www.mendeley.com/documents/?uuid=29040728-3a78-435f-bfd4-3e064906262a"]},{"id":"ITEM-2","itemData":{"DOI":"10.1016/j.schres.2006.03.021","ISSN":"0920-9964 (Print)","PMID":"16730429","abstract":"OBJECTIVE: The lack of fit of 25 previously published five-factor models for the  PANSS items, can be due to the statistics used. The purpose of this study was to use a 'new' statistical method to develop and confirm an improved five-factor model. The improved model is both complex and stable. Complex means that symptoms can have multiple factor loadings, because they have multiple causes, not because they are ill defined. Stable means that the complex structure is found repeatedly in validations. METHODS: A ten-fold cross-validation (10 CV) was applied on a large data set (N = 5769) to achieve an improved factor model for the PANSS items. The advantages of 10 CV are minimal effect of sample characteristics and the ability to investigate the stability of items loading on multiple factors. RESULTS: The results show that twenty-five items contributed to the same factor all ten validations with one item showing a consistent loading on two factors. Three items were contributing to the same factor nine out of ten validations, and two items were contributing to the same factor six to eight times. The resulting five-factor model covers all thirty items of the PANSS, subdivided in the factors: positive symptoms, negative symptoms, disorganization, excitement, and emotional distress. The five-factor model has a satisfactory goodness-of-fit (Comparative Fit Index = .905; Root Mean Square Error of Approximation = .052). CONCLUSIONS: The five-factor model developed in this study is an improvement above previously published models as it represents a complex factor model and is more stable.","author":[{"dropping-particle":"","family":"Gaag","given":"Mark","non-dropping-particle":"van der","parse-names":false,"suffix":""},{"dropping-particle":"","family":"Hoffman","given":"Tonko","non-dropping-particle":"","parse-names":false,"suffix":""},{"dropping-particle":"","family":"Remijsen","given":"Mila","non-dropping-particle":"","parse-names":false,"suffix":""},{"dropping-particle":"","family":"Hijman","given":"Ron","non-dropping-particle":"","parse-names":false,"suffix":""},{"dropping-particle":"","family":"Haan","given":"Lieuwe","non-dropping-particle":"de","parse-names":false,"suffix":""},{"dropping-particle":"","family":"Meijel","given":"Berno","non-dropping-particle":"van","parse-names":false,"suffix":""},{"dropping-particle":"","family":"Harten","given":"Peter N","non-dropping-particle":"van","parse-names":false,"suffix":""},{"dropping-particle":"","family":"Valmaggia","given":"Lucia","non-dropping-particle":"","parse-names":false,"suffix":""},{"dropping-particle":"","family":"Hert","given":"Marc","non-dropping-particle":"de","parse-names":false,"suffix":""},{"dropping-particle":"","family":"Cuijpers","given":"Anke","non-dropping-particle":"","parse-names":false,"suffix":""},{"dropping-particle":"","family":"Wiersma","given":"Durk","non-dropping-particle":"","parse-names":false,"suffix":""}],"container-title":"Schizophrenia research","id":"ITEM-2","issue":"1-3","issued":{"date-parts":[["2006","7"]]},"language":"eng","page":"280-287","publisher-place":"Netherlands","title":"The five-factor model of the Positive and Negative Syndrome Scale II: a ten-fold  cross-validation of a revised model.","type":"article-journal","volume":"85"},"uris":["http://www.mendeley.com/documents/?uuid=1baf188f-1049-4116-89e6-85291d3794c1"]}],"mendeley":{"formattedCitation":"[3,10]","plainTextFormattedCitation":"[3,10]","previouslyFormattedCitation":"[3,10]"},"properties":{"noteIndex":0},"schema":"https://github.com/citation-style-language/schema/raw/master/csl-citation.json"}</w:instrText>
      </w:r>
      <w:r w:rsidR="00206B94" w:rsidRPr="00E45286">
        <w:rPr>
          <w:rFonts w:asciiTheme="minorBidi" w:hAnsiTheme="minorBidi" w:cstheme="minorBidi"/>
          <w:sz w:val="22"/>
        </w:rPr>
        <w:fldChar w:fldCharType="separate"/>
      </w:r>
      <w:r w:rsidR="00206B94" w:rsidRPr="00E45286">
        <w:rPr>
          <w:rFonts w:asciiTheme="minorBidi" w:hAnsiTheme="minorBidi" w:cstheme="minorBidi"/>
          <w:noProof/>
          <w:sz w:val="22"/>
        </w:rPr>
        <w:t>[3,10]</w:t>
      </w:r>
      <w:r w:rsidR="00206B94" w:rsidRPr="00E45286">
        <w:rPr>
          <w:rFonts w:asciiTheme="minorBidi" w:hAnsiTheme="minorBidi" w:cstheme="minorBidi"/>
          <w:sz w:val="22"/>
        </w:rPr>
        <w:fldChar w:fldCharType="end"/>
      </w:r>
      <w:r w:rsidRPr="00E45286">
        <w:rPr>
          <w:rFonts w:asciiTheme="minorBidi" w:hAnsiTheme="minorBidi" w:cstheme="minorBidi"/>
          <w:sz w:val="22"/>
        </w:rPr>
        <w:t xml:space="preserve">. The most frequently used instrument for assessing the cognitive impairment </w:t>
      </w:r>
      <w:r w:rsidR="006E7737" w:rsidRPr="00E45286">
        <w:rPr>
          <w:rFonts w:asciiTheme="minorBidi" w:hAnsiTheme="minorBidi" w:cstheme="minorBidi"/>
          <w:sz w:val="22"/>
        </w:rPr>
        <w:t>and</w:t>
      </w:r>
      <w:r w:rsidRPr="00E45286">
        <w:rPr>
          <w:rFonts w:asciiTheme="minorBidi" w:hAnsiTheme="minorBidi" w:cstheme="minorBidi"/>
          <w:sz w:val="22"/>
        </w:rPr>
        <w:t xml:space="preserve"> a gold standard for detection of early s</w:t>
      </w:r>
      <w:r w:rsidR="006E7737" w:rsidRPr="00E45286">
        <w:rPr>
          <w:rFonts w:asciiTheme="minorBidi" w:hAnsiTheme="minorBidi" w:cstheme="minorBidi"/>
          <w:sz w:val="22"/>
        </w:rPr>
        <w:t>igns of cognitive deterioration is</w:t>
      </w:r>
      <w:r w:rsidRPr="00E45286">
        <w:rPr>
          <w:rFonts w:asciiTheme="minorBidi" w:hAnsiTheme="minorBidi" w:cstheme="minorBidi"/>
          <w:sz w:val="22"/>
        </w:rPr>
        <w:t xml:space="preserve"> </w:t>
      </w:r>
      <w:r w:rsidR="006E7737" w:rsidRPr="00E45286">
        <w:rPr>
          <w:rFonts w:asciiTheme="minorBidi" w:hAnsiTheme="minorBidi" w:cstheme="minorBidi"/>
          <w:sz w:val="22"/>
        </w:rPr>
        <w:t>the</w:t>
      </w:r>
      <w:r w:rsidRPr="00E45286">
        <w:rPr>
          <w:rFonts w:asciiTheme="minorBidi" w:hAnsiTheme="minorBidi" w:cstheme="minorBidi"/>
          <w:sz w:val="22"/>
        </w:rPr>
        <w:t xml:space="preserve"> Mini-Mental State Examination (MMSE) </w:t>
      </w:r>
      <w:r w:rsidR="00206B94" w:rsidRPr="00E45286">
        <w:rPr>
          <w:rFonts w:asciiTheme="minorBidi" w:hAnsiTheme="minorBidi" w:cstheme="minorBidi"/>
          <w:sz w:val="22"/>
        </w:rPr>
        <w:fldChar w:fldCharType="begin" w:fldLock="1"/>
      </w:r>
      <w:r w:rsidR="00206B94" w:rsidRPr="00E45286">
        <w:rPr>
          <w:rFonts w:asciiTheme="minorBidi" w:hAnsiTheme="minorBidi" w:cstheme="minorBidi"/>
          <w:sz w:val="22"/>
        </w:rPr>
        <w:instrText>ADDIN CSL_CITATION {"citationItems":[{"id":"ITEM-1","itemData":{"DOI":"10.1016/0022-3956(75)90026-6","ISSN":"0022-3956 (Print)","PMID":"1202204","author":[{"dropping-particle":"","family":"Folstein","given":"M F","non-dropping-particle":"","parse-names":false,"suffix":""},{"dropping-particle":"","family":"Folstein","given":"S E","non-dropping-particle":"","parse-names":false,"suffix":""},{"dropping-particle":"","family":"McHugh","given":"P R","non-dropping-particle":"","parse-names":false,"suffix":""}],"container-title":"Journal of psychiatric research","id":"ITEM-1","issue":"3","issued":{"date-parts":[["1975","11"]]},"language":"eng","page":"189-198","publisher-place":"England","title":"\"Mini-mental state\". A practical method for grading the cognitive state of  patients for the clinician.","type":"article-journal","volume":"12"},"uris":["http://www.mendeley.com/documents/?uuid=4fb51b65-cff6-49a0-8a5e-1f6245398538"]},{"id":"ITEM-2","itemData":{"DOI":"10.1159/000339596","ISSN":"1421-9824 (Electronic)","PMID":"22814030","abstract":"AIM: The aim of this study was standardization and validation of the Mini-Mental  State Examination (MMSE) in the general Croatian aging population. METHODS: Three-hundred and forty-four participants underwent the MMSE test, 217 cognitively healthy subjects without neurological and psychiatric disorders and 127 patients with mild cognitive impairment (MCI) or dementia. RESULTS: The optimal cutoff point for screening of the general Croatian population (cognitively healthy vs. MCI and dementia) is 26/27; in the Croatian population aged ≥65 years, the cutoff point is 24/25, whereas for screening of highly educated persons (≥14 years of education) aged ≥65 years a higher cutoff point should be used (26/27). CONCLUSIONS: MMSE results when standardized and validated in a certain population might better contribute to recognition of the individuals at risk that should be directed to dementia outpatient clinics.","author":[{"dropping-particle":"","family":"Boban","given":"Marina","non-dropping-particle":"","parse-names":false,"suffix":""},{"dropping-particle":"","family":"Malojčić","given":"Branko","non-dropping-particle":"","parse-names":false,"suffix":""},{"dropping-particle":"","family":"Mimica","given":"Ninoslav","non-dropping-particle":"","parse-names":false,"suffix":""},{"dropping-particle":"","family":"Vuković","given":"Sunčica","non-dropping-particle":"","parse-names":false,"suffix":""},{"dropping-particle":"","family":"Zrilić","given":"Ivan","non-dropping-particle":"","parse-names":false,"suffix":""},{"dropping-particle":"","family":"Hof","given":"Patrick R","non-dropping-particle":"","parse-names":false,"suffix":""},{"dropping-particle":"","family":"Simić","given":"Goran","non-dropping-particle":"","parse-names":false,"suffix":""}],"container-title":"Dementia and geriatric cognitive disorders","id":"ITEM-2","issue":"6","issued":{"date-parts":[["2012"]]},"language":"eng","page":"385-392","publisher-place":"Switzerland","title":"The reliability and validity of the mini-mental state examination in the elderly  Croatian population.","type":"article-journal","volume":"33"},"uris":["http://www.mendeley.com/documents/?uuid=eef55d51-8ff4-429f-91ea-6723bee37ab8"]}],"mendeley":{"formattedCitation":"[12,13]","plainTextFormattedCitation":"[12,13]","previouslyFormattedCitation":"[12,13]"},"properties":{"noteIndex":0},"schema":"https://github.com/citation-style-language/schema/raw/master/csl-citation.json"}</w:instrText>
      </w:r>
      <w:r w:rsidR="00206B94" w:rsidRPr="00E45286">
        <w:rPr>
          <w:rFonts w:asciiTheme="minorBidi" w:hAnsiTheme="minorBidi" w:cstheme="minorBidi"/>
          <w:sz w:val="22"/>
        </w:rPr>
        <w:fldChar w:fldCharType="separate"/>
      </w:r>
      <w:r w:rsidR="00206B94" w:rsidRPr="00E45286">
        <w:rPr>
          <w:rFonts w:asciiTheme="minorBidi" w:hAnsiTheme="minorBidi" w:cstheme="minorBidi"/>
          <w:noProof/>
          <w:sz w:val="22"/>
        </w:rPr>
        <w:t>[12,13]</w:t>
      </w:r>
      <w:r w:rsidR="00206B94" w:rsidRPr="00E45286">
        <w:rPr>
          <w:rFonts w:asciiTheme="minorBidi" w:hAnsiTheme="minorBidi" w:cstheme="minorBidi"/>
          <w:sz w:val="22"/>
        </w:rPr>
        <w:fldChar w:fldCharType="end"/>
      </w:r>
      <w:r w:rsidRPr="00E45286">
        <w:rPr>
          <w:rFonts w:asciiTheme="minorBidi" w:hAnsiTheme="minorBidi" w:cstheme="minorBidi"/>
          <w:sz w:val="22"/>
        </w:rPr>
        <w:t xml:space="preserve">. This is a quick and accurate scale. Other rapid and simple scale is a Clock Drawing test (CDT) </w:t>
      </w:r>
      <w:r w:rsidR="00206B94" w:rsidRPr="00E45286">
        <w:rPr>
          <w:rFonts w:asciiTheme="minorBidi" w:hAnsiTheme="minorBidi" w:cstheme="minorBidi"/>
          <w:sz w:val="22"/>
        </w:rPr>
        <w:fldChar w:fldCharType="begin" w:fldLock="1"/>
      </w:r>
      <w:r w:rsidR="00BD1845" w:rsidRPr="00E45286">
        <w:rPr>
          <w:rFonts w:asciiTheme="minorBidi" w:hAnsiTheme="minorBidi" w:cstheme="minorBidi"/>
          <w:sz w:val="22"/>
        </w:rPr>
        <w:instrText>ADDIN CSL_CITATION {"citationItems":[{"id":"ITEM-1","itemData":{"DOI":"10.1002/1099-1166(200006)15:6&lt;548::aid-gps242&gt;3.0.co;2-u","ISSN":"0885-6230 (Print)","PMID":"10861923","abstract":"OBJECTIVE: The clock-drawing test has achieved widespread clinical use in recent  years as a cognitive screening instrument and a significant amount of literature relates to its psychometric properties and clinical utility. This review aims to synthesize the available evidence and assess the value of this screening test according to well-defined criteria. DESIGN: A Medline and Psycho-info literature search of all languages was done from 1983 to 1998 including manual cross-referencing of bibliographies. A brief summary of all original scoring systems is provided as well as a review of replication studies. Psychometric data including correlations with other cognitive tests were recorded. Qualitative aspects of the test are also described. RESULTS: Among published studies, the mean sensitivity (85%) and specificity (85%) of the clock-drawing test are impressive. Correlations with the Mini-Mental State Examination and other cognitive tests was high, generally greater than r = 0.5. High levels of inter-rater and test-re-test reliability and positive predictive value are recorded and despite significant variability in the scoring systems, all report similar psychometric properties. The clock test also shows a sensitivity to cognitive change with good predictive validity. CONCLUSIONS: The clock-drawing test meets defined criteria for a cognitive screening instrument. It taps into a wide range of cognitive abilities including executive functions, is quick and easy to administer and score with excellent acceptability by subjects. Together with informant reports, the clock-drawing test is complementary to the widely used and validated Mini-Mental State Examination and should provide a significant advance in the early detection of dementia and in monitoring cognitive change. A simple scoring system with emphasis on the qualitative aspects of clock-drawing should maximize its utility.","author":[{"dropping-particle":"","family":"Shulman","given":"K I","non-dropping-particle":"","parse-names":false,"suffix":""}],"container-title":"International journal of geriatric psychiatry","id":"ITEM-1","issue":"6","issued":{"date-parts":[["2000","6"]]},"language":"eng","page":"548-561","publisher-place":"England","title":"Clock-drawing: is it the ideal cognitive screening test?","type":"article-journal","volume":"15"},"uris":["http://www.mendeley.com/documents/?uuid=3d369d0f-9c29-4fc6-89f2-5bcd8fa83011"]}],"mendeley":{"formattedCitation":"[14]","plainTextFormattedCitation":"[14]","previouslyFormattedCitation":"[14]"},"properties":{"noteIndex":0},"schema":"https://github.com/citation-style-language/schema/raw/master/csl-citation.json"}</w:instrText>
      </w:r>
      <w:r w:rsidR="00206B94" w:rsidRPr="00E45286">
        <w:rPr>
          <w:rFonts w:asciiTheme="minorBidi" w:hAnsiTheme="minorBidi" w:cstheme="minorBidi"/>
          <w:sz w:val="22"/>
        </w:rPr>
        <w:fldChar w:fldCharType="separate"/>
      </w:r>
      <w:r w:rsidR="00206B94" w:rsidRPr="00E45286">
        <w:rPr>
          <w:rFonts w:asciiTheme="minorBidi" w:hAnsiTheme="minorBidi" w:cstheme="minorBidi"/>
          <w:noProof/>
          <w:sz w:val="22"/>
        </w:rPr>
        <w:t>[14]</w:t>
      </w:r>
      <w:r w:rsidR="00206B94" w:rsidRPr="00E45286">
        <w:rPr>
          <w:rFonts w:asciiTheme="minorBidi" w:hAnsiTheme="minorBidi" w:cstheme="minorBidi"/>
          <w:sz w:val="22"/>
        </w:rPr>
        <w:fldChar w:fldCharType="end"/>
      </w:r>
      <w:r w:rsidR="006E7737" w:rsidRPr="00E45286">
        <w:rPr>
          <w:rFonts w:asciiTheme="minorBidi" w:hAnsiTheme="minorBidi" w:cstheme="minorBidi"/>
          <w:sz w:val="22"/>
        </w:rPr>
        <w:t>.</w:t>
      </w:r>
      <w:r w:rsidRPr="00E45286">
        <w:rPr>
          <w:rFonts w:asciiTheme="minorBidi" w:hAnsiTheme="minorBidi" w:cstheme="minorBidi"/>
          <w:sz w:val="22"/>
        </w:rPr>
        <w:t xml:space="preserve"> </w:t>
      </w:r>
      <w:r w:rsidR="006E7737" w:rsidRPr="00E45286">
        <w:rPr>
          <w:rFonts w:asciiTheme="minorBidi" w:hAnsiTheme="minorBidi" w:cstheme="minorBidi"/>
          <w:sz w:val="22"/>
        </w:rPr>
        <w:t>B</w:t>
      </w:r>
      <w:r w:rsidRPr="00E45286">
        <w:rPr>
          <w:rFonts w:asciiTheme="minorBidi" w:hAnsiTheme="minorBidi" w:cstheme="minorBidi"/>
          <w:sz w:val="22"/>
        </w:rPr>
        <w:t xml:space="preserve">oth of these scales were used in the present study. </w:t>
      </w:r>
    </w:p>
    <w:p w14:paraId="0B5BDF19" w14:textId="77777777" w:rsidR="00C760A6" w:rsidRPr="00E45286" w:rsidRDefault="00C760A6"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Brain derived neurotrophic factor (BDNF) is a member of </w:t>
      </w:r>
      <w:proofErr w:type="spellStart"/>
      <w:r w:rsidRPr="00E45286">
        <w:rPr>
          <w:rFonts w:asciiTheme="minorBidi" w:hAnsiTheme="minorBidi" w:cstheme="minorBidi"/>
          <w:sz w:val="22"/>
        </w:rPr>
        <w:t>neurotrophin</w:t>
      </w:r>
      <w:proofErr w:type="spellEnd"/>
      <w:r w:rsidRPr="00E45286">
        <w:rPr>
          <w:rFonts w:asciiTheme="minorBidi" w:hAnsiTheme="minorBidi" w:cstheme="minorBidi"/>
          <w:sz w:val="22"/>
        </w:rPr>
        <w:t xml:space="preserve"> family with major roles in brain development, neurogenesis, neuronal growth, differentiation, maturation, survival, synaptic plasticity, neur</w:t>
      </w:r>
      <w:r w:rsidR="006E7737" w:rsidRPr="00E45286">
        <w:rPr>
          <w:rFonts w:asciiTheme="minorBidi" w:hAnsiTheme="minorBidi" w:cstheme="minorBidi"/>
          <w:sz w:val="22"/>
        </w:rPr>
        <w:t xml:space="preserve">o-regeneration, </w:t>
      </w:r>
      <w:r w:rsidRPr="00E45286">
        <w:rPr>
          <w:rFonts w:asciiTheme="minorBidi" w:hAnsiTheme="minorBidi" w:cstheme="minorBidi"/>
          <w:sz w:val="22"/>
        </w:rPr>
        <w:t xml:space="preserve">cognitive processes such as learning, memory, attention, and excitatory and inhibitory synaptic transmission and activity-dependent plasticity </w:t>
      </w:r>
      <w:r w:rsidR="00BD1845" w:rsidRPr="00E45286">
        <w:rPr>
          <w:rFonts w:asciiTheme="minorBidi" w:hAnsiTheme="minorBidi" w:cstheme="minorBidi"/>
          <w:sz w:val="22"/>
        </w:rPr>
        <w:fldChar w:fldCharType="begin" w:fldLock="1"/>
      </w:r>
      <w:r w:rsidR="00BD1845" w:rsidRPr="00E45286">
        <w:rPr>
          <w:rFonts w:asciiTheme="minorBidi" w:hAnsiTheme="minorBidi" w:cstheme="minorBidi"/>
          <w:sz w:val="22"/>
        </w:rPr>
        <w:instrText>ADDIN CSL_CITATION {"citationItems":[{"id":"ITEM-1","itemData":{"DOI":"10.3389/fncel.2019.00363","ISSN":"1662-5102 (Print)","PMID":"31440144","abstract":"Brain Derived Neurotrophic Factor (BDNF) is a key molecule involved in plastic  changes related to learning and memory. The expression of BDNF is highly regulated, and can lead to great variability in BDNF levels in healthy subjects. Changes in BDNF expression are associated with both normal and pathological aging and also psychiatric disease, in particular in structures important for memory processes such as the hippocampus and parahippocampal areas. Some interventions like exercise or antidepressant administration enhance the expression of BDNF in normal and pathological conditions. In this review, we will describe studies from rodents and humans to bring together research on how BDNF expression is regulated, how this expression changes in the pathological brain and also exciting work on how interventions known to enhance this neurotrophin could have clinical relevance. We propose that, although BDNF may not be a valid biomarker for neurodegenerative/neuropsychiatric diseases because of its disregulation common to many pathological conditions, it could be thought of as a marker that specifically relates to the occurrence and/or progression of the mnemonic symptoms that are common to many pathological conditions.","author":[{"dropping-particle":"","family":"Miranda","given":"Magdalena","non-dropping-particle":"","parse-names":false,"suffix":""},{"dropping-particle":"","family":"Morici","given":"Juan Facundo","non-dropping-particle":"","parse-names":false,"suffix":""},{"dropping-particle":"","family":"Zanoni","given":"María Belén","non-dropping-particle":"","parse-names":false,"suffix":""},{"dropping-particle":"","family":"Bekinschtein","given":"Pedro","non-dropping-particle":"","parse-names":false,"suffix":""}],"container-title":"Frontiers in cellular neuroscience","id":"ITEM-1","issued":{"date-parts":[["2019"]]},"language":"eng","page":"363","publisher-place":"Switzerland","title":"Brain-Derived Neurotrophic Factor: A Key Molecule for Memory in the Healthy and  the Pathological Brain.","type":"article-journal","volume":"13"},"uris":["http://www.mendeley.com/documents/?uuid=d4eb6fa7-8ef7-46ac-95e4-8200f86b7914"]}],"mendeley":{"formattedCitation":"[4]","plainTextFormattedCitation":"[4]","previouslyFormattedCitation":"[4]"},"properties":{"noteIndex":0},"schema":"https://github.com/citation-style-language/schema/raw/master/csl-citation.json"}</w:instrText>
      </w:r>
      <w:r w:rsidR="00BD1845" w:rsidRPr="00E45286">
        <w:rPr>
          <w:rFonts w:asciiTheme="minorBidi" w:hAnsiTheme="minorBidi" w:cstheme="minorBidi"/>
          <w:sz w:val="22"/>
        </w:rPr>
        <w:fldChar w:fldCharType="separate"/>
      </w:r>
      <w:r w:rsidR="00BD1845" w:rsidRPr="00E45286">
        <w:rPr>
          <w:rFonts w:asciiTheme="minorBidi" w:hAnsiTheme="minorBidi" w:cstheme="minorBidi"/>
          <w:noProof/>
          <w:sz w:val="22"/>
        </w:rPr>
        <w:t>[4]</w:t>
      </w:r>
      <w:r w:rsidR="00BD1845" w:rsidRPr="00E45286">
        <w:rPr>
          <w:rFonts w:asciiTheme="minorBidi" w:hAnsiTheme="minorBidi" w:cstheme="minorBidi"/>
          <w:sz w:val="22"/>
        </w:rPr>
        <w:fldChar w:fldCharType="end"/>
      </w:r>
      <w:r w:rsidRPr="00E45286">
        <w:rPr>
          <w:rFonts w:asciiTheme="minorBidi" w:hAnsiTheme="minorBidi" w:cstheme="minorBidi"/>
          <w:sz w:val="22"/>
        </w:rPr>
        <w:t xml:space="preserve">. The pro-isoform (pro-BDNF) is a first step in the synthesis of mature BDNF </w:t>
      </w:r>
      <w:r w:rsidR="00BD1845" w:rsidRPr="00E45286">
        <w:rPr>
          <w:rFonts w:asciiTheme="minorBidi" w:hAnsiTheme="minorBidi" w:cstheme="minorBidi"/>
          <w:sz w:val="22"/>
        </w:rPr>
        <w:fldChar w:fldCharType="begin" w:fldLock="1"/>
      </w:r>
      <w:r w:rsidR="00BD1845" w:rsidRPr="00E45286">
        <w:rPr>
          <w:rFonts w:asciiTheme="minorBidi" w:hAnsiTheme="minorBidi" w:cstheme="minorBidi"/>
          <w:sz w:val="22"/>
        </w:rPr>
        <w:instrText>ADDIN CSL_CITATION {"citationItems":[{"id":"ITEM-1","itemData":{"DOI":"10.3389/fncel.2019.00363","ISSN":"1662-5102 (Print)","PMID":"31440144","abstract":"Brain Derived Neurotrophic Factor (BDNF) is a key molecule involved in plastic  changes related to learning and memory. The expression of BDNF is highly regulated, and can lead to great variability in BDNF levels in healthy subjects. Changes in BDNF expression are associated with both normal and pathological aging and also psychiatric disease, in particular in structures important for memory processes such as the hippocampus and parahippocampal areas. Some interventions like exercise or antidepressant administration enhance the expression of BDNF in normal and pathological conditions. In this review, we will describe studies from rodents and humans to bring together research on how BDNF expression is regulated, how this expression changes in the pathological brain and also exciting work on how interventions known to enhance this neurotrophin could have clinical relevance. We propose that, although BDNF may not be a valid biomarker for neurodegenerative/neuropsychiatric diseases because of its disregulation common to many pathological conditions, it could be thought of as a marker that specifically relates to the occurrence and/or progression of the mnemonic symptoms that are common to many pathological conditions.","author":[{"dropping-particle":"","family":"Miranda","given":"Magdalena","non-dropping-particle":"","parse-names":false,"suffix":""},{"dropping-particle":"","family":"Morici","given":"Juan Facundo","non-dropping-particle":"","parse-names":false,"suffix":""},{"dropping-particle":"","family":"Zanoni","given":"María Belén","non-dropping-particle":"","parse-names":false,"suffix":""},{"dropping-particle":"","family":"Bekinschtein","given":"Pedro","non-dropping-particle":"","parse-names":false,"suffix":""}],"container-title":"Frontiers in cellular neuroscience","id":"ITEM-1","issued":{"date-parts":[["2019"]]},"language":"eng","page":"363","publisher-place":"Switzerland","title":"Brain-Derived Neurotrophic Factor: A Key Molecule for Memory in the Healthy and  the Pathological Brain.","type":"article-journal","volume":"13"},"uris":["http://www.mendeley.com/documents/?uuid=d4eb6fa7-8ef7-46ac-95e4-8200f86b7914"]}],"mendeley":{"formattedCitation":"[4]","plainTextFormattedCitation":"[4]","previouslyFormattedCitation":"[4]"},"properties":{"noteIndex":0},"schema":"https://github.com/citation-style-language/schema/raw/master/csl-citation.json"}</w:instrText>
      </w:r>
      <w:r w:rsidR="00BD1845" w:rsidRPr="00E45286">
        <w:rPr>
          <w:rFonts w:asciiTheme="minorBidi" w:hAnsiTheme="minorBidi" w:cstheme="minorBidi"/>
          <w:sz w:val="22"/>
        </w:rPr>
        <w:fldChar w:fldCharType="separate"/>
      </w:r>
      <w:r w:rsidR="00BD1845" w:rsidRPr="00E45286">
        <w:rPr>
          <w:rFonts w:asciiTheme="minorBidi" w:hAnsiTheme="minorBidi" w:cstheme="minorBidi"/>
          <w:noProof/>
          <w:sz w:val="22"/>
        </w:rPr>
        <w:t>[4]</w:t>
      </w:r>
      <w:r w:rsidR="00BD1845" w:rsidRPr="00E45286">
        <w:rPr>
          <w:rFonts w:asciiTheme="minorBidi" w:hAnsiTheme="minorBidi" w:cstheme="minorBidi"/>
          <w:sz w:val="22"/>
        </w:rPr>
        <w:fldChar w:fldCharType="end"/>
      </w:r>
      <w:r w:rsidR="006E7737" w:rsidRPr="00E45286">
        <w:rPr>
          <w:rFonts w:asciiTheme="minorBidi" w:hAnsiTheme="minorBidi" w:cstheme="minorBidi"/>
          <w:sz w:val="22"/>
        </w:rPr>
        <w:t>. P</w:t>
      </w:r>
      <w:r w:rsidRPr="00E45286">
        <w:rPr>
          <w:rFonts w:asciiTheme="minorBidi" w:hAnsiTheme="minorBidi" w:cstheme="minorBidi"/>
          <w:sz w:val="22"/>
        </w:rPr>
        <w:t xml:space="preserve">ro-BDNF is stored in dendrites or axons, and binds to p75 </w:t>
      </w:r>
      <w:proofErr w:type="spellStart"/>
      <w:r w:rsidR="00FE034C" w:rsidRPr="00E45286">
        <w:rPr>
          <w:rFonts w:asciiTheme="minorBidi" w:hAnsiTheme="minorBidi" w:cstheme="minorBidi"/>
          <w:sz w:val="22"/>
        </w:rPr>
        <w:t>neurotrophin</w:t>
      </w:r>
      <w:proofErr w:type="spellEnd"/>
      <w:r w:rsidR="00FE034C" w:rsidRPr="00E45286">
        <w:rPr>
          <w:rFonts w:asciiTheme="minorBidi" w:hAnsiTheme="minorBidi" w:cstheme="minorBidi"/>
          <w:sz w:val="22"/>
        </w:rPr>
        <w:t xml:space="preserve"> receptor (p75NTR) whose activation </w:t>
      </w:r>
      <w:r w:rsidRPr="00E45286">
        <w:rPr>
          <w:rFonts w:asciiTheme="minorBidi" w:hAnsiTheme="minorBidi" w:cstheme="minorBidi"/>
          <w:sz w:val="22"/>
        </w:rPr>
        <w:t>induces long term depression and activat</w:t>
      </w:r>
      <w:r w:rsidR="00FE034C" w:rsidRPr="00E45286">
        <w:rPr>
          <w:rFonts w:asciiTheme="minorBidi" w:hAnsiTheme="minorBidi" w:cstheme="minorBidi"/>
          <w:sz w:val="22"/>
        </w:rPr>
        <w:t>ion of</w:t>
      </w:r>
      <w:r w:rsidRPr="00E45286">
        <w:rPr>
          <w:rFonts w:asciiTheme="minorBidi" w:hAnsiTheme="minorBidi" w:cstheme="minorBidi"/>
          <w:sz w:val="22"/>
        </w:rPr>
        <w:t xml:space="preserve"> apoptotic pathways. </w:t>
      </w:r>
      <w:r w:rsidR="00FE034C" w:rsidRPr="00E45286">
        <w:rPr>
          <w:rFonts w:asciiTheme="minorBidi" w:hAnsiTheme="minorBidi" w:cstheme="minorBidi"/>
          <w:sz w:val="22"/>
        </w:rPr>
        <w:t xml:space="preserve">A mature form of BDNF (m-BDNF) arises by proteolytical cleavage of </w:t>
      </w:r>
      <w:r w:rsidRPr="00E45286">
        <w:rPr>
          <w:rFonts w:asciiTheme="minorBidi" w:hAnsiTheme="minorBidi" w:cstheme="minorBidi"/>
          <w:sz w:val="22"/>
        </w:rPr>
        <w:t xml:space="preserve">pro-BDNF, </w:t>
      </w:r>
      <w:r w:rsidR="00FE034C" w:rsidRPr="00E45286">
        <w:rPr>
          <w:rFonts w:asciiTheme="minorBidi" w:hAnsiTheme="minorBidi" w:cstheme="minorBidi"/>
          <w:sz w:val="22"/>
        </w:rPr>
        <w:t>and it</w:t>
      </w:r>
      <w:r w:rsidRPr="00E45286">
        <w:rPr>
          <w:rFonts w:asciiTheme="minorBidi" w:hAnsiTheme="minorBidi" w:cstheme="minorBidi"/>
          <w:sz w:val="22"/>
        </w:rPr>
        <w:t xml:space="preserve"> binds to tyrosine kinase receptors (</w:t>
      </w:r>
      <w:proofErr w:type="spellStart"/>
      <w:r w:rsidRPr="00E45286">
        <w:rPr>
          <w:rFonts w:asciiTheme="minorBidi" w:hAnsiTheme="minorBidi" w:cstheme="minorBidi"/>
          <w:sz w:val="22"/>
        </w:rPr>
        <w:t>TrkB</w:t>
      </w:r>
      <w:proofErr w:type="spellEnd"/>
      <w:r w:rsidRPr="00E45286">
        <w:rPr>
          <w:rFonts w:asciiTheme="minorBidi" w:hAnsiTheme="minorBidi" w:cstheme="minorBidi"/>
          <w:sz w:val="22"/>
        </w:rPr>
        <w:t xml:space="preserve">), </w:t>
      </w:r>
      <w:r w:rsidR="00FE034C" w:rsidRPr="00E45286">
        <w:rPr>
          <w:rFonts w:asciiTheme="minorBidi" w:hAnsiTheme="minorBidi" w:cstheme="minorBidi"/>
          <w:sz w:val="22"/>
        </w:rPr>
        <w:t>whose</w:t>
      </w:r>
      <w:r w:rsidRPr="00E45286">
        <w:rPr>
          <w:rFonts w:asciiTheme="minorBidi" w:hAnsiTheme="minorBidi" w:cstheme="minorBidi"/>
          <w:sz w:val="22"/>
        </w:rPr>
        <w:t xml:space="preserve"> activation is associated with completely opposite effects of the ones caused by the pro-BDNF. The actions of the mature protein of BDNF, via its activation of the </w:t>
      </w:r>
      <w:proofErr w:type="spellStart"/>
      <w:r w:rsidRPr="00E45286">
        <w:rPr>
          <w:rFonts w:asciiTheme="minorBidi" w:hAnsiTheme="minorBidi" w:cstheme="minorBidi"/>
          <w:sz w:val="22"/>
        </w:rPr>
        <w:t>TrkB</w:t>
      </w:r>
      <w:proofErr w:type="spellEnd"/>
      <w:r w:rsidRPr="00E45286">
        <w:rPr>
          <w:rFonts w:asciiTheme="minorBidi" w:hAnsiTheme="minorBidi" w:cstheme="minorBidi"/>
          <w:sz w:val="22"/>
        </w:rPr>
        <w:t xml:space="preserve"> receptors, stimulate cell proliferation, growth, and neuroplasticity and induce long term potentiation </w:t>
      </w:r>
      <w:r w:rsidR="00BD1845" w:rsidRPr="00E45286">
        <w:rPr>
          <w:rFonts w:asciiTheme="minorBidi" w:hAnsiTheme="minorBidi" w:cstheme="minorBidi"/>
          <w:sz w:val="22"/>
        </w:rPr>
        <w:fldChar w:fldCharType="begin" w:fldLock="1"/>
      </w:r>
      <w:r w:rsidR="00F43894" w:rsidRPr="00E45286">
        <w:rPr>
          <w:rFonts w:asciiTheme="minorBidi" w:hAnsiTheme="minorBidi" w:cstheme="minorBidi"/>
          <w:sz w:val="22"/>
        </w:rPr>
        <w:instrText>ADDIN CSL_CITATION {"citationItems":[{"id":"ITEM-1","itemData":{"DOI":"10.3389/fncel.2019.00363","ISSN":"1662-5102 (Print)","PMID":"31440144","abstract":"Brain Derived Neurotrophic Factor (BDNF) is a key molecule involved in plastic  changes related to learning and memory. The expression of BDNF is highly regulated, and can lead to great variability in BDNF levels in healthy subjects. Changes in BDNF expression are associated with both normal and pathological aging and also psychiatric disease, in particular in structures important for memory processes such as the hippocampus and parahippocampal areas. Some interventions like exercise or antidepressant administration enhance the expression of BDNF in normal and pathological conditions. In this review, we will describe studies from rodents and humans to bring together research on how BDNF expression is regulated, how this expression changes in the pathological brain and also exciting work on how interventions known to enhance this neurotrophin could have clinical relevance. We propose that, although BDNF may not be a valid biomarker for neurodegenerative/neuropsychiatric diseases because of its disregulation common to many pathological conditions, it could be thought of as a marker that specifically relates to the occurrence and/or progression of the mnemonic symptoms that are common to many pathological conditions.","author":[{"dropping-particle":"","family":"Miranda","given":"Magdalena","non-dropping-particle":"","parse-names":false,"suffix":""},{"dropping-particle":"","family":"Morici","given":"Juan Facundo","non-dropping-particle":"","parse-names":false,"suffix":""},{"dropping-particle":"","family":"Zanoni","given":"María Belén","non-dropping-particle":"","parse-names":false,"suffix":""},{"dropping-particle":"","family":"Bekinschtein","given":"Pedro","non-dropping-particle":"","parse-names":false,"suffix":""}],"container-title":"Frontiers in cellular neuroscience","id":"ITEM-1","issued":{"date-parts":[["2019"]]},"language":"eng","page":"363","publisher-place":"Switzerland","title":"Brain-Derived Neurotrophic Factor: A Key Molecule for Memory in the Healthy and  the Pathological Brain.","type":"article-journal","volume":"13"},"uris":["http://www.mendeley.com/documents/?uuid=d4eb6fa7-8ef7-46ac-95e4-8200f86b7914"]}],"mendeley":{"formattedCitation":"[4]","plainTextFormattedCitation":"[4]","previouslyFormattedCitation":"[4]"},"properties":{"noteIndex":0},"schema":"https://github.com/citation-style-language/schema/raw/master/csl-citation.json"}</w:instrText>
      </w:r>
      <w:r w:rsidR="00BD1845" w:rsidRPr="00E45286">
        <w:rPr>
          <w:rFonts w:asciiTheme="minorBidi" w:hAnsiTheme="minorBidi" w:cstheme="minorBidi"/>
          <w:sz w:val="22"/>
        </w:rPr>
        <w:fldChar w:fldCharType="separate"/>
      </w:r>
      <w:r w:rsidR="00BD1845" w:rsidRPr="00E45286">
        <w:rPr>
          <w:rFonts w:asciiTheme="minorBidi" w:hAnsiTheme="minorBidi" w:cstheme="minorBidi"/>
          <w:noProof/>
          <w:sz w:val="22"/>
        </w:rPr>
        <w:t>[4]</w:t>
      </w:r>
      <w:r w:rsidR="00BD1845" w:rsidRPr="00E45286">
        <w:rPr>
          <w:rFonts w:asciiTheme="minorBidi" w:hAnsiTheme="minorBidi" w:cstheme="minorBidi"/>
          <w:sz w:val="22"/>
        </w:rPr>
        <w:fldChar w:fldCharType="end"/>
      </w:r>
      <w:r w:rsidRPr="00E45286">
        <w:rPr>
          <w:rFonts w:asciiTheme="minorBidi" w:hAnsiTheme="minorBidi" w:cstheme="minorBidi"/>
          <w:sz w:val="22"/>
        </w:rPr>
        <w:t xml:space="preserve">. </w:t>
      </w:r>
      <w:r w:rsidR="00DC3A9E" w:rsidRPr="00E45286">
        <w:rPr>
          <w:rFonts w:asciiTheme="minorBidi" w:hAnsiTheme="minorBidi" w:cstheme="minorBidi"/>
          <w:sz w:val="22"/>
        </w:rPr>
        <w:t>In general</w:t>
      </w:r>
      <w:r w:rsidRPr="00E45286">
        <w:rPr>
          <w:rFonts w:asciiTheme="minorBidi" w:hAnsiTheme="minorBidi" w:cstheme="minorBidi"/>
          <w:sz w:val="22"/>
        </w:rPr>
        <w:t xml:space="preserve">, actions of m-BDNF or pro-BDNF and activation of their </w:t>
      </w:r>
      <w:proofErr w:type="spellStart"/>
      <w:r w:rsidRPr="00E45286">
        <w:rPr>
          <w:rFonts w:asciiTheme="minorBidi" w:hAnsiTheme="minorBidi" w:cstheme="minorBidi"/>
          <w:sz w:val="22"/>
        </w:rPr>
        <w:t>TrkB</w:t>
      </w:r>
      <w:proofErr w:type="spellEnd"/>
      <w:r w:rsidRPr="00E45286">
        <w:rPr>
          <w:rFonts w:asciiTheme="minorBidi" w:hAnsiTheme="minorBidi" w:cstheme="minorBidi"/>
          <w:sz w:val="22"/>
        </w:rPr>
        <w:t xml:space="preserve"> or p75NTR receptors induce a cascade of neuropathophysiological events, which is assumed to be associated with alterations of synaptic plasticity, that might affect cognitive abilities</w:t>
      </w:r>
      <w:r w:rsidR="00FE034C" w:rsidRPr="00E45286">
        <w:rPr>
          <w:rFonts w:asciiTheme="minorBidi" w:hAnsiTheme="minorBidi" w:cstheme="minorBidi"/>
          <w:sz w:val="22"/>
        </w:rPr>
        <w:t>. T</w:t>
      </w:r>
      <w:r w:rsidRPr="00E45286">
        <w:rPr>
          <w:rFonts w:asciiTheme="minorBidi" w:hAnsiTheme="minorBidi" w:cstheme="minorBidi"/>
          <w:sz w:val="22"/>
        </w:rPr>
        <w:t xml:space="preserve">herefore, BDNF is frequently studied candidate for the impairments found in various psychiatric disorders </w:t>
      </w:r>
      <w:r w:rsidR="00F43894" w:rsidRPr="00E45286">
        <w:rPr>
          <w:rFonts w:asciiTheme="minorBidi" w:hAnsiTheme="minorBidi" w:cstheme="minorBidi"/>
          <w:sz w:val="22"/>
        </w:rPr>
        <w:fldChar w:fldCharType="begin" w:fldLock="1"/>
      </w:r>
      <w:r w:rsidR="00111042" w:rsidRPr="00E45286">
        <w:rPr>
          <w:rFonts w:asciiTheme="minorBidi" w:hAnsiTheme="minorBidi" w:cstheme="minorBidi"/>
          <w:sz w:val="22"/>
        </w:rPr>
        <w:instrText>ADDIN CSL_CITATION {"citationItems":[{"id":"ITEM-1","itemData":{"DOI":"http://dx.doi.org/10.5772/intechopen.112567.","author":[{"dropping-particle":"","family":"Gupta","given":"Sudhiranjanand","non-dropping-particle":"","parse-names":false,"suffix":""},{"dropping-particle":"","family":"Rakeshwar","given":"Guleria S.","non-dropping-particle":"","parse-names":false,"suffix":""}],"id":"ITEM-1","issued":{"date-parts":[["2023"]]},"publisher":"IntechOpen","title":"The Role of Brain-Derived Neurotrophic Factor in Psychiatric Disorders","type":"book"},"uris":["http://www.mendeley.com/documents/?uuid=6272b5ae-2785-43a3-a5cf-9d9a51916e51"]}],"mendeley":{"formattedCitation":"[15]","plainTextFormattedCitation":"[15]","previouslyFormattedCitation":"[15]"},"properties":{"noteIndex":0},"schema":"https://github.com/citation-style-language/schema/raw/master/csl-citation.json"}</w:instrText>
      </w:r>
      <w:r w:rsidR="00F43894" w:rsidRPr="00E45286">
        <w:rPr>
          <w:rFonts w:asciiTheme="minorBidi" w:hAnsiTheme="minorBidi" w:cstheme="minorBidi"/>
          <w:sz w:val="22"/>
        </w:rPr>
        <w:fldChar w:fldCharType="separate"/>
      </w:r>
      <w:r w:rsidR="00F43894" w:rsidRPr="00E45286">
        <w:rPr>
          <w:rFonts w:asciiTheme="minorBidi" w:hAnsiTheme="minorBidi" w:cstheme="minorBidi"/>
          <w:noProof/>
          <w:sz w:val="22"/>
        </w:rPr>
        <w:t>[15]</w:t>
      </w:r>
      <w:r w:rsidR="00F43894" w:rsidRPr="00E45286">
        <w:rPr>
          <w:rFonts w:asciiTheme="minorBidi" w:hAnsiTheme="minorBidi" w:cstheme="minorBidi"/>
          <w:sz w:val="22"/>
        </w:rPr>
        <w:fldChar w:fldCharType="end"/>
      </w:r>
      <w:r w:rsidRPr="00E45286">
        <w:rPr>
          <w:rFonts w:asciiTheme="minorBidi" w:hAnsiTheme="minorBidi" w:cstheme="minorBidi"/>
          <w:sz w:val="22"/>
        </w:rPr>
        <w:t>.</w:t>
      </w:r>
    </w:p>
    <w:p w14:paraId="5E8A6FB6" w14:textId="77777777" w:rsidR="00C760A6" w:rsidRPr="00E45286" w:rsidRDefault="00C760A6"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Various studies evaluated the association of mature form of BDNF (referred from here on as BDNF) and schizophrenia </w:t>
      </w:r>
      <w:r w:rsidR="00111042" w:rsidRPr="00E45286">
        <w:rPr>
          <w:rFonts w:asciiTheme="minorBidi" w:hAnsiTheme="minorBidi" w:cstheme="minorBidi"/>
          <w:sz w:val="22"/>
        </w:rPr>
        <w:fldChar w:fldCharType="begin" w:fldLock="1"/>
      </w:r>
      <w:r w:rsidR="00111042" w:rsidRPr="00E45286">
        <w:rPr>
          <w:rFonts w:asciiTheme="minorBidi" w:hAnsiTheme="minorBidi" w:cstheme="minorBidi"/>
          <w:sz w:val="22"/>
        </w:rPr>
        <w:instrText>ADDIN CSL_CITATION {"citationItems":[{"id":"ITEM-1","itemData":{"DOI":"10.3934/Neuroscience.2023002","ISSN":"2373-7972 (Electronic)","PMID":"37077958","abstract":"This review aims to perform a bibliometric analysis of the research related to  brain-derived neurotrophic factor (BDNF) in schizophrenia and offer suggestions for further work. Based on the keywords used, our study retrieved 335 documents for further analysis using a combination of three bibliometric techniques: co-word analysis, document co-citation analysis, and bibliographic coupling. A general rising trend in the number of publications was found in BDNF and schizophrenia research. Researchers from China and the United States have mostly researched BDNF and schizophrenia. Molecular Psychiatry is the most prestigious journal in the field of BDNF and schizophrenia research. The main topics and important research areas are cognition and the involvement of BDNF as a neurobiological marker (pathogenesis, therapy monitoring, and risk factors). Future research is anticipated to concentrate on relevant subjects, such as factors that affect BDNF levels or are connected to BDNF dysfunction in schizophrenia, as well as animal models of schizophrenia, in addition to cognition in schizophrenia.","author":[{"dropping-particle":"","family":"Ahmad","given":"Rozaziana","non-dropping-particle":"","parse-names":false,"suffix":""},{"dropping-particle":"","family":"Azman","given":"Khairunnuur Fairuz","non-dropping-particle":"","parse-names":false,"suffix":""},{"dropping-particle":"","family":"Yahaya","given":"Rosliza","non-dropping-particle":"","parse-names":false,"suffix":""},{"dropping-particle":"","family":"Shafin","given":"Nazlahshaniza","non-dropping-particle":"","parse-names":false,"suffix":""},{"dropping-particle":"","family":"Omar","given":"Norsuhana","non-dropping-particle":"","parse-names":false,"suffix":""},{"dropping-particle":"","family":"Ahmad","given":"Asma Hayati","non-dropping-particle":"","parse-names":false,"suffix":""},{"dropping-particle":"","family":"Zakaria","given":"Rahimah","non-dropping-particle":"","parse-names":false,"suffix":""},{"dropping-particle":"","family":"Wijaya","given":"Adi","non-dropping-particle":"","parse-names":false,"suffix":""},{"dropping-particle":"","family":"Othman","given":"Zahiruddin","non-dropping-particle":"","parse-names":false,"suffix":""}],"container-title":"AIMS neuroscience","id":"ITEM-1","issue":"1","issued":{"date-parts":[["2023"]]},"language":"eng","page":"5-32","publisher-place":"United States","title":"Brain-derived neurotrophic factor (BDNF) in schizophrenia research: a  quantitative review and future directions.","type":"article-journal","volume":"10"},"uris":["http://www.mendeley.com/documents/?uuid=c59cc074-db65-4a48-9de4-3b7e3b4f47c6"]}],"mendeley":{"formattedCitation":"[16]","plainTextFormattedCitation":"[16]","previouslyFormattedCitation":"[16]"},"properties":{"noteIndex":0},"schema":"https://github.com/citation-style-language/schema/raw/master/csl-citation.json"}</w:instrText>
      </w:r>
      <w:r w:rsidR="00111042" w:rsidRPr="00E45286">
        <w:rPr>
          <w:rFonts w:asciiTheme="minorBidi" w:hAnsiTheme="minorBidi" w:cstheme="minorBidi"/>
          <w:sz w:val="22"/>
        </w:rPr>
        <w:fldChar w:fldCharType="separate"/>
      </w:r>
      <w:r w:rsidR="00111042" w:rsidRPr="00E45286">
        <w:rPr>
          <w:rFonts w:asciiTheme="minorBidi" w:hAnsiTheme="minorBidi" w:cstheme="minorBidi"/>
          <w:noProof/>
          <w:sz w:val="22"/>
        </w:rPr>
        <w:t>[16]</w:t>
      </w:r>
      <w:r w:rsidR="00111042" w:rsidRPr="00E45286">
        <w:rPr>
          <w:rFonts w:asciiTheme="minorBidi" w:hAnsiTheme="minorBidi" w:cstheme="minorBidi"/>
          <w:sz w:val="22"/>
        </w:rPr>
        <w:fldChar w:fldCharType="end"/>
      </w:r>
      <w:r w:rsidRPr="00E45286">
        <w:rPr>
          <w:rFonts w:asciiTheme="minorBidi" w:hAnsiTheme="minorBidi" w:cstheme="minorBidi"/>
          <w:sz w:val="22"/>
        </w:rPr>
        <w:t xml:space="preserve"> or with cogn</w:t>
      </w:r>
      <w:r w:rsidR="00111042" w:rsidRPr="00E45286">
        <w:rPr>
          <w:rFonts w:asciiTheme="minorBidi" w:hAnsiTheme="minorBidi" w:cstheme="minorBidi"/>
          <w:sz w:val="22"/>
        </w:rPr>
        <w:t xml:space="preserve">itive function in schizophrenia </w:t>
      </w:r>
      <w:r w:rsidR="00111042" w:rsidRPr="00E45286">
        <w:rPr>
          <w:rFonts w:asciiTheme="minorBidi" w:hAnsiTheme="minorBidi" w:cstheme="minorBidi"/>
          <w:sz w:val="22"/>
        </w:rPr>
        <w:fldChar w:fldCharType="begin" w:fldLock="1"/>
      </w:r>
      <w:r w:rsidR="00111042"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Review.","type":"article-journal","volume":"12"},"uris":["http://www.mendeley.com/documents/?uuid=1d241c38-60ad-49d2-aab8-1385f7e2c222"]},{"id":"ITEM-2","itemData":{"DOI":"10.1017/S0033291719001685","ISSN":"1469-8978 (Electronic)","PMID":"31284882","abstract":"BACKGROUND: Schizophrenia is associated with significant cognitive impairment.  However, the pathophysiological mechanisms underlying cognitive dysfunction in schizophrenia remain unclear. Brain-derived neurotrophic factor (BDNF) and C-reactive protein (CRP) are among the most commonly investigated peripheral markers of cognition in schizophrenia. METHODS: A systematic review in PubMed and Scopus databases was performed until 31 January 2019 to assess the relationship between cognitive impairment, CRP and BDNF levels in schizophrenia. A random-effects meta-analysis was conducted. RESULTS: Current meta-analysis included 21 studies including 2449 patients with schizophrenia-spectrum disorders. Overall, both BDNF [r = 0.12, confidence interval (CI) 0.04-0.19] and CRP (r = -0.13, CI 0.08-0.18) levels were very modestly but significantly related to cognitive functioning in schizophrenia (r = 0.12, CI 0.04-0.19). In meta-analyses of cognitive domains, BDNF levels were significantly associated with verbal memory (r = 0.16, CI 0.09-0.23), working memory (r = 0.14, CI 0.06-0.22), processing speed (r = 0.18, CI 0.10-0.26) and verbal fluency (r = 0.09, CI 0-0.18) performances. Elevated CRP levels were related to all cognitive domains (r = -0.09 to -0.13) except for fluency. Subgroup analyses suggested that the relationship between cognitive and BDNF levels were more pronounced in chronic samples. CONCLUSIONS: Current findings suggest that cognitive impairment in schizophrenia is significantly related to elevated CRP and reduced BDNF levels in schizophrenia, particularly in chronic samples. However, small effect sizes of these correlations suggest that inflammation and decreased BDNF levels do not play a major role in cognitive dysfunction in most patients with schizophrenia. Further studies are needed to investigate the potential intermediating and confounding factors which can influence the level of relationship between inflammation, neurotrophic factors and cognition in schizophrenia.","author":[{"dropping-particle":"","family":"Bora","given":"Emre","non-dropping-particle":"","parse-names":false,"suffix":""}],"container-title":"Psychological medicine","id":"ITEM-2","issue":"12","issued":{"date-parts":[["2019","9"]]},"language":"eng","page":"1971-1979","publisher-place":"England","title":"Peripheral inflammatory and neurotrophic biomarkers of cognitive impairment in  schizophrenia: a meta-analysis.","type":"article-journal","volume":"49"},"uris":["http://www.mendeley.com/documents/?uuid=21f0de59-a19b-47d1-96e1-56cac8a4d710"]},{"id":"ITEM-3","itemData":{"DOI":"10.1016/j.psychres.2014.12.069","ISSN":"1872-7123 (Electronic)","PMID":"25681004","abstract":"Studies suggest that the BDNF Val66Met (rs6265) polymorphism is associated with  the incidence of schizophrenia and neurocognitive functioning. These associations appear to be however somewhat mixed. We conducted two separate meta-analyses to investigate (1) the association between the Val66Met polymorphism and neurocognition in people with schizophrenia and (2) the association between peripheral expression of BDNF and neurocognitive phenotypes. For the first aim, we identified 12 studies and 67 comparisons of Met allele carriers and Val homozygotes. These comparisons included 1890 people with schizophrenia (men=1465, women=553), of whom 972 were Met allele carriers and 918 were Val homozygotes. For the second aim, we identified five studies and 25 correlations of peripheral BDNF and neurocognitive scores. The meta-analysis for the second aim included 414 people with schizophrenia (men=292, women=170). First, we found non-significant difference between the genotype groups on most neurocognitive domains. Second, correlations between peripheral BDNF and neurocognitive phenotypes were minimal but we obtained significant effects for the reasoning and problem-solving domains; thus, higher levels of BDNF expression corresponded to better performance on reasoning/problem-solving tasks. The meta-analyses did not robustly establish an association between BDNF Val66Met polymorphism and neurocognition in schizophrenia.","author":[{"dropping-particle":"","family":"Ahmed","given":"Anthony O","non-dropping-particle":"","parse-names":false,"suffix":""},{"dropping-particle":"","family":"Mantini","given":"Andrew M","non-dropping-particle":"","parse-names":false,"suffix":""},{"dropping-particle":"","family":"Fridberg","given":"Daniel J","non-dropping-particle":"","parse-names":false,"suffix":""},{"dropping-particle":"","family":"Buckley","given":"Peter F","non-dropping-particle":"","parse-names":false,"suffix":""}],"container-title":"Psychiatry research","id":"ITEM-3","issue":"1","issued":{"date-parts":[["2015","3"]]},"language":"eng","page":"1-13","publisher-place":"Ireland","title":"Brain-derived neurotrophic factor (BDNF) and neurocognitive deficits in people  with schizophrenia: a meta-analysis.","type":"article-journal","volume":"226"},"uris":["http://www.mendeley.com/documents/?uuid=f34544fa-d89c-4446-999f-1264b747d970"]}],"mendeley":{"formattedCitation":"[17–19]","plainTextFormattedCitation":"[17–19]","previouslyFormattedCitation":"[17–19]"},"properties":{"noteIndex":0},"schema":"https://github.com/citation-style-language/schema/raw/master/csl-citation.json"}</w:instrText>
      </w:r>
      <w:r w:rsidR="00111042" w:rsidRPr="00E45286">
        <w:rPr>
          <w:rFonts w:asciiTheme="minorBidi" w:hAnsiTheme="minorBidi" w:cstheme="minorBidi"/>
          <w:sz w:val="22"/>
        </w:rPr>
        <w:fldChar w:fldCharType="separate"/>
      </w:r>
      <w:r w:rsidR="00111042" w:rsidRPr="00E45286">
        <w:rPr>
          <w:rFonts w:asciiTheme="minorBidi" w:hAnsiTheme="minorBidi" w:cstheme="minorBidi"/>
          <w:noProof/>
          <w:sz w:val="22"/>
        </w:rPr>
        <w:t>[17–19]</w:t>
      </w:r>
      <w:r w:rsidR="00111042" w:rsidRPr="00E45286">
        <w:rPr>
          <w:rFonts w:asciiTheme="minorBidi" w:hAnsiTheme="minorBidi" w:cstheme="minorBidi"/>
          <w:sz w:val="22"/>
        </w:rPr>
        <w:fldChar w:fldCharType="end"/>
      </w:r>
      <w:r w:rsidRPr="00E45286">
        <w:rPr>
          <w:rFonts w:asciiTheme="minorBidi" w:hAnsiTheme="minorBidi" w:cstheme="minorBidi"/>
          <w:sz w:val="22"/>
        </w:rPr>
        <w:t xml:space="preserve">. These studies detected different relationships between peripheral BDNF concentration and cognition </w:t>
      </w:r>
      <w:r w:rsidR="00111042" w:rsidRPr="00E45286">
        <w:rPr>
          <w:rFonts w:asciiTheme="minorBidi" w:hAnsiTheme="minorBidi" w:cstheme="minorBidi"/>
          <w:sz w:val="22"/>
        </w:rPr>
        <w:fldChar w:fldCharType="begin" w:fldLock="1"/>
      </w:r>
      <w:r w:rsidR="00111042"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mendeley":{"formattedCitation":"[17]","plainTextFormattedCitation":"[17]","previouslyFormattedCitation":"[17]"},"properties":{"noteIndex":0},"schema":"https://github.com/citation-style-language/schema/raw/master/csl-citation.json"}</w:instrText>
      </w:r>
      <w:r w:rsidR="00111042" w:rsidRPr="00E45286">
        <w:rPr>
          <w:rFonts w:asciiTheme="minorBidi" w:hAnsiTheme="minorBidi" w:cstheme="minorBidi"/>
          <w:sz w:val="22"/>
        </w:rPr>
        <w:fldChar w:fldCharType="separate"/>
      </w:r>
      <w:r w:rsidR="00111042" w:rsidRPr="00E45286">
        <w:rPr>
          <w:rFonts w:asciiTheme="minorBidi" w:hAnsiTheme="minorBidi" w:cstheme="minorBidi"/>
          <w:noProof/>
          <w:sz w:val="22"/>
        </w:rPr>
        <w:t>[17]</w:t>
      </w:r>
      <w:r w:rsidR="00111042" w:rsidRPr="00E45286">
        <w:rPr>
          <w:rFonts w:asciiTheme="minorBidi" w:hAnsiTheme="minorBidi" w:cstheme="minorBidi"/>
          <w:sz w:val="22"/>
        </w:rPr>
        <w:fldChar w:fldCharType="end"/>
      </w:r>
      <w:r w:rsidRPr="00E45286">
        <w:rPr>
          <w:rFonts w:asciiTheme="minorBidi" w:hAnsiTheme="minorBidi" w:cstheme="minorBidi"/>
          <w:sz w:val="22"/>
        </w:rPr>
        <w:t xml:space="preserve">, however, most of the studies that evaluated chronic schizophrenia have found a slight or moderate association between the peripheral BDNF levels and scores related to verbal, immediate and working memory, processing speed, verbal fluency, attention, motor and executive function </w:t>
      </w:r>
      <w:r w:rsidR="00111042" w:rsidRPr="00E45286">
        <w:rPr>
          <w:rFonts w:asciiTheme="minorBidi" w:hAnsiTheme="minorBidi" w:cstheme="minorBidi"/>
          <w:sz w:val="22"/>
        </w:rPr>
        <w:fldChar w:fldCharType="begin" w:fldLock="1"/>
      </w:r>
      <w:r w:rsidR="00111042"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mendeley":{"formattedCitation":"[17]","plainTextFormattedCitation":"[17]","previouslyFormattedCitation":"[17]"},"properties":{"noteIndex":0},"schema":"https://github.com/citation-style-language/schema/raw/master/csl-citation.json"}</w:instrText>
      </w:r>
      <w:r w:rsidR="00111042" w:rsidRPr="00E45286">
        <w:rPr>
          <w:rFonts w:asciiTheme="minorBidi" w:hAnsiTheme="minorBidi" w:cstheme="minorBidi"/>
          <w:sz w:val="22"/>
        </w:rPr>
        <w:fldChar w:fldCharType="separate"/>
      </w:r>
      <w:r w:rsidR="00111042" w:rsidRPr="00E45286">
        <w:rPr>
          <w:rFonts w:asciiTheme="minorBidi" w:hAnsiTheme="minorBidi" w:cstheme="minorBidi"/>
          <w:noProof/>
          <w:sz w:val="22"/>
        </w:rPr>
        <w:t>[17]</w:t>
      </w:r>
      <w:r w:rsidR="00111042" w:rsidRPr="00E45286">
        <w:rPr>
          <w:rFonts w:asciiTheme="minorBidi" w:hAnsiTheme="minorBidi" w:cstheme="minorBidi"/>
          <w:sz w:val="22"/>
        </w:rPr>
        <w:fldChar w:fldCharType="end"/>
      </w:r>
      <w:r w:rsidRPr="00E45286">
        <w:rPr>
          <w:rFonts w:asciiTheme="minorBidi" w:hAnsiTheme="minorBidi" w:cstheme="minorBidi"/>
          <w:sz w:val="22"/>
        </w:rPr>
        <w:t xml:space="preserve">. These results reveled that this association depends on different stages and origins of schizophrenia, such as high risk of developing psychosis, first episode psychosis, or chronic schizophrenia, different neurocognitive testing used </w:t>
      </w:r>
      <w:r w:rsidR="00111042" w:rsidRPr="00E45286">
        <w:rPr>
          <w:rFonts w:asciiTheme="minorBidi" w:hAnsiTheme="minorBidi" w:cstheme="minorBidi"/>
          <w:sz w:val="22"/>
        </w:rPr>
        <w:fldChar w:fldCharType="begin" w:fldLock="1"/>
      </w:r>
      <w:r w:rsidR="00111042"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mendeley":{"formattedCitation":"[17]","plainTextFormattedCitation":"[17]","previouslyFormattedCitation":"[17]"},"properties":{"noteIndex":0},"schema":"https://github.com/citation-style-language/schema/raw/master/csl-citation.json"}</w:instrText>
      </w:r>
      <w:r w:rsidR="00111042" w:rsidRPr="00E45286">
        <w:rPr>
          <w:rFonts w:asciiTheme="minorBidi" w:hAnsiTheme="minorBidi" w:cstheme="minorBidi"/>
          <w:sz w:val="22"/>
        </w:rPr>
        <w:fldChar w:fldCharType="separate"/>
      </w:r>
      <w:r w:rsidR="00111042" w:rsidRPr="00E45286">
        <w:rPr>
          <w:rFonts w:asciiTheme="minorBidi" w:hAnsiTheme="minorBidi" w:cstheme="minorBidi"/>
          <w:noProof/>
          <w:sz w:val="22"/>
        </w:rPr>
        <w:t>[17]</w:t>
      </w:r>
      <w:r w:rsidR="00111042" w:rsidRPr="00E45286">
        <w:rPr>
          <w:rFonts w:asciiTheme="minorBidi" w:hAnsiTheme="minorBidi" w:cstheme="minorBidi"/>
          <w:sz w:val="22"/>
        </w:rPr>
        <w:fldChar w:fldCharType="end"/>
      </w:r>
      <w:r w:rsidRPr="00E45286">
        <w:rPr>
          <w:rFonts w:asciiTheme="minorBidi" w:hAnsiTheme="minorBidi" w:cstheme="minorBidi"/>
          <w:sz w:val="22"/>
        </w:rPr>
        <w:t xml:space="preserve">, but also on sex of patients </w:t>
      </w:r>
      <w:r w:rsidR="00111042"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{"citationItems":[{"id":"ITEM-1","itemData":{"DOI":"10.1016/j.jpsychires.2021.04.026","ISSN":"1879-1379 (Electronic)","PMID":"33971483","abstract":"BACKGROUND: Cognitive impairment is one of the core symptoms of schizophrenia  patients. There are often various differences in the efficacy of different antipsychotics in the treatment of cognitive impairment by sex. The purpose of this study was to explore whether there are gender differences in the association between serum BDNF levels and cognitive performance in patients with schizophrenia taking different antipsychotics. METHODS: We used Repeatable Battery for the Assessment of Neuropsychological Status (RBANS) to assess the cognitive function of three groups of schizophrenia patients (420 on clozapine, 183 on risperidone, 215 on typical antipsychotic drugs) and 467 healthy controls. Positive and Negative Syndrome Scale (PANSS) was used to assess schizophrenia symptoms of patients. Enzyme-Linked ImmunoSorbent Assay was used to measure serum brain-derived neurotrophic factor (BDNF) levels. RESULTS: Among the patients taking clozapine and typical antipsychotic drugs, the RBANS total score, immediate memory, attention, and delayed memory subscores in females were higher than those in males (all p &lt; 0.05). The RBANS total score and the delayed memory subscores in female patients taking risperidone were higher than those in male patients (all p &lt; 0.05). Significant correlation between BDNF and cognition only existed in male patients taking clozapine, male patients taking risperidone, and male and female patients taking typical antipsychotic drugs (all p &lt; 0.05). CONCLUSION: Regardless of antipsychotic effect, the cognitive function of female patients is better compared to that of male patients. For male patients, the association between BDNF and cognitive performance exists in each medication group. For female patients, this significant association was only shown in the typical antipsychotic group, but not in the clozapine and risperidone groups.","author":[{"dropping-particle":"","family":"Dong","given":"Rui","non-dropping-particle":"","parse-names":false,"suffix":""},{"dropping-particle":"","family":"Zhao","given":"Ning Olivia","non-dropping-particle":"","parse-names":false,"suffix":""},{"dropping-particle":"","family":"Wu","given":"Hanjing Emily","non-dropping-particle":"","parse-names":false,"suffix":""},{"dropping-particle":"","family":"Yu","given":"Liling","non-dropping-particle":"","parse-names":false,"suffix":""},{"dropping-particle":"","family":"Zhang","given":"Xiang Yang","non-dropping-particle":"","parse-names":false,"suffix":""}],"container-title":"Journal of psychiatric research","id":"ITEM-1","issued":{"date-parts":[["2021","6"]]},"language":"eng","page":"492-499","publisher-place":"England","title":"Sex differences in the association between serum BDNF and cognitive impairment in  schizophrenia patients using various antipsychotics.","type":"article-journal","volume":"138"},"uris":["http://www.mendeley.com/documents/?uuid=78b8b7fe-14b7-42a0-b473-5a91aab1c6e9"]}],"mendeley":{"formattedCitation":"[20]","plainTextFormattedCitation":"[20]","previouslyFormattedCitation":"[20]"},"properties":{"noteIndex":0},"schema":"https://github.com/citation-style-language/schema/raw/master/csl-citation.json"}</w:instrText>
      </w:r>
      <w:r w:rsidR="00111042" w:rsidRPr="00E45286">
        <w:rPr>
          <w:rFonts w:asciiTheme="minorBidi" w:hAnsiTheme="minorBidi" w:cstheme="minorBidi"/>
          <w:sz w:val="22"/>
        </w:rPr>
        <w:fldChar w:fldCharType="separate"/>
      </w:r>
      <w:r w:rsidR="00111042" w:rsidRPr="00E45286">
        <w:rPr>
          <w:rFonts w:asciiTheme="minorBidi" w:hAnsiTheme="minorBidi" w:cstheme="minorBidi"/>
          <w:noProof/>
          <w:sz w:val="22"/>
        </w:rPr>
        <w:t>[20]</w:t>
      </w:r>
      <w:r w:rsidR="00111042" w:rsidRPr="00E45286">
        <w:rPr>
          <w:rFonts w:asciiTheme="minorBidi" w:hAnsiTheme="minorBidi" w:cstheme="minorBidi"/>
          <w:sz w:val="22"/>
        </w:rPr>
        <w:fldChar w:fldCharType="end"/>
      </w:r>
      <w:r w:rsidRPr="00E45286">
        <w:rPr>
          <w:rFonts w:asciiTheme="minorBidi" w:hAnsiTheme="minorBidi" w:cstheme="minorBidi"/>
          <w:sz w:val="22"/>
        </w:rPr>
        <w:t xml:space="preserve">. Therefore, </w:t>
      </w:r>
      <w:r w:rsidRPr="00E45286">
        <w:rPr>
          <w:rFonts w:asciiTheme="minorBidi" w:hAnsiTheme="minorBidi" w:cstheme="minorBidi"/>
          <w:sz w:val="22"/>
        </w:rPr>
        <w:lastRenderedPageBreak/>
        <w:t>in the present study we included only patients with a stable phase of chronic schizophrenia, determined cognition with MMSE, CDT and PANSS disorganized subscale and evaluated the possible influence of sex on the relationship between BDNF and cognition.</w:t>
      </w:r>
    </w:p>
    <w:p w14:paraId="7FEC8AB4" w14:textId="77777777" w:rsidR="00C760A6" w:rsidRPr="00E45286" w:rsidRDefault="00C760A6"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Some studies evaluated the possible association between the most frequently studied functional polymorphism of the BDNF gene, BDNF Val66Met, that is assumed to alter BDNF expression level </w:t>
      </w:r>
      <w:r w:rsidR="00CF0E53"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{"citationItems":[{"id":"ITEM-1","itemData":{"DOI":"10.3389/fnmol.2021.638176","ISSN":"1662-5099 (Print)","PMID":"34025349","abstract":"Brain-derived neurotrophic factor (BDNF) plays an essential role in nervous  system formation and functioning, including metabolism. Present only in humans, the \"Val66Met\" polymorphism of the BDNF gene (BDNF) is suggested to have a negative influence on the etiology of neurological diseases. However, this polymorphism has only been addressed, at the molecular level, in nonhuman models. Knowledge about Val66- and Met66-variant differences, to date, has been achieved at the protein level using either cell culture or animal models. Thus, the purpose of our study was to analyze the impact of the Val66Met polymorphism on BDNF expression in healthy humans and compare the allele-specific responses to metabolic stress. Muscle biopsies from 13 male recreational athletes (34 ± 9 years, 1.80 ± 0.08 m, 76.4 ± 10.5 kg) were obtained before and immediately following a VO(2)max test. Allele-specific BDNF mRNA concentrations were quantified by droplet digital PCR (ddPCR) in heterozygous and homozygous subjects. The results indicated that BDNF expression levels were influenced by the genotype according to the presence of the polymorphism. BDNF expression from the Met66-coding alleles, in heterozygotes, was 1.3-fold lower than that from the Val66-coding alleles. Total BDNF mRNA levels in these heterozygotes remained below the whole sample's mean. A partial dominance was detected for the Val66-coding variant on the Met66-coding's. BDNF expression levels decreased by an average of 1.8-fold following the VO(2)max test, independent of the individual's genotype. The results of this study indicate that metabolic stress downregulates BDNF expression but not plasma BDNF concentrations. No correlation between expression level and plasma BDNF concentrations was found.","author":[{"dropping-particle":"","family":"Assis","given":"Gilmara Gomes","non-dropping-particle":"de","parse-names":false,"suffix":""},{"dropping-particle":"","family":"Hoffman","given":"Jay R","non-dropping-particle":"","parse-names":false,"suffix":""},{"dropping-particle":"","family":"Bojakowski","given":"Jacek","non-dropping-particle":"","parse-names":false,"suffix":""},{"dropping-particle":"","family":"Murawska-Ciałowicz","given":"Eugenia","non-dropping-particle":"","parse-names":false,"suffix":""},{"dropping-particle":"","family":"Cięszczyk","given":"Paweł","non-dropping-particle":"","parse-names":false,"suffix":""},{"dropping-particle":"V","family":"Gasanov","given":"Eugene","non-dropping-particle":"","parse-names":false,"suffix":""}],"container-title":"Frontiers in molecular neuroscience","id":"ITEM-1","issued":{"date-parts":[["2021"]]},"language":"eng","page":"638176","publisher-place":"Switzerland","title":"The Val66 and Met66 Alleles-Specific Expression of BDNF in Human Muscle and Their  Metabolic Responsivity.","type":"article-journal","volume":"14"},"uris":["http://www.mendeley.com/documents/?uuid=704f9d7d-81ae-4a28-9688-8e3169b72818"]}],"mendeley":{"formattedCitation":"[21]","plainTextFormattedCitation":"[21]","previouslyFormattedCitation":"[21]"},"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[21]</w:t>
      </w:r>
      <w:r w:rsidR="00CF0E53" w:rsidRPr="00E45286">
        <w:rPr>
          <w:rFonts w:asciiTheme="minorBidi" w:hAnsiTheme="minorBidi" w:cstheme="minorBidi"/>
          <w:sz w:val="22"/>
        </w:rPr>
        <w:fldChar w:fldCharType="end"/>
      </w:r>
      <w:r w:rsidRPr="00E45286">
        <w:rPr>
          <w:rFonts w:asciiTheme="minorBidi" w:hAnsiTheme="minorBidi" w:cstheme="minorBidi"/>
          <w:sz w:val="22"/>
        </w:rPr>
        <w:t xml:space="preserve"> and is associated with cognition in schizophrenia </w:t>
      </w:r>
      <w:r w:rsidR="00CF0E53"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{"citationItems":[{"id":"ITEM-1","itemData":{"DOI":"10.1016/j.psychres.2014.12.069","ISSN":"1872-7123 (Electronic)","PMID":"25681004","abstract":"Studies suggest that the BDNF Val66Met (rs6265) polymorphism is associated with  the incidence of schizophrenia and neurocognitive functioning. These associations appear to be however somewhat mixed. We conducted two separate meta-analyses to investigate (1) the association between the Val66Met polymorphism and neurocognition in people with schizophrenia and (2) the association between peripheral expression of BDNF and neurocognitive phenotypes. For the first aim, we identified 12 studies and 67 comparisons of Met allele carriers and Val homozygotes. These comparisons included 1890 people with schizophrenia (men=1465, women=553), of whom 972 were Met allele carriers and 918 were Val homozygotes. For the second aim, we identified five studies and 25 correlations of peripheral BDNF and neurocognitive scores. The meta-analysis for the second aim included 414 people with schizophrenia (men=292, women=170). First, we found non-significant difference between the genotype groups on most neurocognitive domains. Second, correlations between peripheral BDNF and neurocognitive phenotypes were minimal but we obtained significant effects for the reasoning and problem-solving domains; thus, higher levels of BDNF expression corresponded to better performance on reasoning/problem-solving tasks. The meta-analyses did not robustly establish an association between BDNF Val66Met polymorphism and neurocognition in schizophrenia.","author":[{"dropping-particle":"","family":"Ahmed","given":"Anthony O","non-dropping-particle":"","parse-names":false,"suffix":""},{"dropping-particle":"","family":"Mantini","given":"Andrew M","non-dropping-particle":"","parse-names":false,"suffix":""},{"dropping-particle":"","family":"Fridberg","given":"Daniel J","non-dropping-particle":"","parse-names":false,"suffix":""},{"dropping-particle":"","family":"Buckley","given":"Peter F","non-dropping-particle":"","parse-names":false,"suffix":""}],"container-title":"Psychiatry research","id":"ITEM-1","issue":"1","issued":{"date-parts":[["2015","3"]]},"language":"eng","page":"1-13","publisher-place":"Ireland","title":"Brain-derived neurotrophic factor (BDNF) and neurocognitive deficits in people  with schizophrenia: a meta-analysis.","type":"article-journal","volume":"226"},"uris":["http://www.mendeley.com/documents/?uuid=f34544fa-d89c-4446-999f-1264b747d970"]}],"mendeley":{"formattedCitation":"[19]","plainTextFormattedCitation":"[19]","previouslyFormattedCitation":"[19]"},"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[19]</w:t>
      </w:r>
      <w:r w:rsidR="00CF0E53" w:rsidRPr="00E45286">
        <w:rPr>
          <w:rFonts w:asciiTheme="minorBidi" w:hAnsiTheme="minorBidi" w:cstheme="minorBidi"/>
          <w:sz w:val="22"/>
        </w:rPr>
        <w:fldChar w:fldCharType="end"/>
      </w:r>
      <w:r w:rsidRPr="00E45286">
        <w:rPr>
          <w:rFonts w:asciiTheme="minorBidi" w:hAnsiTheme="minorBidi" w:cstheme="minorBidi"/>
          <w:sz w:val="22"/>
        </w:rPr>
        <w:t xml:space="preserve">. </w:t>
      </w:r>
      <w:r w:rsidR="00DD5057" w:rsidRPr="00E45286">
        <w:rPr>
          <w:rFonts w:asciiTheme="minorBidi" w:hAnsiTheme="minorBidi" w:cstheme="minorBidi"/>
          <w:sz w:val="22"/>
        </w:rPr>
        <w:t>BDNF Val66Met is a single nucleotide polymorphism (</w:t>
      </w:r>
      <w:r w:rsidRPr="00E45286">
        <w:rPr>
          <w:rFonts w:asciiTheme="minorBidi" w:hAnsiTheme="minorBidi" w:cstheme="minorBidi"/>
          <w:sz w:val="22"/>
        </w:rPr>
        <w:t>SNP</w:t>
      </w:r>
      <w:r w:rsidR="00DD5057" w:rsidRPr="00E45286">
        <w:rPr>
          <w:rFonts w:asciiTheme="minorBidi" w:hAnsiTheme="minorBidi" w:cstheme="minorBidi"/>
          <w:sz w:val="22"/>
        </w:rPr>
        <w:t>)</w:t>
      </w:r>
      <w:r w:rsidRPr="00E45286">
        <w:rPr>
          <w:rFonts w:asciiTheme="minorBidi" w:hAnsiTheme="minorBidi" w:cstheme="minorBidi"/>
          <w:sz w:val="22"/>
        </w:rPr>
        <w:t xml:space="preserve">, a 196G&gt;A (rs6265) substitution, which results in a guanine to adenine substitution in nucleotide 196, i.e. a shift from Valine to Methionine in position 66 of the pro-BDNF isoform in the 5ʹproregion of the protein. In neurons, BDNF release could be triggered by a regulated or a constitutive pathway </w:t>
      </w:r>
      <w:r w:rsidR="00CF0E53"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{"citationItems":[{"id":"ITEM-1","itemData":{"DOI":"10.3389/fncel.2019.00363","ISSN":"1662-5102 (Print)","PMID":"31440144","abstract":"Brain Derived Neurotrophic Factor (BDNF) is a key molecule involved in plastic  changes related to learning and memory. The expression of BDNF is highly regulated, and can lead to great variability in BDNF levels in healthy subjects. Changes in BDNF expression are associated with both normal and pathological aging and also psychiatric disease, in particular in structures important for memory processes such as the hippocampus and parahippocampal areas. Some interventions like exercise or antidepressant administration enhance the expression of BDNF in normal and pathological conditions. In this review, we will describe studies from rodents and humans to bring together research on how BDNF expression is regulated, how this expression changes in the pathological brain and also exciting work on how interventions known to enhance this neurotrophin could have clinical relevance. We propose that, although BDNF may not be a valid biomarker for neurodegenerative/neuropsychiatric diseases because of its disregulation common to many pathological conditions, it could be thought of as a marker that specifically relates to the occurrence and/or progression of the mnemonic symptoms that are common to many pathological conditions.","author":[{"dropping-particle":"","family":"Miranda","given":"Magdalena","non-dropping-particle":"","parse-names":false,"suffix":""},{"dropping-particle":"","family":"Morici","given":"Juan Facundo","non-dropping-particle":"","parse-names":false,"suffix":""},{"dropping-particle":"","family":"Zanoni","given":"María Belén","non-dropping-particle":"","parse-names":false,"suffix":""},{"dropping-particle":"","family":"Bekinschtein","given":"Pedro","non-dropping-particle":"","parse-names":false,"suffix":""}],"container-title":"Frontiers in cellular neuroscience","id":"ITEM-1","issued":{"date-parts":[["2019"]]},"language":"eng","page":"363","publisher-place":"Switzerland","title":"Brain-Derived Neurotrophic Factor: A Key Molecule for Memory in the Healthy and  the Pathological Brain.","type":"article-journal","volume":"13"},"uris":["http://www.mendeley.com/documents/?uuid=d4eb6fa7-8ef7-46ac-95e4-8200f86b7914"]}],"mendeley":{"formattedCitation":"[4]","plainTextFormattedCitation":"[4]","previouslyFormattedCitation":"[4]"},"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[4]</w:t>
      </w:r>
      <w:r w:rsidR="00CF0E53" w:rsidRPr="00E45286">
        <w:rPr>
          <w:rFonts w:asciiTheme="minorBidi" w:hAnsiTheme="minorBidi" w:cstheme="minorBidi"/>
          <w:sz w:val="22"/>
        </w:rPr>
        <w:fldChar w:fldCharType="end"/>
      </w:r>
      <w:r w:rsidRPr="00E45286">
        <w:rPr>
          <w:rFonts w:asciiTheme="minorBidi" w:hAnsiTheme="minorBidi" w:cstheme="minorBidi"/>
          <w:sz w:val="22"/>
        </w:rPr>
        <w:t xml:space="preserve">. It was found that the Met allele of the BDNF Val66Met is responsible for the abnormal trafficking and secretion of BDNF and therefore decreased activity-dependent secretion of the endogenous BDNF </w:t>
      </w:r>
      <w:r w:rsidR="0052693F" w:rsidRPr="00E45286">
        <w:rPr>
          <w:rFonts w:asciiTheme="minorBidi" w:hAnsiTheme="minorBidi" w:cstheme="minorBidi"/>
          <w:sz w:val="22"/>
        </w:rPr>
        <w:fldChar w:fldCharType="begin" w:fldLock="1"/>
      </w:r>
      <w:r w:rsidR="0052693F" w:rsidRPr="00E45286">
        <w:rPr>
          <w:rFonts w:asciiTheme="minorBidi" w:hAnsiTheme="minorBidi" w:cstheme="minorBidi"/>
          <w:sz w:val="22"/>
        </w:rPr>
        <w:instrText>ADDIN CSL_CITATION {"citationItems":[{"id":"ITEM-1","itemData":{"DOI":"10.1523/JNEUROSCI.0348-04.2004","ISSN":"1529-2401 (Electronic)","PMID":"15128854","abstract":"Brain-derived neurotrophic factor (BDNF) plays a critical role in nervous system  and cardiovascular development and function. Recently, a common single nucleotide polymorphism in the bdnf gene, resulting in a valine to methionine substitution in the prodomain (BDNF(Met)), has been shown to lead to memory impairment and susceptibility to neuropsychiatric disorders in humans heterozygous for the variant BDNF. When expressed by itself in hippocampal neurons, less BDNF(Met) is secreted in an activity-dependent manner. The nature of the cellular defect when both BDNF(Met) and wild-type BDNF (BDNF(Val)) are present in the same cell is not known. Given that this is the predominant expression profile in humans, we examined the effect of coexpressed BDNF(Met) on BDNF(Val) intracellular trafficking and processing. Our data indicate that abnormal trafficking of BDNF(Met) occurred only in neuronal and neurosecretory cells and that BDNF(Met) could alter the intracellular distribution and activity-dependent secretion of BDNF(Val). We determined that, when coexpressed in the same cell, approximately 70% of the variant BDNF forms BDNF(Val).BDNF(Met) heterodimers, which are inefficiently sorted into secretory granules resulting in a quantitative decreased secretion. Finally, we determined the form of BDNF secreted in an activity-dependent manner and observed no differences in the forms of BDNF(Met) or the BDNF(Val).BDNF(Met) heterodimer compared with BDNF(Val). Together, these findings indicate that components of the regulated secretory machinery interacts specifically with a signal in the BDNF prodomain and that perturbations in BDNF trafficking may lead to selective impairment in CNS function.","author":[{"dropping-particle":"","family":"Chen","given":"Zhe-Yu","non-dropping-particle":"","parse-names":false,"suffix":""},{"dropping-particle":"","family":"Patel","given":"Paresh D","non-dropping-particle":"","parse-names":false,"suffix":""},{"dropping-particle":"","family":"Sant","given":"Gayatree","non-dropping-particle":"","parse-names":false,"suffix":""},{"dropping-particle":"","family":"Meng","given":"Chui-Xiang","non-dropping-particle":"","parse-names":false,"suffix":""},{"dropping-particle":"","family":"Teng","given":"Kenneth K","non-dropping-particle":"","parse-names":false,"suffix":""},{"dropping-particle":"","family":"Hempstead","given":"Barbara L","non-dropping-particle":"","parse-names":false,"suffix":""},{"dropping-particle":"","family":"Lee","given":"Francis S","non-dropping-particle":"","parse-names":false,"suffix":""}],"container-title":"The Journal of neuroscience : the official journal of the Society for  Neuroscience","id":"ITEM-1","issue":"18","issued":{"date-parts":[["2004","5"]]},"language":"eng","page":"4401-4411","publisher-place":"United States","title":"Variant brain-derived neurotrophic factor (BDNF) (Met66) alters the intracellular  trafficking and activity-dependent secretion of wild-type BDNF in neurosecretory cells and cortical neurons.","type":"article-journal","volume":"24"},"uris":["http://www.mendeley.com/documents/?uuid=c9ae61ef-e9c4-4308-a952-4274adc8d983"]},{"id":"ITEM-2","itemData":{"DOI":"10.1016/s0092-8674(03)00035-7","ISSN":"0092-8674 (Print)","PMID":"12553913","abstract":"Brain-derived neurotrophic factor (BDNF) modulates hippocampal plasticity and  hippocampal-dependent memory in cell models and in animals. We examined the effects of a valine (val) to methionine (met) substitution in the 5' pro-region of the human BDNF protein. In human subjects, the met allele was associated with poorer episodic memory, abnormal hippocampal activation assayed with fMRI, and lower hippocampal n-acetyl aspartate (NAA), assayed with MRI spectroscopy. Neurons transfected with met-BDNF-GFP showed lower depolarization-induced secretion, while constitutive secretion was unchanged. Furthermore, met-BDNF-GFP failed to localize to secretory granules or synapses. These results demonstrate a role for BDNF and its val/met polymorphism in human memory and hippocampal function and suggest val/met exerts these effects by impacting intracellular trafficking and activity-dependent secretion of BDNF.","author":[{"dropping-particle":"","family":"Egan","given":"Michael F","non-dropping-particle":"","parse-names":false,"suffix":""},{"dropping-particle":"","family":"Kojima","given":"Masami","non-dropping-particle":"","parse-names":false,"suffix":""},{"dropping-particle":"","family":"Callicott","given":"Joseph H","non-dropping-particle":"","parse-names":false,"suffix":""},{"dropping-particle":"","family":"Goldberg","given":"Terry E","non-dropping-particle":"","parse-names":false,"suffix":""},{"dropping-particle":"","family":"Kolachana","given":"Bhaskar S","non-dropping-particle":"","parse-names":false,"suffix":""},{"dropping-particle":"","family":"Bertolino","given":"Alessandro","non-dropping-particle":"","parse-names":false,"suffix":""},{"dropping-particle":"","family":"Zaitsev","given":"Eugene","non-dropping-particle":"","parse-names":false,"suffix":""},{"dropping-particle":"","family":"Gold","given":"Bert","non-dropping-particle":"","parse-names":false,"suffix":""},{"dropping-particle":"","family":"Goldman","given":"David","non-dropping-particle":"","parse-names":false,"suffix":""},{"dropping-particle":"","family":"Dean","given":"Michael","non-dropping-particle":"","parse-names":false,"suffix":""},{"dropping-particle":"","family":"Lu","given":"Bai","non-dropping-particle":"","parse-names":false,"suffix":""},{"dropping-particle":"","family":"Weinberger","given":"Daniel R","non-dropping-particle":"","parse-names":false,"suffix":""}],"container-title":"Cell","id":"ITEM-2","issue":"2","issued":{"date-parts":[["2003","1"]]},"language":"eng","page":"257-269","publisher-place":"United States","title":"The BDNF val66met polymorphism affects activity-dependent secretion of BDNF and  human memory and hippocampal function.","type":"article-journal","volume":"112"},"uris":["http://www.mendeley.com/documents/?uuid=9ccd34a7-d2d3-4118-8112-bf70e772b752"]}],"mendeley":{"formattedCitation":"[22,23]","plainTextFormattedCitation":"[22,23]","previouslyFormattedCitation":"[22,23]"},"properties":{"noteIndex":0},"schema":"https://github.com/citation-style-language/schema/raw/master/csl-citation.json"}</w:instrText>
      </w:r>
      <w:r w:rsidR="0052693F" w:rsidRPr="00E45286">
        <w:rPr>
          <w:rFonts w:asciiTheme="minorBidi" w:hAnsiTheme="minorBidi" w:cstheme="minorBidi"/>
          <w:sz w:val="22"/>
        </w:rPr>
        <w:fldChar w:fldCharType="separate"/>
      </w:r>
      <w:r w:rsidR="0052693F" w:rsidRPr="00E45286">
        <w:rPr>
          <w:rFonts w:asciiTheme="minorBidi" w:hAnsiTheme="minorBidi" w:cstheme="minorBidi"/>
          <w:noProof/>
          <w:sz w:val="22"/>
        </w:rPr>
        <w:t>[22,23]</w:t>
      </w:r>
      <w:r w:rsidR="0052693F" w:rsidRPr="00E45286">
        <w:rPr>
          <w:rFonts w:asciiTheme="minorBidi" w:hAnsiTheme="minorBidi" w:cstheme="minorBidi"/>
          <w:sz w:val="22"/>
        </w:rPr>
        <w:fldChar w:fldCharType="end"/>
      </w:r>
      <w:r w:rsidRPr="00E45286">
        <w:rPr>
          <w:rFonts w:asciiTheme="minorBidi" w:hAnsiTheme="minorBidi" w:cstheme="minorBidi"/>
          <w:sz w:val="22"/>
        </w:rPr>
        <w:t xml:space="preserve">. These results are explained with the Met-induced diminished regulated secretion and reduction in available BDNF </w:t>
      </w:r>
      <w:r w:rsidR="00CF0E53"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{"citationItems":[{"id":"ITEM-1","itemData":{"DOI":"10.1002/9780470751251.ch14","ISSN":"1528-2511 (Print)","PMID":"18497103","abstract":"A common single-nucleotide polymorphism in the human brain-derived neurotrophic  factor (BDNF) gene, a methionine (Met) substitution for valine (Val) at codon 66 (Val66Met), is associated with alterations in brain anatomy and memory, but its relevance to clinical disorders is unclear. We generated a variant BDNF mouse (BDNF(MET/Met)) that reproduces the phenotypic hallmarks in humans with the variant allele. Variant BDNF(Met) was expressed in brain at normal levels, but its secretion from neurons was defective. In this context, the BDNF(Met/Met) mouse represents a unique model that directly links altered activity-dependent release of BDNF to a defined set of in vivo consequences. Our subsequent analyses of these mice elucidated a phenotype that had not been established in human carriers: increased anxiety. When placed in conflict settings, BDNF(Met/Met) mice display increased anxiety-related behaviours that were not normalized by the antidepressant, fluoxetine. A genetic variant BDNF may thus play a key role in genetic predispositions to anxiety and depressive disorders.","author":[{"dropping-particle":"","family":"Chen","given":"Zhe-Yu","non-dropping-particle":"","parse-names":false,"suffix":""},{"dropping-particle":"","family":"Bath","given":"Kevin","non-dropping-particle":"","parse-names":false,"suffix":""},{"dropping-particle":"","family":"McEwen","given":"Bruce","non-dropping-particle":"","parse-names":false,"suffix":""},{"dropping-particle":"","family":"Hempstead","given":"Barbara","non-dropping-particle":"","parse-names":false,"suffix":""},{"dropping-particle":"","family":"Lee","given":"Francis","non-dropping-particle":"","parse-names":false,"suffix":""}],"container-title":"Novartis Foundation symposium","id":"ITEM-1","issued":{"date-parts":[["2008"]]},"language":"eng","page":"180-195","publisher-place":"England","title":"Impact of genetic variant BDNF (Val66Met) on brain structure and function.","type":"article-journal","volume":"289"},"uris":["http://www.mendeley.com/documents/?uuid=f0f89ebd-23a8-44c7-b5ef-5ce536d10db5"]}],"mendeley":{"formattedCitation":"[24]","plainTextFormattedCitation":"[24]","previouslyFormattedCitation":"[24]"},"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[24]</w:t>
      </w:r>
      <w:r w:rsidR="00CF0E53" w:rsidRPr="00E45286">
        <w:rPr>
          <w:rFonts w:asciiTheme="minorBidi" w:hAnsiTheme="minorBidi" w:cstheme="minorBidi"/>
          <w:sz w:val="22"/>
        </w:rPr>
        <w:fldChar w:fldCharType="end"/>
      </w:r>
      <w:r w:rsidRPr="00E45286">
        <w:rPr>
          <w:rFonts w:asciiTheme="minorBidi" w:hAnsiTheme="minorBidi" w:cstheme="minorBidi"/>
          <w:sz w:val="22"/>
        </w:rPr>
        <w:t xml:space="preserve">. However, these alterations in the BDNF protein level were detected mostly in animal models or in various cell cultures </w:t>
      </w:r>
      <w:r w:rsidR="00CF0E53"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{"citationItems":[{"id":"ITEM-1","itemData":{"DOI":"10.3389/fnmol.2021.638176","ISSN":"1662-5099 (Print)","PMID":"34025349","abstract":"Brain-derived neurotrophic factor (BDNF) plays an essential role in nervous  system formation and functioning, including metabolism. Present only in humans, the \"Val66Met\" polymorphism of the BDNF gene (BDNF) is suggested to have a negative influence on the etiology of neurological diseases. However, this polymorphism has only been addressed, at the molecular level, in nonhuman models. Knowledge about Val66- and Met66-variant differences, to date, has been achieved at the protein level using either cell culture or animal models. Thus, the purpose of our study was to analyze the impact of the Val66Met polymorphism on BDNF expression in healthy humans and compare the allele-specific responses to metabolic stress. Muscle biopsies from 13 male recreational athletes (34 ± 9 years, 1.80 ± 0.08 m, 76.4 ± 10.5 kg) were obtained before and immediately following a VO(2)max test. Allele-specific BDNF mRNA concentrations were quantified by droplet digital PCR (ddPCR) in heterozygous and homozygous subjects. The results indicated that BDNF expression levels were influenced by the genotype according to the presence of the polymorphism. BDNF expression from the Met66-coding alleles, in heterozygotes, was 1.3-fold lower than that from the Val66-coding alleles. Total BDNF mRNA levels in these heterozygotes remained below the whole sample's mean. A partial dominance was detected for the Val66-coding variant on the Met66-coding's. BDNF expression levels decreased by an average of 1.8-fold following the VO(2)max test, independent of the individual's genotype. The results of this study indicate that metabolic stress downregulates BDNF expression but not plasma BDNF concentrations. No correlation between expression level and plasma BDNF concentrations was found.","author":[{"dropping-particle":"","family":"Assis","given":"Gilmara Gomes","non-dropping-particle":"de","parse-names":false,"suffix":""},{"dropping-particle":"","family":"Hoffman","given":"Jay R","non-dropping-particle":"","parse-names":false,"suffix":""},{"dropping-particle":"","family":"Bojakowski","given":"Jacek","non-dropping-particle":"","parse-names":false,"suffix":""},{"dropping-particle":"","family":"Murawska-Ciałowicz","given":"Eugenia","non-dropping-particle":"","parse-names":false,"suffix":""},{"dropping-particle":"","family":"Cięszczyk","given":"Paweł","non-dropping-particle":"","parse-names":false,"suffix":""},{"dropping-particle":"V","family":"Gasanov","given":"Eugene","non-dropping-particle":"","parse-names":false,"suffix":""}],"container-title":"Frontiers in molecular neuroscience","id":"ITEM-1","issued":{"date-parts":[["2021"]]},"language":"eng","page":"638176","publisher-place":"Switzerland","title":"The Val66 and Met66 Alleles-Specific Expression of BDNF in Human Muscle and Their  Metabolic Responsivity.","type":"article-journal","volume":"14"},"uris":["http://www.mendeley.com/documents/?uuid=704f9d7d-81ae-4a28-9688-8e3169b72818"]}],"mendeley":{"formattedCitation":"[21]","plainTextFormattedCitation":"[21]","previouslyFormattedCitation":"[21]"},"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[21]</w:t>
      </w:r>
      <w:r w:rsidR="00CF0E53" w:rsidRPr="00E45286">
        <w:rPr>
          <w:rFonts w:asciiTheme="minorBidi" w:hAnsiTheme="minorBidi" w:cstheme="minorBidi"/>
          <w:sz w:val="22"/>
        </w:rPr>
        <w:fldChar w:fldCharType="end"/>
      </w:r>
      <w:r w:rsidRPr="00E45286">
        <w:rPr>
          <w:rFonts w:asciiTheme="minorBidi" w:hAnsiTheme="minorBidi" w:cstheme="minorBidi"/>
          <w:sz w:val="22"/>
        </w:rPr>
        <w:t xml:space="preserve">. Recent data suggest that the Met allele might not alter BDNF concentration per se </w:t>
      </w:r>
      <w:r w:rsidR="00CF0E53"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{"citationItems":[{"id":"ITEM-1","itemData":{"DOI":"10.3233/BPL-210132","ISSN":"2213-6312 (Electronic)","PMID":"36721394","abstract":"Brain-derived neurotrophic factor (BDNF) is the brain's most-produced  neurotrophin during the lifespan, essentially involved in multiple mechanisms of nervous system development and function. The production/release of BDNF requires multi-stage processing that appears to be regulated at various stages in which the presence of a polymorphism \"Val66Met\" can exert a critical influence. AIM: To synthesize the knowledge on the BDNF Val66Met polymorphism on intracellular processing and function of BDNF. METHODS: We performed a systematic review and collected all available studies on the post-translation processes of BDNF, regarding the Val66Met polymorphism. Searches were performed up to 21st March 2021. RESULTS: Out of 129 eligible papers, 18 studies addressed or had findings relating to BDNF post-translation processes and were included in this review. DISCUSSION: Compilation of experimental findings reveals that the Val66Met polymorphism affects BDNF function by slightly altering the processing, distribution, and regulated release of BDNF. Regarding the critical role of pro-BDNF as a pro-apoptotic factor, such alteration might represent a risk for the development of neuropsychiatric disorders.","author":[{"dropping-particle":"","family":"Assis","given":"Gilmara Gomes","non-dropping-particle":"de","parse-names":false,"suffix":""},{"dropping-particle":"","family":"Hoffman","given":"Jay R","non-dropping-particle":"","parse-names":false,"suffix":""}],"container-title":"Brain plasticity (Amsterdam, Netherlands)","id":"ITEM-1","issue":"2","issued":{"date-parts":[["2022"]]},"language":"eng","page":"133-142","publisher-place":"Netherlands","title":"The BDNF Val66Met Polymorphism is a Relevant, But not Determinant, Risk Factor in  the Etiology of Neuropsychiatric Disorders - Current Advances in Human Studies: A Systematic Review.","type":"article","volume":"8"},"uris":["http://www.mendeley.com/documents/?uuid=9f619d1b-989a-41c7-9683-ab2e0aba14ff"]}],"mendeley":{"formattedCitation":"[25]","plainTextFormattedCitation":"[25]","previouslyFormattedCitation":"[25]"},"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[25]</w:t>
      </w:r>
      <w:r w:rsidR="00CF0E53" w:rsidRPr="00E45286">
        <w:rPr>
          <w:rFonts w:asciiTheme="minorBidi" w:hAnsiTheme="minorBidi" w:cstheme="minorBidi"/>
          <w:sz w:val="22"/>
        </w:rPr>
        <w:fldChar w:fldCharType="end"/>
      </w:r>
      <w:r w:rsidRPr="00E45286">
        <w:rPr>
          <w:rFonts w:asciiTheme="minorBidi" w:hAnsiTheme="minorBidi" w:cstheme="minorBidi"/>
          <w:sz w:val="22"/>
        </w:rPr>
        <w:t xml:space="preserve">, but the Met allele might cause lower levels of BDNF expression vs. the Val allele </w:t>
      </w:r>
      <w:r w:rsidR="00CF0E53" w:rsidRPr="00E45286">
        <w:rPr>
          <w:rFonts w:asciiTheme="minorBidi" w:hAnsiTheme="minorBidi" w:cstheme="minorBidi"/>
          <w:sz w:val="22"/>
        </w:rPr>
        <w:fldChar w:fldCharType="begin" w:fldLock="1"/>
      </w:r>
      <w:r w:rsidR="00CF0E53" w:rsidRPr="00E45286">
        <w:rPr>
          <w:rFonts w:asciiTheme="minorBidi" w:hAnsiTheme="minorBidi" w:cstheme="minorBidi"/>
          <w:sz w:val="22"/>
        </w:rPr>
        <w:instrText>ADDIN CSL_CITATION {"citationItems":[{"id":"ITEM-1","itemData":{"DOI":"10.3389/fnmol.2021.638176","ISSN":"1662-5099 (Print)","PMID":"34025349","abstract":"Brain-derived neurotrophic factor (BDNF) plays an essential role in nervous  system formation and functioning, including metabolism. Present only in humans, the \"Val66Met\" polymorphism of the BDNF gene (BDNF) is suggested to have a negative influence on the etiology of neurological diseases. However, this polymorphism has only been addressed, at the molecular level, in nonhuman models. Knowledge about Val66- and Met66-variant differences, to date, has been achieved at the protein level using either cell culture or animal models. Thus, the purpose of our study was to analyze the impact of the Val66Met polymorphism on BDNF expression in healthy humans and compare the allele-specific responses to metabolic stress. Muscle biopsies from 13 male recreational athletes (34 ± 9 years, 1.80 ± 0.08 m, 76.4 ± 10.5 kg) were obtained before and immediately following a VO(2)max test. Allele-specific BDNF mRNA concentrations were quantified by droplet digital PCR (ddPCR) in heterozygous and homozygous subjects. The results indicated that BDNF expression levels were influenced by the genotype according to the presence of the polymorphism. BDNF expression from the Met66-coding alleles, in heterozygotes, was 1.3-fold lower than that from the Val66-coding alleles. Total BDNF mRNA levels in these heterozygotes remained below the whole sample's mean. A partial dominance was detected for the Val66-coding variant on the Met66-coding's. BDNF expression levels decreased by an average of 1.8-fold following the VO(2)max test, independent of the individual's genotype. The results of this study indicate that metabolic stress downregulates BDNF expression but not plasma BDNF concentrations. No correlation between expression level and plasma BDNF concentrations was found.","author":[{"dropping-particle":"","family":"Assis","given":"Gilmara Gomes","non-dropping-particle":"de","parse-names":false,"suffix":""},{"dropping-particle":"","family":"Hoffman","given":"Jay R","non-dropping-particle":"","parse-names":false,"suffix":""},{"dropping-particle":"","family":"Bojakowski","given":"Jacek","non-dropping-particle":"","parse-names":false,"suffix":""},{"dropping-particle":"","family":"Murawska-Ciałowicz","given":"Eugenia","non-dropping-particle":"","parse-names":false,"suffix":""},{"dropping-particle":"","family":"Cięszczyk","given":"Paweł","non-dropping-particle":"","parse-names":false,"suffix":""},{"dropping-particle":"V","family":"Gasanov","given":"Eugene","non-dropping-particle":"","parse-names":false,"suffix":""}],"container-title":"Frontiers in molecular neuroscience","id":"ITEM-1","issued":{"date-parts":[["2021"]]},"language":"eng","page":"638176","publisher-place":"Switzerland","title":"The Val66 and Met66 Alleles-Specific Expression of BDNF in Human Muscle and Their  Metabolic Responsivity.","type":"article-journal","volume":"14"},"uris":["http://www.mendeley.com/documents/?uuid=704f9d7d-81ae-4a28-9688-8e3169b72818"]}],"mendeley":{"formattedCitation":"[21]","plainTextFormattedCitation":"[21]","previouslyFormattedCitation":"[21]"},"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[21]</w:t>
      </w:r>
      <w:r w:rsidR="00CF0E53" w:rsidRPr="00E45286">
        <w:rPr>
          <w:rFonts w:asciiTheme="minorBidi" w:hAnsiTheme="minorBidi" w:cstheme="minorBidi"/>
          <w:sz w:val="22"/>
        </w:rPr>
        <w:fldChar w:fldCharType="end"/>
      </w:r>
      <w:r w:rsidRPr="00E45286">
        <w:rPr>
          <w:rFonts w:asciiTheme="minorBidi" w:hAnsiTheme="minorBidi" w:cstheme="minorBidi"/>
          <w:sz w:val="22"/>
        </w:rPr>
        <w:t xml:space="preserve">. Namely, BDNF Val66Met polymorphism affects BDNF function, via a modest change in the processing, distribution, and regulation of the BDNF release </w:t>
      </w:r>
      <w:r w:rsidR="00CF0E53" w:rsidRPr="00E45286">
        <w:rPr>
          <w:rFonts w:asciiTheme="minorBidi" w:hAnsiTheme="minorBidi" w:cstheme="minorBidi"/>
          <w:sz w:val="22"/>
        </w:rPr>
        <w:fldChar w:fldCharType="begin" w:fldLock="1"/>
      </w:r>
      <w:r w:rsidR="004412A0" w:rsidRPr="00E45286">
        <w:rPr>
          <w:rFonts w:asciiTheme="minorBidi" w:hAnsiTheme="minorBidi" w:cstheme="minorBidi"/>
          <w:sz w:val="22"/>
        </w:rPr>
        <w:instrText>ADDIN CSL_CITATION {"citationItems":[{"id":"ITEM-1","itemData":{"DOI":"10.3233/BPL-210132","ISSN":"2213-6312 (Electronic)","PMID":"36721394","abstract":"Brain-derived neurotrophic factor (BDNF) is the brain's most-produced  neurotrophin during the lifespan, essentially involved in multiple mechanisms of nervous system development and function. The production/release of BDNF requires multi-stage processing that appears to be regulated at various stages in which the presence of a polymorphism \"Val66Met\" can exert a critical influence. AIM: To synthesize the knowledge on the BDNF Val66Met polymorphism on intracellular processing and function of BDNF. METHODS: We performed a systematic review and collected all available studies on the post-translation processes of BDNF, regarding the Val66Met polymorphism. Searches were performed up to 21st March 2021. RESULTS: Out of 129 eligible papers, 18 studies addressed or had findings relating to BDNF post-translation processes and were included in this review. DISCUSSION: Compilation of experimental findings reveals that the Val66Met polymorphism affects BDNF function by slightly altering the processing, distribution, and regulated release of BDNF. Regarding the critical role of pro-BDNF as a pro-apoptotic factor, such alteration might represent a risk for the development of neuropsychiatric disorders.","author":[{"dropping-particle":"","family":"Assis","given":"Gilmara Gomes","non-dropping-particle":"de","parse-names":false,"suffix":""},{"dropping-particle":"","family":"Hoffman","given":"Jay R","non-dropping-particle":"","parse-names":false,"suffix":""}],"container-title":"Brain plasticity (Amsterdam, Netherlands)","id":"ITEM-1","issue":"2","issued":{"date-parts":[["2022"]]},"language":"eng","page":"133-142","publisher-place":"Netherlands","title":"The BDNF Val66Met Polymorphism is a Relevant, But not Determinant, Risk Factor in  the Etiology of Neuropsychiatric Disorders - Current Advances in Human Studies: A Systematic Review.","type":"article","volume":"8"},"uris":["http://www.mendeley.com/documents/?uuid=9f619d1b-989a-41c7-9683-ab2e0aba14ff"]}],"mendeley":{"formattedCitation":"[25]","plainTextFormattedCitation":"[25]","previouslyFormattedCitation":"[25]"},"properties":{"noteIndex":0},"schema":"https://github.com/citation-style-language/schema/raw/master/csl-citation.json"}</w:instrText>
      </w:r>
      <w:r w:rsidR="00CF0E53" w:rsidRPr="00E45286">
        <w:rPr>
          <w:rFonts w:asciiTheme="minorBidi" w:hAnsiTheme="minorBidi" w:cstheme="minorBidi"/>
          <w:sz w:val="22"/>
        </w:rPr>
        <w:fldChar w:fldCharType="separate"/>
      </w:r>
      <w:r w:rsidR="00CF0E53" w:rsidRPr="00E45286">
        <w:rPr>
          <w:rFonts w:asciiTheme="minorBidi" w:hAnsiTheme="minorBidi" w:cstheme="minorBidi"/>
          <w:noProof/>
          <w:sz w:val="22"/>
        </w:rPr>
        <w:t>[25]</w:t>
      </w:r>
      <w:r w:rsidR="00CF0E53" w:rsidRPr="00E45286">
        <w:rPr>
          <w:rFonts w:asciiTheme="minorBidi" w:hAnsiTheme="minorBidi" w:cstheme="minorBidi"/>
          <w:sz w:val="22"/>
        </w:rPr>
        <w:fldChar w:fldCharType="end"/>
      </w:r>
      <w:r w:rsidRPr="00E45286">
        <w:rPr>
          <w:rFonts w:asciiTheme="minorBidi" w:hAnsiTheme="minorBidi" w:cstheme="minorBidi"/>
          <w:sz w:val="22"/>
        </w:rPr>
        <w:t>.</w:t>
      </w:r>
    </w:p>
    <w:p w14:paraId="309229AE" w14:textId="77777777" w:rsidR="00C760A6" w:rsidRPr="00E45286" w:rsidRDefault="00C760A6"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BDNF Val66Met polymorphism was assessed in relation to cognitive function in schizophrenia </w:t>
      </w:r>
      <w:r w:rsidR="004412A0"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{"citationItems":[{"id":"ITEM-1","itemData":{"DOI":"10.1007/s00439-012-1150-x","ISSN":"1432-1203 (Electronic)","PMID":"22362486","abstract":"Studies suggest that a functional polymorphism of the brain-derived neurotrophic  factor gene (BDNF Val66Met) may mediate hippocampal-dependent cognitive functions. A few studies have reported its role in cognitive deficits in schizophrenia including its association with peripheral BDNF levels as a mediator of these cognitive deficits. We assessed 657 schizophrenic inpatients and 445 healthy controls on the repeatable battery for the assessment of neuropsychological status (RBANS), the presence of the BDNF Val66Met polymorphism and serum BDNF levels. We assessed patient psychopathology using the Positive and Negative Syndrome Scale. We showed that visuospatial/constructional abilities significantly differed by genotype but not genotype × diagnosis, and the Val allele was associated with better visuospatial/constructional performance in both schizophrenic patients and healthy controls. Attention performance showed a significant genotype by diagnosis effect. Met allele-associated attention impairment was specific to schizophrenic patients and not shown in healthy controls. In the patient group, partial correlation analysis showed a significant positive correlation between serum BDNF and the RBANS total score. Furthermore, the RBANS total score showed a statistically significant BDNF level × genotype interaction. We demonstrated an association between the BDNF Met variant and poor visuospatial/constructional performance. Furthermore, the BDNF Met variant may be specific to attentional decrements in schizophrenic patients. The association between decreased BDNF serum levels and cognitive impairment in schizophrenia is dependent on the BDNF Val66Met polymorphism.","author":[{"dropping-particle":"","family":"Zhang","given":"Xiang Yang","non-dropping-particle":"","parse-names":false,"suffix":""},{"dropping-particle":"","family":"Chen","given":"Da Chun","non-dropping-particle":"","parse-names":false,"suffix":""},{"dropping-particle":"","family":"Xiu","given":"Mei Hong","non-dropping-particle":"","parse-names":false,"suffix":""},{"dropping-particle":"","family":"Haile","given":"Colin N","non-dropping-particle":"","parse-names":false,"suffix":""},{"dropping-particle":"","family":"Luo","given":"Xingguang","non-dropping-particle":"","parse-names":false,"suffix":""},{"dropping-particle":"","family":"Xu","given":"Ke","non-dropping-particle":"","parse-names":false,"suffix":""},{"dropping-particle":"","family":"Zhang","given":"Hui Ping","non-dropping-particle":"","parse-names":false,"suffix":""},{"dropping-particle":"","family":"Zuo","given":"Lingjun","non-dropping-particle":"","parse-names":false,"suffix":""},{"dropping-particle":"","family":"Zhang","given":"Zhijun","non-dropping-particle":"","parse-names":false,"suffix":""},{"dropping-particle":"","family":"Zhang","given":"Xiangrong","non-dropping-particle":"","parse-names":false,"suffix":""},{"dropping-particle":"","family":"Kosten","given":"Therese A","non-dropping-particle":"","parse-names":false,"suffix":""},{"dropping-particle":"","family":"Kosten","given":"Thomas R","non-dropping-particle":"","parse-names":false,"suffix":""}],"container-title":"Human genetics","id":"ITEM-1","issue":"7","issued":{"date-parts":[["2012","7"]]},"language":"eng","page":"1187-1195","publisher-place":"Germany","title":"Cognitive and serum BDNF correlates of BDNF Val66Met gene polymorphism in  patients with schizophrenia and normal controls.","type":"article-journal","volume":"131"},"uris":["http://www.mendeley.com/documents/?uuid=126d853f-144f-493e-87fc-23343efea34a"]},{"id":"ITEM-2","itemData":{"DOI":"10.3389/fpsyt.2021.662407","ISSN":"1664-0640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psychiatry","id":"ITEM-2","issued":{"date-parts":[["2021"]]},"language":"eng","page":"662407","publisher-place":"Switzerland","title":"BDNF as a Biomarker of Cognition in Schizophrenia/Psychosis: An Updated Review.","type":"article-journal","volume":"12"},"uris":["http://www.mendeley.com/documents/?uuid=1d241c38-60ad-49d2-aab8-1385f7e2c222"]}],"mendeley":{"formattedCitation":"[17,26]","plainTextFormattedCitation":"[17,26]","previouslyFormattedCitation":"[17,26]"},"properties":{"noteIndex":0},"schema":"https://github.com/citation-style-language/schema/raw/master/csl-citation.json"}</w:instrText>
      </w:r>
      <w:r w:rsidR="004412A0" w:rsidRPr="00E45286">
        <w:rPr>
          <w:rFonts w:asciiTheme="minorBidi" w:hAnsiTheme="minorBidi" w:cstheme="minorBidi"/>
          <w:sz w:val="22"/>
        </w:rPr>
        <w:fldChar w:fldCharType="separate"/>
      </w:r>
      <w:r w:rsidR="004412A0" w:rsidRPr="00E45286">
        <w:rPr>
          <w:rFonts w:asciiTheme="minorBidi" w:hAnsiTheme="minorBidi" w:cstheme="minorBidi"/>
          <w:noProof/>
          <w:sz w:val="22"/>
        </w:rPr>
        <w:t>[17,26]</w:t>
      </w:r>
      <w:r w:rsidR="004412A0" w:rsidRPr="00E45286">
        <w:rPr>
          <w:rFonts w:asciiTheme="minorBidi" w:hAnsiTheme="minorBidi" w:cstheme="minorBidi"/>
          <w:sz w:val="22"/>
        </w:rPr>
        <w:fldChar w:fldCharType="end"/>
      </w:r>
      <w:r w:rsidRPr="00E45286">
        <w:rPr>
          <w:rFonts w:asciiTheme="minorBidi" w:hAnsiTheme="minorBidi" w:cstheme="minorBidi"/>
          <w:sz w:val="22"/>
        </w:rPr>
        <w:t xml:space="preserve">. Review of human data revealed that BDNF Val66Met is associated with cognitive endophenotypes of schizophrenia, such as impaired prefrontal cognition and hippocampal-dependent memory deficits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{"citationItems":[{"id":"ITEM-1","itemData":{"DOI":"10.1038/mp.2015.152","ISSN":"1476-5578 (Electronic)","PMID":"26821977","author":[{"dropping-particle":"","family":"Notaras","given":"M","non-dropping-particle":"","parse-names":false,"suffix":""},{"dropping-particle":"","family":"Hill","given":"R","non-dropping-particle":"","parse-names":false,"suffix":""},{"dropping-particle":"","family":"Gogos","given":"J A","non-dropping-particle":"","parse-names":false,"suffix":""},{"dropping-particle":"","family":"Buuse","given":"M","non-dropping-particle":"van den","parse-names":false,"suffix":""}],"container-title":"Molecular psychiatry","id":"ITEM-1","issue":"6","issued":{"date-parts":[["2016","6"]]},"language":"eng","page":"730-732","publisher-place":"England","title":"BDNF Val66Met genotype determines hippocampus-dependent behavior via sensitivity  to glucocorticoid signaling.","type":"article-journal","volume":"21"},"uris":["http://www.mendeley.com/documents/?uuid=be760c2e-5c24-4655-af22-0aa6d6b33e99"]}],"mendeley":{"formattedCitation":"[27]","plainTextFormattedCitation":"[27]","previouslyFormattedCitation":"[27]"},"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[27]</w:t>
      </w:r>
      <w:r w:rsidR="004C0C5C" w:rsidRPr="00E45286">
        <w:rPr>
          <w:rFonts w:asciiTheme="minorBidi" w:hAnsiTheme="minorBidi" w:cstheme="minorBidi"/>
          <w:sz w:val="22"/>
        </w:rPr>
        <w:fldChar w:fldCharType="end"/>
      </w:r>
      <w:r w:rsidRPr="00E45286">
        <w:rPr>
          <w:rFonts w:asciiTheme="minorBidi" w:hAnsiTheme="minorBidi" w:cstheme="minorBidi"/>
          <w:sz w:val="22"/>
        </w:rPr>
        <w:t xml:space="preserve">. A significant effect of the Met allele with poor visuospatial/constructional performance was detected in patients with schizophrenia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{"citationItems":[{"id":"ITEM-1","itemData":{"DOI":"10.1007/s00439-012-1150-x","ISSN":"1432-1203 (Electronic)","PMID":"22362486","abstract":"Studies suggest that a functional polymorphism of the brain-derived neurotrophic  factor gene (BDNF Val66Met) may mediate hippocampal-dependent cognitive functions. A few studies have reported its role in cognitive deficits in schizophrenia including its association with peripheral BDNF levels as a mediator of these cognitive deficits. We assessed 657 schizophrenic inpatients and 445 healthy controls on the repeatable battery for the assessment of neuropsychological status (RBANS), the presence of the BDNF Val66Met polymorphism and serum BDNF levels. We assessed patient psychopathology using the Positive and Negative Syndrome Scale. We showed that visuospatial/constructional abilities significantly differed by genotype but not genotype × diagnosis, and the Val allele was associated with better visuospatial/constructional performance in both schizophrenic patients and healthy controls. Attention performance showed a significant genotype by diagnosis effect. Met allele-associated attention impairment was specific to schizophrenic patients and not shown in healthy controls. In the patient group, partial correlation analysis showed a significant positive correlation between serum BDNF and the RBANS total score. Furthermore, the RBANS total score showed a statistically significant BDNF level × genotype interaction. We demonstrated an association between the BDNF Met variant and poor visuospatial/constructional performance. Furthermore, the BDNF Met variant may be specific to attentional decrements in schizophrenic patients. The association between decreased BDNF serum levels and cognitive impairment in schizophrenia is dependent on the BDNF Val66Met polymorphism.","author":[{"dropping-particle":"","family":"Zhang","given":"Xiang Yang","non-dropping-particle":"","parse-names":false,"suffix":""},{"dropping-particle":"","family":"Chen","given":"Da Chun","non-dropping-particle":"","parse-names":false,"suffix":""},{"dropping-particle":"","family":"Xiu","given":"Mei Hong","non-dropping-particle":"","parse-names":false,"suffix":""},{"dropping-particle":"","family":"Haile","given":"Colin N","non-dropping-particle":"","parse-names":false,"suffix":""},{"dropping-particle":"","family":"Luo","given":"Xingguang","non-dropping-particle":"","parse-names":false,"suffix":""},{"dropping-particle":"","family":"Xu","given":"Ke","non-dropping-particle":"","parse-names":false,"suffix":""},{"dropping-particle":"","family":"Zhang","given":"Hui Ping","non-dropping-particle":"","parse-names":false,"suffix":""},{"dropping-particle":"","family":"Zuo","given":"Lingjun","non-dropping-particle":"","parse-names":false,"suffix":""},{"dropping-particle":"","family":"Zhang","given":"Zhijun","non-dropping-particle":"","parse-names":false,"suffix":""},{"dropping-particle":"","family":"Zhang","given":"Xiangrong","non-dropping-particle":"","parse-names":false,"suffix":""},{"dropping-particle":"","family":"Kosten","given":"Therese A","non-dropping-particle":"","parse-names":false,"suffix":""},{"dropping-particle":"","family":"Kosten","given":"Thomas R","non-dropping-particle":"","parse-names":false,"suffix":""}],"container-title":"Human genetics","id":"ITEM-1","issue":"7","issued":{"date-parts":[["2012","7"]]},"language":"eng","page":"1187-1195","publisher-place":"Germany","title":"Cognitive and serum BDNF correlates of BDNF Val66Met gene polymorphism in  patients with schizophrenia and normal controls.","type":"article-journal","volume":"131"},"uris":["http://www.mendeley.com/documents/?uuid=126d853f-144f-493e-87fc-23343efea34a"]}],"mendeley":{"formattedCitation":"[26]","plainTextFormattedCitation":"[26]","previouslyFormattedCitation":"[26]"},"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[26]</w:t>
      </w:r>
      <w:r w:rsidR="004C0C5C" w:rsidRPr="00E45286">
        <w:rPr>
          <w:rFonts w:asciiTheme="minorBidi" w:hAnsiTheme="minorBidi" w:cstheme="minorBidi"/>
          <w:sz w:val="22"/>
        </w:rPr>
        <w:fldChar w:fldCharType="end"/>
      </w:r>
      <w:r w:rsidRPr="00E45286">
        <w:rPr>
          <w:rFonts w:asciiTheme="minorBidi" w:hAnsiTheme="minorBidi" w:cstheme="minorBidi"/>
          <w:sz w:val="22"/>
        </w:rPr>
        <w:t xml:space="preserve">. Sex-specific effects of the Met allele were also detected in antipsychotic-naïve patients with schizophrenia, where perseverative errors in the Wisconsin Card Sorting Test were found more frequently in male Met carriers compared to male carriers of the Val/Val homozygous genotype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{"citationItems":[{"id":"ITEM-1","itemData":{"DOI":"10.1007/s12031-012-9750-4","ISSN":"1559-1166 (Electronic)","PMID":"22477643","abstract":"Cognitive impairment is one of the core symptoms in schizophrenia, which reflects  the neurodevelopmental deficits in the etiology of this disease. Brain-derived neurotrophic factor (BDNF) plays an important role in various neurodevelopmental processes. Growing evidence has shown that BDNF may be involved in the etiology of schizophrenia. The aim of this study was to examine the association of the BDNF Val66Met polymorphism with cognition in patients with schizophrenia. Various neuropsychological tests including the Wechsler Adult Intelligence Scale-Revised, the Wechsler Memory Scale-Revised, and the Wisconsin Card Sorting Test (WCST) were employed in a sample of 112 antipsychotic-naïve patients with schizophrenia and 63 healthy controls. We examined the Val66Met polymorphism in the 112 patients and 394 controls. Among the patients, cognition was compared between Met allele carriers and non-Met allele carriers. A wide range of cognitive deficits were demonstrated in the schizophrenic patients, compared with the controls (Ps &lt; 0.01). No significant differences of genotype or allele distribution were identified between patients and controls. The patients with Met allele showed more percent WCST perseverative errors than those without Met allele (P = 0.007). After stratification based on gender, an association between the Met allele and a higher percentage of perseverative errors was found in male patients (P = 0.014), but not in females (P = 0.09). Cognitive performance is broadly impaired in schizophrenic patients. The BDNF Val66Met polymorphism may be involved in the impaired executive function. This effect may have gender-specific characteristics.","author":[{"dropping-particle":"","family":"Lu","given":"Weihong","non-dropping-particle":"","parse-names":false,"suffix":""},{"dropping-particle":"","family":"Zhang","given":"Chen","non-dropping-particle":"","parse-names":false,"suffix":""},{"dropping-particle":"","family":"Yi","given":"Zhenghui","non-dropping-particle":"","parse-names":false,"suffix":""},{"dropping-particle":"","family":"Li","given":"Zezhi","non-dropping-particle":"","parse-names":false,"suffix":""},{"dropping-particle":"","family":"Wu","given":"Zhiguo","non-dropping-particle":"","parse-names":false,"suffix":""},{"dropping-particle":"","family":"Fang","given":"Yiru","non-dropping-particle":"","parse-names":false,"suffix":""}],"container-title":"Journal of molecular neuroscience : MN","id":"ITEM-1","issue":"3","issued":{"date-parts":[["2012","7"]]},"language":"eng","page":"505-510","publisher-place":"United States","title":"Association between BDNF Val66Met polymorphism and cognitive performance in  antipsychotic-naïve patients with schizophrenia.","type":"article-journal","volume":"47"},"uris":["http://www.mendeley.com/documents/?uuid=6d57b4a4-3a85-4031-b540-d10a7e47c5c2"]}],"mendeley":{"formattedCitation":"[28]","plainTextFormattedCitation":"[28]","previouslyFormattedCitation":"[28]"},"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[28]</w:t>
      </w:r>
      <w:r w:rsidR="004C0C5C" w:rsidRPr="00E45286">
        <w:rPr>
          <w:rFonts w:asciiTheme="minorBidi" w:hAnsiTheme="minorBidi" w:cstheme="minorBidi"/>
          <w:sz w:val="22"/>
        </w:rPr>
        <w:fldChar w:fldCharType="end"/>
      </w:r>
      <w:r w:rsidR="004C0C5C" w:rsidRPr="00E45286">
        <w:rPr>
          <w:rFonts w:asciiTheme="minorBidi" w:hAnsiTheme="minorBidi" w:cstheme="minorBidi"/>
          <w:sz w:val="22"/>
        </w:rPr>
        <w:t>. Beside</w:t>
      </w:r>
      <w:r w:rsidRPr="00E45286">
        <w:rPr>
          <w:rFonts w:asciiTheme="minorBidi" w:hAnsiTheme="minorBidi" w:cstheme="minorBidi"/>
          <w:sz w:val="22"/>
        </w:rPr>
        <w:t xml:space="preserve"> sex, ethnic differences exist in the distribution of the BDNF Val66Met genotypes between Asian and Caucasian populations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{"citationItems":[{"id":"ITEM-1","itemData":{"DOI":"10.3325/cmj.2009.50.43","ISSN":"1332-8166 (Electronic)","PMID":"19260143","abstract":"AIM: To compare the frequency of alleles and genotypes in brain-derived  neurotrophic factor (BDNF) val66met polymorphism in ethnically homogenous Caucasian (from Croatia) and ethnically homogenous Asian (from South Korea) healthy participants, as inter-population differences in BDNF val66met may be responsible for the divergent findings in genetic and association studies. METHODS: BDNF val66met was genotyped in 800 (556 Croatian and 244 Korean) healthy participants. Frequencies of alleles and genotypes were evaluated using a chi(2) test. RESULTS: The frequencies for genotypes (chi(2)2=114.69; P&lt;0.001) and alleles (chi(2)1=120.07; P&lt;0.001) between Korean and Croatian individuals differed significantly, due to significantly lower (46.3% and 19.5%, P&lt;0.001) frequency of \"Met\" allele and significantly higher (53.7% and 80.5%, P&lt;0.001) frequency of \"Val\" allele in Croatian than in Korean participants. CONCLUSION: The study found significant ethnic differences in BDNF val66met polymorphism. The most frequent genotype among Korean participants was \"Met/Val\" and they had similar distribution of \"Met\" and \"Val\" alleles. In contrast, the most frequent genotype among Caucasian participants was \"Val/Val\" and they had different distribution of \"Met\" and \"Val\" alleles. These ethnic differences require matching participants for ethnicity in pharmacogenetic studies and in the studies investigating genetic variations in neuropsychiatric disorders.","author":[{"dropping-particle":"","family":"Pivac","given":"Nela","non-dropping-particle":"","parse-names":false,"suffix":""},{"dropping-particle":"","family":"Kim","given":"Byungsu","non-dropping-particle":"","parse-names":false,"suffix":""},{"dropping-particle":"","family":"Nedić","given":"Gordana","non-dropping-particle":"","parse-names":false,"suffix":""},{"dropping-particle":"","family":"Joo","given":"Yeon Ho","non-dropping-particle":"","parse-names":false,"suffix":""},{"dropping-particle":"","family":"Kozarić-Kovacić","given":"Dragica","non-dropping-particle":"","parse-names":false,"suffix":""},{"dropping-particle":"","family":"Hong","given":"Jin Pyo","non-dropping-particle":"","parse-names":false,"suffix":""},{"dropping-particle":"","family":"Muck-Seler","given":"Dorotea","non-dropping-particle":"","parse-names":false,"suffix":""}],"container-title":"Croatian medical journal","id":"ITEM-1","issue":"1","issued":{"date-parts":[["2009","2"]]},"language":"eng","page":"43-48","publisher-place":"Croatia","title":"Ethnic differences in brain-derived neurotrophic factor Val66Met polymorphism in  Croatian and Korean healthy participants.","type":"article-journal","volume":"50"},"uris":["http://www.mendeley.com/documents/?uuid=2e0a64f4-e018-498e-bb11-fc35f38cef21"]}],"mendeley":{"formattedCitation":"[29]","plainTextFormattedCitation":"[29]","previouslyFormattedCitation":"[29]"},"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[29]</w:t>
      </w:r>
      <w:r w:rsidR="004C0C5C" w:rsidRPr="00E45286">
        <w:rPr>
          <w:rFonts w:asciiTheme="minorBidi" w:hAnsiTheme="minorBidi" w:cstheme="minorBidi"/>
          <w:sz w:val="22"/>
        </w:rPr>
        <w:fldChar w:fldCharType="end"/>
      </w:r>
      <w:r w:rsidRPr="00E45286">
        <w:rPr>
          <w:rFonts w:asciiTheme="minorBidi" w:hAnsiTheme="minorBidi" w:cstheme="minorBidi"/>
          <w:sz w:val="22"/>
        </w:rPr>
        <w:t>, and therefore association studies of the BDNF Val66Met and different cognitive phenotypes in schizophrenia should include also this confounder. In the present study we included only Caucasian subjects matched for sex.</w:t>
      </w:r>
    </w:p>
    <w:p w14:paraId="7255CFA6" w14:textId="623DB6E9" w:rsidR="00C760A6" w:rsidRDefault="00C760A6"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Since there are scarce data on the relationship between BDNF concentration and cognition in schizophrenia</w:t>
      </w:r>
      <w:r w:rsidR="00DA7C12">
        <w:rPr>
          <w:rFonts w:asciiTheme="minorBidi" w:hAnsiTheme="minorBidi" w:cstheme="minorBidi"/>
          <w:sz w:val="22"/>
        </w:rPr>
        <w:t xml:space="preserve"> </w:t>
      </w:r>
      <w:r w:rsidR="00DA7C12" w:rsidRPr="00DA7C12">
        <w:rPr>
          <w:rFonts w:asciiTheme="minorBidi" w:hAnsiTheme="minorBidi" w:cstheme="minorBidi"/>
          <w:color w:val="FF0000"/>
          <w:sz w:val="22"/>
        </w:rPr>
        <w:fldChar w:fldCharType="begin" w:fldLock="1"/>
      </w:r>
      <w:r w:rsidR="00DA7C12" w:rsidRPr="00DA7C12">
        <w:rPr>
          <w:rFonts w:asciiTheme="minorBidi" w:hAnsiTheme="minorBidi" w:cstheme="minorBidi"/>
          <w:color w:val="FF0000"/>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mendeley":{"formattedCitation":"[17]","plainTextFormattedCitation":"[17]","previouslyFormattedCitation":"[17]"},"properties":{"noteIndex":0},"schema":"https://github.com/citation-style-language/schema/raw/master/csl-citation.json"}</w:instrText>
      </w:r>
      <w:r w:rsidR="00DA7C12" w:rsidRPr="00DA7C12">
        <w:rPr>
          <w:rFonts w:asciiTheme="minorBidi" w:hAnsiTheme="minorBidi" w:cstheme="minorBidi"/>
          <w:color w:val="FF0000"/>
          <w:sz w:val="22"/>
        </w:rPr>
        <w:fldChar w:fldCharType="separate"/>
      </w:r>
      <w:r w:rsidR="00DA7C12" w:rsidRPr="00DA7C12">
        <w:rPr>
          <w:rFonts w:asciiTheme="minorBidi" w:hAnsiTheme="minorBidi" w:cstheme="minorBidi"/>
          <w:noProof/>
          <w:color w:val="FF0000"/>
          <w:sz w:val="22"/>
        </w:rPr>
        <w:t>[17-20]</w:t>
      </w:r>
      <w:r w:rsidR="00DA7C12" w:rsidRPr="00DA7C12">
        <w:rPr>
          <w:rFonts w:asciiTheme="minorBidi" w:hAnsiTheme="minorBidi" w:cstheme="minorBidi"/>
          <w:color w:val="FF0000"/>
          <w:sz w:val="22"/>
        </w:rPr>
        <w:fldChar w:fldCharType="end"/>
      </w:r>
      <w:r w:rsidR="00DA7C12" w:rsidRPr="00DA7C12">
        <w:rPr>
          <w:rFonts w:asciiTheme="minorBidi" w:hAnsiTheme="minorBidi" w:cstheme="minorBidi"/>
          <w:color w:val="FF0000"/>
          <w:sz w:val="22"/>
        </w:rPr>
        <w:t>,</w:t>
      </w:r>
      <w:r w:rsidR="00DA7C12" w:rsidRPr="00E45286">
        <w:rPr>
          <w:rFonts w:asciiTheme="minorBidi" w:hAnsiTheme="minorBidi" w:cstheme="minorBidi"/>
          <w:sz w:val="22"/>
        </w:rPr>
        <w:t xml:space="preserve"> </w:t>
      </w:r>
      <w:r w:rsidRPr="00E45286">
        <w:rPr>
          <w:rFonts w:asciiTheme="minorBidi" w:hAnsiTheme="minorBidi" w:cstheme="minorBidi"/>
          <w:sz w:val="22"/>
        </w:rPr>
        <w:t xml:space="preserve">controlled for the possible influence of BDNF Val66Met, sex, phase of illness and ethnicity, the aim of the present study was to evaluate the association between cognitive decline and plasma BDNF concentration in Caucasian patients with chronic schizophrenia and to compare these values with those in healthy control subjects but also in individuals with MCI. These two comparative groups (healthy control subjects and individuals with MCI) were included to detect possible differences in BDNF and cognition in subjects with MCI and schizophrenia, compared to control subjects, matched for sex. We expected </w:t>
      </w:r>
      <w:r w:rsidR="004C0C5C" w:rsidRPr="00CF4EFC">
        <w:rPr>
          <w:rFonts w:asciiTheme="minorBidi" w:hAnsiTheme="minorBidi" w:cstheme="minorBidi"/>
          <w:color w:val="FF0000"/>
          <w:sz w:val="22"/>
        </w:rPr>
        <w:fldChar w:fldCharType="begin" w:fldLock="1"/>
      </w:r>
      <w:r w:rsidR="004C0C5C" w:rsidRPr="00CF4EFC">
        <w:rPr>
          <w:rFonts w:asciiTheme="minorBidi" w:hAnsiTheme="minorBidi" w:cstheme="minorBidi"/>
          <w:color w:val="FF0000"/>
          <w:sz w:val="22"/>
        </w:rPr>
        <w:instrText>ADDIN CSL_CITATION {"citationItems":[{"id":"ITEM-1","itemData":{"DOI":"10.1016/j.psychres.2022.114772","ISSN":"1872-7123 (Electronic)","PMID":"35961151","abstract":"Post-traumatic stress disorder (PTSD) is a trauma and stress related disorder  frequently associated with cognitive decline. War veterans with PTSD have a higher risk of developing dementia than healthy subjects. Brain derived neurotrophic factor (BDNF) is an important protein that modulates plasticity, memory consolidation and cognitive processes. Lower circulating BDNF levels were related to memory impairment and cognitive deterioration. The aim of this study was to evaluate cognitive deterioration and plasma BDNF concentration in 120 veterans with combat related PTSD, 120 healthy controls, 47 subjects with mild cognitive impairment (MCI) and 76 patients with Alzheimer's disease (AD), and to assess if plasma BDNF concentration might be used as biomarker of cognitive deterioration. Veterans with PTSD had significantly decreased plasma BDNF concentration and worse cognitive performances (assessed using the Mini Mental State Examination, Clock Drawing test and Montreal Cognitive Assessment scores/categories) than healthy subjects, and similarly reduced plasma BDNF and cognitive decline as MCI subjects. Reduced plasma BDNF was found in cognitively impaired subjects. These results suggest that veterans with PTSD should be closely monitored in order to early detect and predict cognitive worsening and promote interventions that might help restore blood BDNF levels and cognitive functions.","author":[{"dropping-particle":"","family":"Domitrovic Spudic","given":"Sandra","non-dropping-particle":"","parse-names":false,"suffix":""},{"dropping-particle":"","family":"Nikolac Perkovic","given":"Matea","non-dropping-particle":"","parse-names":false,"suffix":""},{"dropping-particle":"","family":"Uzun","given":"Suzana","non-dropping-particle":"","parse-names":false,"suffix":""},{"dropping-particle":"","family":"Nedic Erjavec","given":"Gordana","non-dropping-particle":"","parse-names":false,"suffix":""},{"dropping-particle":"","family":"Kozumplik","given":"Oliver","non-dropping-particle":"","parse-names":false,"suffix":""},{"dropping-particle":"","family":"Svob Strac","given":"Dubravka","non-dropping-particle":"","parse-names":false,"suffix":""},{"dropping-particle":"","family":"Mimica","given":"Ninoslav","non-dropping-particle":"","parse-names":false,"suffix":""},{"dropping-particle":"","family":"Pivac","given":"Nela","non-dropping-particle":"","parse-names":false,"suffix":""}],"container-title":"Psychiatry research","id":"ITEM-1","issued":{"date-parts":[["2022","10"]]},"language":"eng","page":"114772","publisher-place":"Ireland","title":"Reduced plasma BDNF concentration and cognitive decline in veterans with PTSD.","type":"article-journal","volume":"316"},"uris":["http://www.mendeley.com/documents/?uuid=41afc41d-645e-41df-8801-d114600e1087"]}],"mendeley":{"formattedCitation":"[5]","plainTextFormattedCitation":"[5]","previouslyFormattedCitation":"[5]"},"properties":{"noteIndex":0},"schema":"https://github.com/citation-style-language/schema/raw/master/csl-citation.json"}</w:instrText>
      </w:r>
      <w:r w:rsidR="004C0C5C" w:rsidRPr="00CF4EFC">
        <w:rPr>
          <w:rFonts w:asciiTheme="minorBidi" w:hAnsiTheme="minorBidi" w:cstheme="minorBidi"/>
          <w:color w:val="FF0000"/>
          <w:sz w:val="22"/>
        </w:rPr>
        <w:fldChar w:fldCharType="separate"/>
      </w:r>
      <w:r w:rsidR="004C0C5C" w:rsidRPr="00CF4EFC">
        <w:rPr>
          <w:rFonts w:asciiTheme="minorBidi" w:hAnsiTheme="minorBidi" w:cstheme="minorBidi"/>
          <w:noProof/>
          <w:color w:val="FF0000"/>
          <w:sz w:val="22"/>
        </w:rPr>
        <w:t>[5</w:t>
      </w:r>
      <w:r w:rsidR="00CF4EFC" w:rsidRPr="00CF4EFC">
        <w:rPr>
          <w:rFonts w:asciiTheme="minorBidi" w:hAnsiTheme="minorBidi" w:cstheme="minorBidi"/>
          <w:noProof/>
          <w:color w:val="FF0000"/>
          <w:sz w:val="22"/>
        </w:rPr>
        <w:t>,6</w:t>
      </w:r>
      <w:r w:rsidR="004C0C5C" w:rsidRPr="00CF4EFC">
        <w:rPr>
          <w:rFonts w:asciiTheme="minorBidi" w:hAnsiTheme="minorBidi" w:cstheme="minorBidi"/>
          <w:noProof/>
          <w:color w:val="FF0000"/>
          <w:sz w:val="22"/>
        </w:rPr>
        <w:t>]</w:t>
      </w:r>
      <w:r w:rsidR="004C0C5C" w:rsidRPr="00CF4EFC">
        <w:rPr>
          <w:rFonts w:asciiTheme="minorBidi" w:hAnsiTheme="minorBidi" w:cstheme="minorBidi"/>
          <w:color w:val="FF0000"/>
          <w:sz w:val="22"/>
        </w:rPr>
        <w:fldChar w:fldCharType="end"/>
      </w:r>
      <w:r w:rsidRPr="00CF4EFC">
        <w:rPr>
          <w:rFonts w:asciiTheme="minorBidi" w:hAnsiTheme="minorBidi" w:cstheme="minorBidi"/>
          <w:color w:val="FF0000"/>
          <w:sz w:val="22"/>
        </w:rPr>
        <w:t xml:space="preserve"> </w:t>
      </w:r>
      <w:r w:rsidRPr="00E45286">
        <w:rPr>
          <w:rFonts w:asciiTheme="minorBidi" w:hAnsiTheme="minorBidi" w:cstheme="minorBidi"/>
          <w:sz w:val="22"/>
        </w:rPr>
        <w:t xml:space="preserve">that plasma BDNF concentration might be used as </w:t>
      </w:r>
      <w:r w:rsidR="00E37CAA" w:rsidRPr="00E37CAA">
        <w:rPr>
          <w:rFonts w:asciiTheme="minorBidi" w:hAnsiTheme="minorBidi" w:cstheme="minorBidi"/>
          <w:color w:val="FF0000"/>
          <w:sz w:val="22"/>
        </w:rPr>
        <w:t>neurobiological</w:t>
      </w:r>
      <w:r w:rsidRPr="00E45286">
        <w:rPr>
          <w:rFonts w:asciiTheme="minorBidi" w:hAnsiTheme="minorBidi" w:cstheme="minorBidi"/>
          <w:sz w:val="22"/>
        </w:rPr>
        <w:t xml:space="preserve"> biomarker of cognitive decline in schizophrenia</w:t>
      </w:r>
      <w:r w:rsidR="00CF4EFC">
        <w:rPr>
          <w:rFonts w:asciiTheme="minorBidi" w:hAnsiTheme="minorBidi" w:cstheme="minorBidi"/>
          <w:sz w:val="22"/>
        </w:rPr>
        <w:t xml:space="preserve"> </w:t>
      </w:r>
      <w:r w:rsidR="00CF4EFC" w:rsidRPr="00CF4EFC">
        <w:rPr>
          <w:rFonts w:asciiTheme="minorBidi" w:hAnsiTheme="minorBidi" w:cstheme="minorBidi"/>
          <w:color w:val="FF0000"/>
          <w:sz w:val="22"/>
        </w:rPr>
        <w:fldChar w:fldCharType="begin" w:fldLock="1"/>
      </w:r>
      <w:r w:rsidR="00CF4EFC" w:rsidRPr="00CF4EFC">
        <w:rPr>
          <w:rFonts w:asciiTheme="minorBidi" w:hAnsiTheme="minorBidi" w:cstheme="minorBidi"/>
          <w:color w:val="FF0000"/>
          <w:sz w:val="22"/>
        </w:rPr>
        <w:instrText>ADDIN CSL_CITATION {"citationItems":[{"id":"ITEM-1","itemData":{"DOI":"10.3389/fncel.2019.00363","ISSN":"1662-5102 (Print)","PMID":"31440144","abstract":"Brain Derived Neurotrophic Factor (BDNF) is a key molecule involved in plastic  changes related to learning and memory. The expression of BDNF is highly regulated, and can lead to great variability in BDNF levels in healthy subjects. Changes in BDNF expression are associated with both normal and pathological aging and also psychiatric disease, in particular in structures important for memory processes such as the hippocampus and parahippocampal areas. Some interventions like exercise or antidepressant administration enhance the expression of BDNF in normal and pathological conditions. In this review, we will describe studies from rodents and humans to bring together research on how BDNF expression is regulated, how this expression changes in the pathological brain and also exciting work on how interventions known to enhance this neurotrophin could have clinical relevance. We propose that, although BDNF may not be a valid biomarker for neurodegenerative/neuropsychiatric diseases because of its disregulation common to many pathological conditions, it could be thought of as a marker that specifically relates to the occurrence and/or progression of the mnemonic symptoms that are common to many pathological conditions.","author":[{"dropping-particle":"","family":"Miranda","given":"Magdalena","non-dropping-particle":"","parse-names":false,"suffix":""},{"dropping-particle":"","family":"Morici","given":"Juan Facundo","non-dropping-particle":"","parse-names":false,"suffix":""},{"dropping-particle":"","family":"Zanoni","given":"María Belén","non-dropping-particle":"","parse-names":false,"suffix":""},{"dropping-particle":"","family":"Bekinschtein","given":"Pedro","non-dropping-particle":"","parse-names":false,"suffix":""}],"container-title":"Frontiers in cellular neuroscience","id":"ITEM-1","issued":{"date-parts":[["2019"]]},"language":"eng","page":"363","publisher-place":"Switzerland","title":"Brain-Derived Neurotrophic Factor: A Key Molecule for Memory in the Healthy and  the Pathological Brain.","type":"article-journal","volume":"13"},"uris":["http://www.mendeley.com/documents/?uuid=d4eb6fa7-8ef7-46ac-95e4-8200f86b7914"]}],"mendeley":{"formattedCitation":"[4]","plainTextFormattedCitation":"[4]","previouslyFormattedCitation":"[4]"},"properties":{"noteIndex":0},"schema":"https://github.com/citation-style-language/schema/raw/master/csl-citation.json"}</w:instrText>
      </w:r>
      <w:r w:rsidR="00CF4EFC" w:rsidRPr="00CF4EFC">
        <w:rPr>
          <w:rFonts w:asciiTheme="minorBidi" w:hAnsiTheme="minorBidi" w:cstheme="minorBidi"/>
          <w:color w:val="FF0000"/>
          <w:sz w:val="22"/>
        </w:rPr>
        <w:fldChar w:fldCharType="separate"/>
      </w:r>
      <w:r w:rsidR="00CF4EFC" w:rsidRPr="00CF4EFC">
        <w:rPr>
          <w:rFonts w:asciiTheme="minorBidi" w:hAnsiTheme="minorBidi" w:cstheme="minorBidi"/>
          <w:noProof/>
          <w:color w:val="FF0000"/>
          <w:sz w:val="22"/>
        </w:rPr>
        <w:t>[16,17]</w:t>
      </w:r>
      <w:r w:rsidR="00CF4EFC" w:rsidRPr="00CF4EFC">
        <w:rPr>
          <w:rFonts w:asciiTheme="minorBidi" w:hAnsiTheme="minorBidi" w:cstheme="minorBidi"/>
          <w:color w:val="FF0000"/>
          <w:sz w:val="22"/>
        </w:rPr>
        <w:fldChar w:fldCharType="end"/>
      </w:r>
      <w:r w:rsidRPr="00CF4EFC">
        <w:rPr>
          <w:rFonts w:asciiTheme="minorBidi" w:hAnsiTheme="minorBidi" w:cstheme="minorBidi"/>
          <w:color w:val="FF0000"/>
          <w:sz w:val="22"/>
        </w:rPr>
        <w:t>,</w:t>
      </w:r>
      <w:r w:rsidRPr="00E45286">
        <w:rPr>
          <w:rFonts w:asciiTheme="minorBidi" w:hAnsiTheme="minorBidi" w:cstheme="minorBidi"/>
          <w:sz w:val="22"/>
        </w:rPr>
        <w:t xml:space="preserve"> that is simple, noninvasive and easy available. The hypothesis of this study was that lower plasma BDNF concentration (controlled for the possible confounders, i.e</w:t>
      </w:r>
      <w:r w:rsidR="00C11B23" w:rsidRPr="00E45286">
        <w:rPr>
          <w:rFonts w:asciiTheme="minorBidi" w:hAnsiTheme="minorBidi" w:cstheme="minorBidi"/>
          <w:sz w:val="22"/>
        </w:rPr>
        <w:t>.</w:t>
      </w:r>
      <w:r w:rsidRPr="00E45286">
        <w:rPr>
          <w:rFonts w:asciiTheme="minorBidi" w:hAnsiTheme="minorBidi" w:cstheme="minorBidi"/>
          <w:sz w:val="22"/>
        </w:rPr>
        <w:t xml:space="preserve"> BDNF Val66Met, sex, stage of disease and ethnicity) and fall of cognitive abilities will be found in subjects with chronic schizophrenia in a stable phase, and in subjects with MCI, when compared to healthy subjects.</w:t>
      </w:r>
    </w:p>
    <w:p w14:paraId="7766E83C" w14:textId="77777777" w:rsidR="00E45286" w:rsidRPr="00E45286" w:rsidRDefault="00E45286" w:rsidP="00D45280">
      <w:pPr>
        <w:pStyle w:val="MDPI31text"/>
        <w:widowControl w:val="0"/>
        <w:suppressLineNumbers/>
        <w:spacing w:line="240" w:lineRule="auto"/>
        <w:ind w:left="0" w:firstLine="510"/>
        <w:rPr>
          <w:rFonts w:asciiTheme="minorBidi" w:hAnsiTheme="minorBidi" w:cstheme="minorBidi"/>
          <w:sz w:val="22"/>
        </w:rPr>
      </w:pPr>
    </w:p>
    <w:p w14:paraId="610C1288" w14:textId="77777777" w:rsidR="00F10E2D" w:rsidRPr="00E45286" w:rsidRDefault="00F10E2D" w:rsidP="00D45280">
      <w:pPr>
        <w:pStyle w:val="MDPI21heading1"/>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lang w:eastAsia="zh-CN"/>
        </w:rPr>
        <w:t xml:space="preserve">2. </w:t>
      </w:r>
      <w:r w:rsidRPr="00E45286">
        <w:rPr>
          <w:rFonts w:asciiTheme="minorBidi" w:hAnsiTheme="minorBidi" w:cstheme="minorBidi"/>
          <w:sz w:val="22"/>
        </w:rPr>
        <w:t>Materials and Methods</w:t>
      </w:r>
    </w:p>
    <w:p w14:paraId="272FD5BB" w14:textId="77777777" w:rsidR="00567C82" w:rsidRPr="00E45286" w:rsidRDefault="003B2D12" w:rsidP="00D45280">
      <w:pPr>
        <w:pStyle w:val="MDPI31text"/>
        <w:widowControl w:val="0"/>
        <w:suppressLineNumbers/>
        <w:spacing w:line="240" w:lineRule="auto"/>
        <w:ind w:left="0" w:firstLine="0"/>
        <w:rPr>
          <w:rFonts w:asciiTheme="minorBidi" w:hAnsiTheme="minorBidi" w:cstheme="minorBidi"/>
          <w:i/>
          <w:sz w:val="22"/>
        </w:rPr>
      </w:pPr>
      <w:r w:rsidRPr="00E45286">
        <w:rPr>
          <w:rFonts w:asciiTheme="minorBidi" w:hAnsiTheme="minorBidi" w:cstheme="minorBidi"/>
          <w:i/>
          <w:sz w:val="22"/>
        </w:rPr>
        <w:t xml:space="preserve">2.1. </w:t>
      </w:r>
      <w:r w:rsidR="00567C82" w:rsidRPr="00E45286">
        <w:rPr>
          <w:rFonts w:asciiTheme="minorBidi" w:hAnsiTheme="minorBidi" w:cstheme="minorBidi"/>
          <w:i/>
          <w:sz w:val="22"/>
        </w:rPr>
        <w:t>Subjects</w:t>
      </w:r>
    </w:p>
    <w:p w14:paraId="7127371B" w14:textId="10E377B9"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This was a cross-sectional comparative study </w:t>
      </w:r>
      <w:r w:rsidR="00CF56B3" w:rsidRPr="00E45286">
        <w:rPr>
          <w:rFonts w:asciiTheme="minorBidi" w:hAnsiTheme="minorBidi" w:cstheme="minorBidi"/>
          <w:sz w:val="22"/>
        </w:rPr>
        <w:t xml:space="preserve">that included 454 </w:t>
      </w:r>
      <w:r w:rsidR="00091B1B" w:rsidRPr="00E45286">
        <w:rPr>
          <w:rFonts w:asciiTheme="minorBidi" w:hAnsiTheme="minorBidi" w:cstheme="minorBidi"/>
          <w:sz w:val="22"/>
        </w:rPr>
        <w:t>participants</w:t>
      </w:r>
      <w:r w:rsidR="00CF56B3" w:rsidRPr="00E45286">
        <w:rPr>
          <w:rFonts w:asciiTheme="minorBidi" w:hAnsiTheme="minorBidi" w:cstheme="minorBidi"/>
          <w:sz w:val="22"/>
        </w:rPr>
        <w:t xml:space="preserve">: </w:t>
      </w:r>
      <w:r w:rsidR="00091B1B" w:rsidRPr="00E45286">
        <w:rPr>
          <w:rFonts w:asciiTheme="minorBidi" w:hAnsiTheme="minorBidi" w:cstheme="minorBidi"/>
          <w:sz w:val="22"/>
        </w:rPr>
        <w:t xml:space="preserve">123 </w:t>
      </w:r>
      <w:r w:rsidR="00CF56B3" w:rsidRPr="00E45286">
        <w:rPr>
          <w:rFonts w:asciiTheme="minorBidi" w:hAnsiTheme="minorBidi" w:cstheme="minorBidi"/>
          <w:sz w:val="22"/>
        </w:rPr>
        <w:t>patients with schizophrenia</w:t>
      </w:r>
      <w:r w:rsidR="00091B1B" w:rsidRPr="00E45286">
        <w:rPr>
          <w:rFonts w:asciiTheme="minorBidi" w:hAnsiTheme="minorBidi" w:cstheme="minorBidi"/>
          <w:sz w:val="22"/>
        </w:rPr>
        <w:t>, 123 individuals with</w:t>
      </w:r>
      <w:r w:rsidR="00CF56B3" w:rsidRPr="00E45286">
        <w:rPr>
          <w:rFonts w:asciiTheme="minorBidi" w:hAnsiTheme="minorBidi" w:cstheme="minorBidi"/>
          <w:sz w:val="22"/>
        </w:rPr>
        <w:t xml:space="preserve"> MCI and </w:t>
      </w:r>
      <w:r w:rsidR="00091B1B" w:rsidRPr="00E45286">
        <w:rPr>
          <w:rFonts w:asciiTheme="minorBidi" w:hAnsiTheme="minorBidi" w:cstheme="minorBidi"/>
          <w:sz w:val="22"/>
        </w:rPr>
        <w:t xml:space="preserve">204 </w:t>
      </w:r>
      <w:r w:rsidR="00CF56B3" w:rsidRPr="00E45286">
        <w:rPr>
          <w:rFonts w:asciiTheme="minorBidi" w:hAnsiTheme="minorBidi" w:cstheme="minorBidi"/>
          <w:sz w:val="22"/>
        </w:rPr>
        <w:t xml:space="preserve">healthy control subjects. </w:t>
      </w:r>
      <w:r w:rsidR="00091B1B" w:rsidRPr="00E45286">
        <w:rPr>
          <w:rFonts w:asciiTheme="minorBidi" w:hAnsiTheme="minorBidi" w:cstheme="minorBidi"/>
          <w:sz w:val="22"/>
        </w:rPr>
        <w:t>Male and female patients with schizophrenia were</w:t>
      </w:r>
      <w:r w:rsidRPr="00E45286">
        <w:rPr>
          <w:rFonts w:asciiTheme="minorBidi" w:hAnsiTheme="minorBidi" w:cstheme="minorBidi"/>
          <w:sz w:val="22"/>
        </w:rPr>
        <w:t xml:space="preserve"> in the stable state, between 26-59 years</w:t>
      </w:r>
      <w:r w:rsidR="0052693F" w:rsidRPr="00E45286">
        <w:rPr>
          <w:rFonts w:asciiTheme="minorBidi" w:hAnsiTheme="minorBidi" w:cstheme="minorBidi"/>
          <w:sz w:val="22"/>
        </w:rPr>
        <w:t xml:space="preserve"> old</w:t>
      </w:r>
      <w:r w:rsidRPr="00E45286">
        <w:rPr>
          <w:rFonts w:asciiTheme="minorBidi" w:hAnsiTheme="minorBidi" w:cstheme="minorBidi"/>
          <w:sz w:val="22"/>
        </w:rPr>
        <w:t xml:space="preserve">, diagnosed by psychiatrists using the </w:t>
      </w:r>
      <w:r w:rsidRPr="00B87FB0">
        <w:rPr>
          <w:rFonts w:asciiTheme="minorBidi" w:hAnsiTheme="minorBidi" w:cstheme="minorBidi"/>
          <w:color w:val="FF0000"/>
          <w:sz w:val="22"/>
        </w:rPr>
        <w:t>Structured Clinical Interview</w:t>
      </w:r>
      <w:r w:rsidR="0052693F" w:rsidRPr="00B87FB0">
        <w:rPr>
          <w:rFonts w:asciiTheme="minorBidi" w:hAnsiTheme="minorBidi" w:cstheme="minorBidi"/>
          <w:color w:val="FF0000"/>
          <w:sz w:val="22"/>
        </w:rPr>
        <w:t xml:space="preserve"> (SCID) </w:t>
      </w:r>
      <w:r w:rsidRPr="00B87FB0">
        <w:rPr>
          <w:rFonts w:asciiTheme="minorBidi" w:hAnsiTheme="minorBidi" w:cstheme="minorBidi"/>
          <w:color w:val="FF0000"/>
          <w:sz w:val="22"/>
        </w:rPr>
        <w:t xml:space="preserve">for DSM-5 </w:t>
      </w:r>
      <w:r w:rsidR="00B87FB0" w:rsidRPr="00B87FB0">
        <w:rPr>
          <w:rFonts w:asciiTheme="minorBidi" w:hAnsiTheme="minorBidi" w:cstheme="minorBidi"/>
          <w:color w:val="FF0000"/>
          <w:sz w:val="22"/>
        </w:rPr>
        <w:fldChar w:fldCharType="begin" w:fldLock="1"/>
      </w:r>
      <w:r w:rsidR="00B87FB0" w:rsidRPr="00B87FB0">
        <w:rPr>
          <w:rFonts w:asciiTheme="minorBidi" w:hAnsiTheme="minorBidi" w:cstheme="minorBidi"/>
          <w:color w:val="FF0000"/>
          <w:sz w:val="22"/>
        </w:rPr>
        <w:instrText>ADDIN CSL_CITATION {"citationItems":[{"id":"ITEM-1","itemData":{"author":[{"dropping-particle":"","family":"APA","given":"","non-dropping-particle":"","parse-names":false,"suffix":""}],"edition":"5th","id":"ITEM-1","issued":{"date-parts":[["2013"]]},"publisher":"American Psychiatric Association","publisher-place":"Washington DC","title":"Diagnostic and statistical manual of mental disorders","type":"book"},"uris":["http://www.mendeley.com/documents/?uuid=ae2a6dc2-28d2-47b5-a944-2a6590e478e4"]}],"mendeley":{"formattedCitation":"[30]","plainTextFormattedCitation":"[30]","previouslyFormattedCitation":"[30]"},"properties":{"noteIndex":0},"schema":"https://github.com/citation-style-language/schema/raw/master/csl-citation.json"}</w:instrText>
      </w:r>
      <w:r w:rsidR="00B87FB0" w:rsidRPr="00B87FB0">
        <w:rPr>
          <w:rFonts w:asciiTheme="minorBidi" w:hAnsiTheme="minorBidi" w:cstheme="minorBidi"/>
          <w:color w:val="FF0000"/>
          <w:sz w:val="22"/>
        </w:rPr>
        <w:fldChar w:fldCharType="separate"/>
      </w:r>
      <w:r w:rsidR="00B87FB0" w:rsidRPr="00B87FB0">
        <w:rPr>
          <w:rFonts w:asciiTheme="minorBidi" w:hAnsiTheme="minorBidi" w:cstheme="minorBidi"/>
          <w:noProof/>
          <w:color w:val="FF0000"/>
          <w:sz w:val="22"/>
        </w:rPr>
        <w:t>[30]</w:t>
      </w:r>
      <w:r w:rsidR="00B87FB0" w:rsidRPr="00B87FB0">
        <w:rPr>
          <w:rFonts w:asciiTheme="minorBidi" w:hAnsiTheme="minorBidi" w:cstheme="minorBidi"/>
          <w:color w:val="FF0000"/>
          <w:sz w:val="22"/>
        </w:rPr>
        <w:fldChar w:fldCharType="end"/>
      </w:r>
      <w:r w:rsidR="00B87FB0" w:rsidRPr="00B87FB0">
        <w:rPr>
          <w:rFonts w:asciiTheme="minorBidi" w:hAnsiTheme="minorBidi" w:cstheme="minorBidi"/>
          <w:color w:val="FF0000"/>
          <w:sz w:val="22"/>
        </w:rPr>
        <w:t xml:space="preserve"> </w:t>
      </w:r>
      <w:r w:rsidRPr="00E45286">
        <w:rPr>
          <w:rFonts w:asciiTheme="minorBidi" w:hAnsiTheme="minorBidi" w:cstheme="minorBidi"/>
          <w:sz w:val="22"/>
        </w:rPr>
        <w:t xml:space="preserve">and the PANSS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{"citationItems":[{"id":"ITEM-1","itemData":{"DOI":"10.1093/schbul/13.2.261","ISSN":"0586-7614 (Print)","PMID":"3616518","abstract":"The variable results of positive-negative research with schizophrenics underscore  the importance of well-characterized, standardized measurement techniques. We report on the development and initial standardization of the Positive and Negative Syndrome Scale (PANSS) for typological and dimensional assessment. Based on two established psychiatric rating systems, the 30-item PANSS was conceived as an operationalized, drug-sensitive instrument that provides balanced representation of positive and negative symptoms and gauges their relationship to one another and to global psychopathology. It thus constitutes four scales measuring positive and negative syndromes, their differential, and general severity of illness. Study of 101 schizophrenics found the four scales to be normally distributed and supported their reliability and stability. Positive and negative scores were inversely correlated once their common association with general psychopathology was extracted, suggesting that they represent mutually exclusive constructs. Review of five studies involving the PANSS provided evidence of its criterion-related validity with antecedent, genealogical, and concurrent measures, its predictive validity, its drug sensitivity, and its utility for both typological and dimensional assessment.","author":[{"dropping-particle":"","family":"Kay","given":"S R","non-dropping-particle":"","parse-names":false,"suffix":""},{"dropping-particle":"","family":"Fiszbein","given":"A","non-dropping-particle":"","parse-names":false,"suffix":""},{"dropping-particle":"","family":"Opler","given":"L A","non-dropping-particle":"","parse-names":false,"suffix":""}],"container-title":"Schizophrenia bulletin","id":"ITEM-1","issue":"2","issued":{"date-parts":[["1987"]]},"language":"eng","page":"261-276","publisher-place":"United States","title":"The positive and negative syndrome scale (PANSS) for schizophrenia.","type":"article-journal","volume":"13"},"uris":["http://www.mendeley.com/documents/?uuid=ca7bc667-9e8f-45c2-a015-3bd8acb81594"]}],"mendeley":{"formattedCitation":"[9]","plainTextFormattedCitation":"[9]","previouslyFormattedCitation":"[9]"},"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[9]</w:t>
      </w:r>
      <w:r w:rsidR="004C0C5C" w:rsidRPr="00E45286">
        <w:rPr>
          <w:rFonts w:asciiTheme="minorBidi" w:hAnsiTheme="minorBidi" w:cstheme="minorBidi"/>
          <w:sz w:val="22"/>
        </w:rPr>
        <w:fldChar w:fldCharType="end"/>
      </w:r>
      <w:r w:rsidR="00B87FB0">
        <w:rPr>
          <w:rFonts w:asciiTheme="minorBidi" w:hAnsiTheme="minorBidi" w:cstheme="minorBidi"/>
          <w:sz w:val="22"/>
        </w:rPr>
        <w:t>.</w:t>
      </w:r>
      <w:r w:rsidRPr="00E45286">
        <w:rPr>
          <w:rFonts w:asciiTheme="minorBidi" w:hAnsiTheme="minorBidi" w:cstheme="minorBidi"/>
          <w:sz w:val="22"/>
        </w:rPr>
        <w:t xml:space="preserve"> They had the education level of 8-12 years (N=106), or 15-18 years (N=17). </w:t>
      </w:r>
    </w:p>
    <w:p w14:paraId="0879EE4A" w14:textId="346DAF65"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Two comparative groups were included in the study: </w:t>
      </w:r>
      <w:r w:rsidR="00091B1B" w:rsidRPr="00E45286">
        <w:rPr>
          <w:rFonts w:asciiTheme="minorBidi" w:hAnsiTheme="minorBidi" w:cstheme="minorBidi"/>
          <w:sz w:val="22"/>
        </w:rPr>
        <w:t xml:space="preserve">204 </w:t>
      </w:r>
      <w:r w:rsidRPr="00E45286">
        <w:rPr>
          <w:rFonts w:asciiTheme="minorBidi" w:hAnsiTheme="minorBidi" w:cstheme="minorBidi"/>
          <w:sz w:val="22"/>
        </w:rPr>
        <w:t xml:space="preserve">male and female healthy control subjects and </w:t>
      </w:r>
      <w:r w:rsidR="00091B1B" w:rsidRPr="00E45286">
        <w:rPr>
          <w:rFonts w:asciiTheme="minorBidi" w:hAnsiTheme="minorBidi" w:cstheme="minorBidi"/>
          <w:sz w:val="22"/>
        </w:rPr>
        <w:t xml:space="preserve">123 </w:t>
      </w:r>
      <w:r w:rsidRPr="00E45286">
        <w:rPr>
          <w:rFonts w:asciiTheme="minorBidi" w:hAnsiTheme="minorBidi" w:cstheme="minorBidi"/>
          <w:sz w:val="22"/>
        </w:rPr>
        <w:t xml:space="preserve">male and female individuals with MCI. Subjects with MCI (56-82 years old) were diagnosed using the DSM-5 criteria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{"citationItems":[{"id":"ITEM-1","itemData":{"author":[{"dropping-particle":"","family":"APA","given":"","non-dropping-particle":"","parse-names":false,"suffix":""}],"edition":"5th","id":"ITEM-1","issued":{"date-parts":[["2013"]]},"publisher":"American Psychiatric Association","publisher-place":"Washington DC","title":"Diagnostic and statistical manual of mental disorders","type":"book"},"uris":["http://www.mendeley.com/documents/?uuid=ae2a6dc2-28d2-47b5-a944-2a6590e478e4"]}],"mendeley":{"formattedCitation":"[30]","plainTextFormattedCitation":"[30]","previouslyFormattedCitation":"[30]"},"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[3</w:t>
      </w:r>
      <w:r w:rsidR="00B87FB0">
        <w:rPr>
          <w:rFonts w:asciiTheme="minorBidi" w:hAnsiTheme="minorBidi" w:cstheme="minorBidi"/>
          <w:noProof/>
          <w:sz w:val="22"/>
        </w:rPr>
        <w:t>1</w:t>
      </w:r>
      <w:r w:rsidR="004C0C5C" w:rsidRPr="00E45286">
        <w:rPr>
          <w:rFonts w:asciiTheme="minorBidi" w:hAnsiTheme="minorBidi" w:cstheme="minorBidi"/>
          <w:noProof/>
          <w:sz w:val="22"/>
        </w:rPr>
        <w:t>]</w:t>
      </w:r>
      <w:r w:rsidR="004C0C5C" w:rsidRPr="00E45286">
        <w:rPr>
          <w:rFonts w:asciiTheme="minorBidi" w:hAnsiTheme="minorBidi" w:cstheme="minorBidi"/>
          <w:sz w:val="22"/>
        </w:rPr>
        <w:fldChar w:fldCharType="end"/>
      </w:r>
      <w:r w:rsidR="004C0C5C" w:rsidRPr="00E45286">
        <w:rPr>
          <w:rFonts w:asciiTheme="minorBidi" w:hAnsiTheme="minorBidi" w:cstheme="minorBidi"/>
          <w:sz w:val="22"/>
        </w:rPr>
        <w:t xml:space="preserve"> </w:t>
      </w:r>
      <w:r w:rsidRPr="00E45286">
        <w:rPr>
          <w:rFonts w:asciiTheme="minorBidi" w:hAnsiTheme="minorBidi" w:cstheme="minorBidi"/>
          <w:sz w:val="22"/>
        </w:rPr>
        <w:t xml:space="preserve">and the criteria of the National Institute of Neurological and Communication Disorders and Stroke, which is part of the American National Institute of Health (NINCDS-ADRDA; National Institute of Neurological and Communicative Disorders and Stroke and Alzheimer’s Disease and Related Disorders Association), as described before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{"citationItems":[{"id":"ITEM-1","itemData":{"DOI":"10.3390/biom13030570","ISSN":"2218-273X (Electronic)","PMID":"36979505","abstract":"In the last decade, increasing evidence has emerged linking alterations in the  brain-derived neurotrophic factor (BDNF) expression with the development of Alzheimer's disease (AD). Because of the important role of BDNF in cognition and its association with AD pathogenesis, the aim of this study was to evaluate the potential difference in plasma BDNF concentrations between subjects with mild cognitive impairment (MCI; N = 209) and AD patients (N = 295) and to determine the possible association between BDNF plasma levels and the degree of cognitive decline in these individuals. The results showed a significantly higher (p &lt; 0.001) concentration of plasma BDNF in subjects with AD (1.16; 0.13-21.34) compared with individuals with MCI (0.68; 0.02-19.14). The results of the present study additionally indicated a negative correlation between cognitive functions and BDNF plasma concentrations, suggesting higher BDNF levels in subjects with more pronounced cognitive decline. The correlation analysis revealed a significant negative correlation between BDNF plasma levels and both Mini-Mental State Examination (p &lt; 0.001) and Clock Drawing test (p &lt; 0.001) scores. In conclusion, the results of our study point towards elevated plasma BDNF levels in AD patients compared with MCI subjects, which may be due to the body's attempt to counteract the early and middle stages of neurodegeneration.","author":[{"dropping-particle":"","family":"Nikolac Perkovic","given":"Matea","non-dropping-particle":"","parse-names":false,"suffix":""},{"dropping-particle":"","family":"Borovecki","given":"Fran","non-dropping-particle":"","parse-names":false,"suffix":""},{"dropping-particle":"","family":"Filipcic","given":"Igor","non-dropping-particle":"","parse-names":false,"suffix":""},{"dropping-particle":"","family":"Vuic","given":"Barbara","non-dropping-particle":"","parse-names":false,"suffix":""},{"dropping-particle":"","family":"Milos","given":"Tina","non-dropping-particle":"","parse-names":false,"suffix":""},{"dropping-particle":"","family":"Nedic Erjavec","given":"Gordana","non-dropping-particle":"","parse-names":false,"suffix":""},{"dropping-particle":"","family":"Konjevod","given":"Marcela","non-dropping-particle":"","parse-names":false,"suffix":""},{"dropping-particle":"","family":"Tudor","given":"Lucija","non-dropping-particle":"","parse-names":false,"suffix":""},{"dropping-particle":"","family":"Mimica","given":"Ninoslav","non-dropping-particle":"","parse-names":false,"suffix":""},{"dropping-particle":"","family":"Uzun","given":"Suzana","non-dropping-particle":"","parse-names":false,"suffix":""},{"dropping-particle":"","family":"Kozumplik","given":"Oliver","non-dropping-particle":"","parse-names":false,"suffix":""},{"dropping-particle":"","family":"Svob Strac","given":"Dubravka","non-dropping-particle":"","parse-names":false,"suffix":""},{"dropping-particle":"","family":"Pivac","given":"Nela","non-dropping-particle":"","parse-names":false,"suffix":""}],"container-title":"Biomolecules","id":"ITEM-1","issue":"3","issued":{"date-parts":[["2023","3"]]},"language":"eng","publisher-place":"Switzerland","title":"Relationship between Brain-Derived Neurotrophic Factor and Cognitive Decline in  Patients with Mild Cognitive Impairment and Dementia.","type":"article-journal","volume":"13"},"uris":["http://www.mendeley.com/documents/?uuid=365c2121-6c71-4f48-bf00-59f36adf76b0"]}],"mendeley":{"formattedCitation":"[7]","plainTextFormattedCitation":"[7]","previouslyFormattedCitation":"[7]"},"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[7]</w:t>
      </w:r>
      <w:r w:rsidR="004C0C5C" w:rsidRPr="00E45286">
        <w:rPr>
          <w:rFonts w:asciiTheme="minorBidi" w:hAnsiTheme="minorBidi" w:cstheme="minorBidi"/>
          <w:sz w:val="22"/>
        </w:rPr>
        <w:fldChar w:fldCharType="end"/>
      </w:r>
      <w:r w:rsidRPr="00E45286">
        <w:rPr>
          <w:rFonts w:asciiTheme="minorBidi" w:hAnsiTheme="minorBidi" w:cstheme="minorBidi"/>
          <w:sz w:val="22"/>
        </w:rPr>
        <w:t xml:space="preserve">. Healthy control group consisted of cognitively healthy participants 24-71 years old, with at least 11-12 years of education level. </w:t>
      </w:r>
    </w:p>
    <w:p w14:paraId="48B73A84" w14:textId="0967699E" w:rsidR="00567C82"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lastRenderedPageBreak/>
        <w:t xml:space="preserve">All participants were recruited from the Clinics for Psychiatry </w:t>
      </w:r>
      <w:proofErr w:type="spellStart"/>
      <w:r w:rsidRPr="00E45286">
        <w:rPr>
          <w:rFonts w:asciiTheme="minorBidi" w:hAnsiTheme="minorBidi" w:cstheme="minorBidi"/>
          <w:sz w:val="22"/>
        </w:rPr>
        <w:t>Vrapce</w:t>
      </w:r>
      <w:proofErr w:type="spellEnd"/>
      <w:r w:rsidRPr="00E45286">
        <w:rPr>
          <w:rFonts w:asciiTheme="minorBidi" w:hAnsiTheme="minorBidi" w:cstheme="minorBidi"/>
          <w:sz w:val="22"/>
        </w:rPr>
        <w:t xml:space="preserve">, Zagreb, Croatia, and were sampled during the year 2023 after the permit of the corresponding Ethics Committee. Since we included participants sampled in this particular period, we could not include previously sampled individuals with MCI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{"citationItems":[{"id":"ITEM-1","itemData":{"DOI":"10.3390/biom13030570","ISSN":"2218-273X (Electronic)","PMID":"36979505","abstract":"In the last decade, increasing evidence has emerged linking alterations in the  brain-derived neurotrophic factor (BDNF) expression with the development of Alzheimer's disease (AD). Because of the important role of BDNF in cognition and its association with AD pathogenesis, the aim of this study was to evaluate the potential difference in plasma BDNF concentrations between subjects with mild cognitive impairment (MCI; N = 209) and AD patients (N = 295) and to determine the possible association between BDNF plasma levels and the degree of cognitive decline in these individuals. The results showed a significantly higher (p &lt; 0.001) concentration of plasma BDNF in subjects with AD (1.16; 0.13-21.34) compared with individuals with MCI (0.68; 0.02-19.14). The results of the present study additionally indicated a negative correlation between cognitive functions and BDNF plasma concentrations, suggesting higher BDNF levels in subjects with more pronounced cognitive decline. The correlation analysis revealed a significant negative correlation between BDNF plasma levels and both Mini-Mental State Examination (p &lt; 0.001) and Clock Drawing test (p &lt; 0.001) scores. In conclusion, the results of our study point towards elevated plasma BDNF levels in AD patients compared with MCI subjects, which may be due to the body's attempt to counteract the early and middle stages of neurodegeneration.","author":[{"dropping-particle":"","family":"Nikolac Perkovic","given":"Matea","non-dropping-particle":"","parse-names":false,"suffix":""},{"dropping-particle":"","family":"Borovecki","given":"Fran","non-dropping-particle":"","parse-names":false,"suffix":""},{"dropping-particle":"","family":"Filipcic","given":"Igor","non-dropping-particle":"","parse-names":false,"suffix":""},{"dropping-particle":"","family":"Vuic","given":"Barbara","non-dropping-particle":"","parse-names":false,"suffix":""},{"dropping-particle":"","family":"Milos","given":"Tina","non-dropping-particle":"","parse-names":false,"suffix":""},{"dropping-particle":"","family":"Nedic Erjavec","given":"Gordana","non-dropping-particle":"","parse-names":false,"suffix":""},{"dropping-particle":"","family":"Konjevod","given":"Marcela","non-dropping-particle":"","parse-names":false,"suffix":""},{"dropping-particle":"","family":"Tudor","given":"Lucija","non-dropping-particle":"","parse-names":false,"suffix":""},{"dropping-particle":"","family":"Mimica","given":"Ninoslav","non-dropping-particle":"","parse-names":false,"suffix":""},{"dropping-particle":"","family":"Uzun","given":"Suzana","non-dropping-particle":"","parse-names":false,"suffix":""},{"dropping-particle":"","family":"Kozumplik","given":"Oliver","non-dropping-particle":"","parse-names":false,"suffix":""},{"dropping-particle":"","family":"Svob Strac","given":"Dubravka","non-dropping-particle":"","parse-names":false,"suffix":""},{"dropping-particle":"","family":"Pivac","given":"Nela","non-dropping-particle":"","parse-names":false,"suffix":""}],"container-title":"Biomolecules","id":"ITEM-1","issue":"3","issued":{"date-parts":[["2023","3"]]},"language":"eng","publisher-place":"Switzerland","title":"Relationship between Brain-Derived Neurotrophic Factor and Cognitive Decline in  Patients with Mild Cognitive Impairment and Dementia.","type":"article-journal","volume":"13"},"uris":["http://www.mendeley.com/documents/?uuid=365c2121-6c71-4f48-bf00-59f36adf76b0"]}],"mendeley":{"formattedCitation":"[7]","plainTextFormattedCitation":"[7]","previouslyFormattedCitation":"[7]"},"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[7]</w:t>
      </w:r>
      <w:r w:rsidR="004C0C5C" w:rsidRPr="00E45286">
        <w:rPr>
          <w:rFonts w:asciiTheme="minorBidi" w:hAnsiTheme="minorBidi" w:cstheme="minorBidi"/>
          <w:sz w:val="22"/>
        </w:rPr>
        <w:fldChar w:fldCharType="end"/>
      </w:r>
      <w:r w:rsidRPr="00E45286">
        <w:rPr>
          <w:rFonts w:asciiTheme="minorBidi" w:hAnsiTheme="minorBidi" w:cstheme="minorBidi"/>
          <w:sz w:val="22"/>
        </w:rPr>
        <w:t xml:space="preserve"> or male healthy control subjects </w:t>
      </w:r>
      <w:r w:rsidR="004C0C5C" w:rsidRPr="00E45286">
        <w:rPr>
          <w:rFonts w:asciiTheme="minorBidi" w:hAnsiTheme="minorBidi" w:cstheme="minorBidi"/>
          <w:sz w:val="22"/>
        </w:rPr>
        <w:fldChar w:fldCharType="begin" w:fldLock="1"/>
      </w:r>
      <w:r w:rsidR="004C0C5C" w:rsidRPr="00E45286">
        <w:rPr>
          <w:rFonts w:asciiTheme="minorBidi" w:hAnsiTheme="minorBidi" w:cstheme="minorBidi"/>
          <w:sz w:val="22"/>
        </w:rPr>
        <w:instrText>ADDIN CSL_CITATION {"citationItems":[{"id":"ITEM-1","itemData":{"DOI":"10.1016/j.psychres.2022.114772","ISSN":"1872-7123 (Electronic)","PMID":"35961151","abstract":"Post-traumatic stress disorder (PTSD) is a trauma and stress related disorder  frequently associated with cognitive decline. War veterans with PTSD have a higher risk of developing dementia than healthy subjects. Brain derived neurotrophic factor (BDNF) is an important protein that modulates plasticity, memory consolidation and cognitive processes. Lower circulating BDNF levels were related to memory impairment and cognitive deterioration. The aim of this study was to evaluate cognitive deterioration and plasma BDNF concentration in 120 veterans with combat related PTSD, 120 healthy controls, 47 subjects with mild cognitive impairment (MCI) and 76 patients with Alzheimer's disease (AD), and to assess if plasma BDNF concentration might be used as biomarker of cognitive deterioration. Veterans with PTSD had significantly decreased plasma BDNF concentration and worse cognitive performances (assessed using the Mini Mental State Examination, Clock Drawing test and Montreal Cognitive Assessment scores/categories) than healthy subjects, and similarly reduced plasma BDNF and cognitive decline as MCI subjects. Reduced plasma BDNF was found in cognitively impaired subjects. These results suggest that veterans with PTSD should be closely monitored in order to early detect and predict cognitive worsening and promote interventions that might help restore blood BDNF levels and cognitive functions.","author":[{"dropping-particle":"","family":"Domitrovic Spudic","given":"Sandra","non-dropping-particle":"","parse-names":false,"suffix":""},{"dropping-particle":"","family":"Nikolac Perkovic","given":"Matea","non-dropping-particle":"","parse-names":false,"suffix":""},{"dropping-particle":"","family":"Uzun","given":"Suzana","non-dropping-particle":"","parse-names":false,"suffix":""},{"dropping-particle":"","family":"Nedic Erjavec","given":"Gordana","non-dropping-particle":"","parse-names":false,"suffix":""},{"dropping-particle":"","family":"Kozumplik","given":"Oliver","non-dropping-particle":"","parse-names":false,"suffix":""},{"dropping-particle":"","family":"Svob Strac","given":"Dubravka","non-dropping-particle":"","parse-names":false,"suffix":""},{"dropping-particle":"","family":"Mimica","given":"Ninoslav","non-dropping-particle":"","parse-names":false,"suffix":""},{"dropping-particle":"","family":"Pivac","given":"Nela","non-dropping-particle":"","parse-names":false,"suffix":""}],"container-title":"Psychiatry research","id":"ITEM-1","issued":{"date-parts":[["2022","10"]]},"language":"eng","page":"114772","publisher-place":"Ireland","title":"Reduced plasma BDNF concentration and cognitive decline in veterans with PTSD.","type":"article-journal","volume":"316"},"uris":["http://www.mendeley.com/documents/?uuid=41afc41d-645e-41df-8801-d114600e1087"]}],"mendeley":{"formattedCitation":"[5]","plainTextFormattedCitation":"[5]","previouslyFormattedCitation":"[5]"},"properties":{"noteIndex":0},"schema":"https://github.com/citation-style-language/schema/raw/master/csl-citation.json"}</w:instrText>
      </w:r>
      <w:r w:rsidR="004C0C5C" w:rsidRPr="00E45286">
        <w:rPr>
          <w:rFonts w:asciiTheme="minorBidi" w:hAnsiTheme="minorBidi" w:cstheme="minorBidi"/>
          <w:sz w:val="22"/>
        </w:rPr>
        <w:fldChar w:fldCharType="separate"/>
      </w:r>
      <w:r w:rsidR="004C0C5C" w:rsidRPr="00E45286">
        <w:rPr>
          <w:rFonts w:asciiTheme="minorBidi" w:hAnsiTheme="minorBidi" w:cstheme="minorBidi"/>
          <w:noProof/>
          <w:sz w:val="22"/>
        </w:rPr>
        <w:t>[5]</w:t>
      </w:r>
      <w:r w:rsidR="004C0C5C" w:rsidRPr="00E45286">
        <w:rPr>
          <w:rFonts w:asciiTheme="minorBidi" w:hAnsiTheme="minorBidi" w:cstheme="minorBidi"/>
          <w:sz w:val="22"/>
        </w:rPr>
        <w:fldChar w:fldCharType="end"/>
      </w:r>
      <w:r w:rsidRPr="00E45286">
        <w:rPr>
          <w:rFonts w:asciiTheme="minorBidi" w:hAnsiTheme="minorBidi" w:cstheme="minorBidi"/>
          <w:sz w:val="22"/>
        </w:rPr>
        <w:t xml:space="preserve">. The sample and the procedures were discussed in details to all participants. All </w:t>
      </w:r>
      <w:r w:rsidR="00D97627" w:rsidRPr="00E45286">
        <w:rPr>
          <w:rFonts w:asciiTheme="minorBidi" w:hAnsiTheme="minorBidi" w:cstheme="minorBidi"/>
          <w:sz w:val="22"/>
        </w:rPr>
        <w:t>subjects</w:t>
      </w:r>
      <w:r w:rsidRPr="00E45286">
        <w:rPr>
          <w:rFonts w:asciiTheme="minorBidi" w:hAnsiTheme="minorBidi" w:cstheme="minorBidi"/>
          <w:sz w:val="22"/>
        </w:rPr>
        <w:t xml:space="preserve"> were Caucasians of Croatian origin, and were included in the study after they accepted to participate and provided written informed consent. They were excluded if they had d</w:t>
      </w:r>
      <w:r w:rsidR="003654F5" w:rsidRPr="00E45286">
        <w:rPr>
          <w:rFonts w:asciiTheme="minorBidi" w:hAnsiTheme="minorBidi" w:cstheme="minorBidi"/>
          <w:sz w:val="22"/>
        </w:rPr>
        <w:t>iabetes, coronary heart disease</w:t>
      </w:r>
      <w:r w:rsidR="00B87FB0">
        <w:rPr>
          <w:rFonts w:asciiTheme="minorBidi" w:hAnsiTheme="minorBidi" w:cstheme="minorBidi"/>
          <w:sz w:val="22"/>
        </w:rPr>
        <w:t xml:space="preserve"> </w:t>
      </w:r>
      <w:r w:rsidR="004C0C5C"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{"citationItems":[{"id":"ITEM-1","itemData":{"DOI":"10.4103/ijmr.IJMR_1566_17","ISSN":"0971-5916 (Print)","PMID":"31571628","abstract":"BACKGROUND &amp; OBJECTIVES: Brain-derived neurotrophic factor (BDNF) facilitates  neuronal survival, differentiation and synaptic connectivity and affects neurotransmission throughout the brain. However, it has also a modulatory role in energy homeostasis, obesity and cardiovascular function. Obesity, high body mass index (BMI) and dyslipidaemia, among other factors, contribute to coronary heart disease (CHD) development. The exact role of BDNF in development of CHD is not well defined. This study was aimed to evaluate if plasma BDNF concentration was associated with CHD in ethnically homogeneous groups of patients and to correlate plasma BDNF levels with known risk factors for CHD. METHODS: Plasma BDNF concentration, BDNF Val66Met polymorphism and other biological and anthropological risk factors for CHD were determined in 208 patients with CHD and 156 healthy controls. RESULTS: Plasma BDNF concentration was significantly (P &lt;0.01) reduced in patients with CHD compared to controls, and it was not influenced by gender, age, smoking or BDNF Val66Met polymorphism. It was considerably correlated with cholesterol (P=0.004), low-density lipoprotein (P=0.006), and diastolic blood pressure (P=0.018) in patients with CHD and with platelet number (P=0.003) in healthy controls. INTERPRETATION &amp; CONCLUSIONS: The results revealed lower plasma BDNF concentration in patients with CHD, suggesting that decreased plasma BDNF concentration might be associated with CHD pathogenesis. Longitudinal studies with a large sample need to be conducted to confirm these findings.","author":[{"dropping-particle":"","family":"Sustar","given":"Aleksandra","non-dropping-particle":"","parse-names":false,"suffix":""},{"dropping-particle":"","family":"Perkovic","given":"Matea Nikolac","non-dropping-particle":"","parse-names":false,"suffix":""},{"dropping-particle":"","family":"Erjavec","given":"Gordana Nedic","non-dropping-particle":"","parse-names":false,"suffix":""},{"dropping-particle":"","family":"Strac","given":"Dubravka Svob","non-dropping-particle":"","parse-names":false,"suffix":""},{"dropping-particle":"","family":"Pivac","given":"Nela","non-dropping-particle":"","parse-names":false,"suffix":""}],"container-title":"The Indian journal of medical research","id":"ITEM-1","issue":"1","issued":{"date-parts":[["2019","7"]]},"language":"eng","page":"43-49","publisher-place":"India","title":"Association between reduced brain-derived neurotrophic factor concentration &amp;  coronary heart disease.","type":"article-journal","volume":"150"},"uris":["http://www.mendeley.com/documents/?uuid=eaa8af9c-5a9c-46a2-977f-c3586d60c231"]}],"mendeley":{"formattedCitation":"[31]","plainTextFormattedCitation":"[31]","previouslyFormattedCitation":"[31]"},"properties":{"noteIndex":0},"schema":"https://github.com/citation-style-language/schema/raw/master/csl-citation.json"}</w:instrText>
      </w:r>
      <w:r w:rsidR="004C0C5C" w:rsidRPr="00E45286">
        <w:rPr>
          <w:rFonts w:asciiTheme="minorBidi" w:hAnsiTheme="minorBidi" w:cstheme="minorBidi"/>
          <w:sz w:val="22"/>
        </w:rPr>
        <w:fldChar w:fldCharType="separate"/>
      </w:r>
      <w:r w:rsidR="003654F5" w:rsidRPr="00E45286">
        <w:rPr>
          <w:rFonts w:asciiTheme="minorBidi" w:hAnsiTheme="minorBidi" w:cstheme="minorBidi"/>
          <w:noProof/>
          <w:sz w:val="22"/>
        </w:rPr>
        <w:t>[3</w:t>
      </w:r>
      <w:r w:rsidR="00B87FB0">
        <w:rPr>
          <w:rFonts w:asciiTheme="minorBidi" w:hAnsiTheme="minorBidi" w:cstheme="minorBidi"/>
          <w:noProof/>
          <w:sz w:val="22"/>
        </w:rPr>
        <w:t>2</w:t>
      </w:r>
      <w:r w:rsidR="003654F5" w:rsidRPr="00E45286">
        <w:rPr>
          <w:rFonts w:asciiTheme="minorBidi" w:hAnsiTheme="minorBidi" w:cstheme="minorBidi"/>
          <w:noProof/>
          <w:sz w:val="22"/>
        </w:rPr>
        <w:t>]</w:t>
      </w:r>
      <w:r w:rsidR="004C0C5C" w:rsidRPr="00E45286">
        <w:rPr>
          <w:rFonts w:asciiTheme="minorBidi" w:hAnsiTheme="minorBidi" w:cstheme="minorBidi"/>
          <w:sz w:val="22"/>
        </w:rPr>
        <w:fldChar w:fldCharType="end"/>
      </w:r>
      <w:r w:rsidRPr="00E45286">
        <w:rPr>
          <w:rFonts w:asciiTheme="minorBidi" w:hAnsiTheme="minorBidi" w:cstheme="minorBidi"/>
          <w:sz w:val="22"/>
        </w:rPr>
        <w:t xml:space="preserve">, significant alcohol or substance use, stroke, were pregnant, or were treated with antidementia medication, had bipolar I disorder and major depressive disorders. In addition, in individuals with MCI, the exclusion criteria were vascular or mixed dementia, tumors or inflammatory diseases of the central nervous system, brain trauma, systemic metabolic diseases, Huntington’s disease, Frontotemporal dementia. Except tobacco smoking, no other comorbid substance abuse or dependence was present. All patients with schizophrenia were treated with atypical (olanzapine, clozapine, risperidone, quetiapine or clozapine) or typical (haloperidol) antipsychotics, alone or combined with benzodiazepines. </w:t>
      </w:r>
    </w:p>
    <w:p w14:paraId="5F4B7F34" w14:textId="5A0672D3" w:rsidR="00933A48" w:rsidRPr="00E45286" w:rsidRDefault="00933A48" w:rsidP="00E45286">
      <w:pPr>
        <w:pStyle w:val="MDPI31text"/>
        <w:widowControl w:val="0"/>
        <w:spacing w:line="240" w:lineRule="auto"/>
        <w:ind w:left="0" w:firstLine="510"/>
        <w:rPr>
          <w:rFonts w:asciiTheme="minorBidi" w:hAnsiTheme="minorBidi" w:cstheme="minorBidi"/>
          <w:sz w:val="22"/>
        </w:rPr>
      </w:pPr>
    </w:p>
    <w:p w14:paraId="384CA52F" w14:textId="1ADADEC9"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This study was carried out in line with the Helsinki Declaration </w:t>
      </w:r>
      <w:r w:rsidR="001B732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{"citationItems":[{"id":"ITEM-1","itemData":{"DOI":"10.1001/jama.2013.281053","ISSN":"0098-7484","author":[{"dropping-particle":"","family":"Association","given":"World Medical","non-dropping-particle":"","parse-names":false,"suffix":""}],"container-title":"JAMA","id":"ITEM-1","issue":"20","issued":{"date-parts":[["2013"]]},"page":"2191-2194","title":"World Medical Association Declaration of Helsinki: Ethical Principles for Medical Research Involving Human Subjects","type":"article-journal","volume":"310"},"uris":["http://www.mendeley.com/documents/?uuid=c70311cb-0a1d-4ea8-9c42-5449a6283227"]}],"mendeley":{"formattedCitation":"[32]","plainTextFormattedCitation":"[32]","previouslyFormattedCitation":"[32]"},"properties":{"noteIndex":0},"schema":"https://github.com/citation-style-language/schema/raw/master/csl-citation.json"}</w:instrText>
      </w:r>
      <w:r w:rsidR="001B732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3</w:t>
      </w:r>
      <w:r w:rsidR="001B732B" w:rsidRPr="00E45286">
        <w:rPr>
          <w:rFonts w:asciiTheme="minorBidi" w:hAnsiTheme="minorBidi" w:cstheme="minorBidi"/>
          <w:noProof/>
          <w:sz w:val="22"/>
        </w:rPr>
        <w:t>]</w:t>
      </w:r>
      <w:r w:rsidR="001B732B" w:rsidRPr="00E45286">
        <w:rPr>
          <w:rFonts w:asciiTheme="minorBidi" w:hAnsiTheme="minorBidi" w:cstheme="minorBidi"/>
          <w:sz w:val="22"/>
        </w:rPr>
        <w:fldChar w:fldCharType="end"/>
      </w:r>
      <w:r w:rsidRPr="00E45286">
        <w:rPr>
          <w:rFonts w:asciiTheme="minorBidi" w:hAnsiTheme="minorBidi" w:cstheme="minorBidi"/>
          <w:sz w:val="22"/>
        </w:rPr>
        <w:t xml:space="preserve">, and it was approved by the Ethics Committee of the University Psychiatric Hospital </w:t>
      </w:r>
      <w:proofErr w:type="spellStart"/>
      <w:r w:rsidRPr="00E45286">
        <w:rPr>
          <w:rFonts w:asciiTheme="minorBidi" w:hAnsiTheme="minorBidi" w:cstheme="minorBidi"/>
          <w:sz w:val="22"/>
        </w:rPr>
        <w:t>Vrapče</w:t>
      </w:r>
      <w:proofErr w:type="spellEnd"/>
      <w:r w:rsidRPr="00E45286">
        <w:rPr>
          <w:rFonts w:asciiTheme="minorBidi" w:hAnsiTheme="minorBidi" w:cstheme="minorBidi"/>
          <w:sz w:val="22"/>
        </w:rPr>
        <w:t>, Zagreb, Croatia (approval code 23-0182/10-23; 15 March 2023).</w:t>
      </w:r>
    </w:p>
    <w:p w14:paraId="6F69BDA2" w14:textId="77777777" w:rsidR="00EF1371" w:rsidRPr="00E45286" w:rsidRDefault="00EF1371" w:rsidP="00D45280">
      <w:pPr>
        <w:pStyle w:val="MDPI23heading3"/>
        <w:widowControl w:val="0"/>
        <w:suppressLineNumbers/>
        <w:spacing w:before="0" w:after="0" w:line="240" w:lineRule="auto"/>
        <w:ind w:left="0"/>
        <w:rPr>
          <w:rFonts w:asciiTheme="minorBidi" w:hAnsiTheme="minorBidi" w:cstheme="minorBidi"/>
          <w:i/>
          <w:sz w:val="22"/>
        </w:rPr>
      </w:pPr>
    </w:p>
    <w:p w14:paraId="469CED95" w14:textId="77777777" w:rsidR="00567C82" w:rsidRPr="00E45286" w:rsidRDefault="003B2D12" w:rsidP="00D45280">
      <w:pPr>
        <w:pStyle w:val="MDPI23heading3"/>
        <w:widowControl w:val="0"/>
        <w:suppressLineNumbers/>
        <w:spacing w:before="0" w:after="0" w:line="240" w:lineRule="auto"/>
        <w:ind w:left="0"/>
        <w:rPr>
          <w:rFonts w:asciiTheme="minorBidi" w:hAnsiTheme="minorBidi" w:cstheme="minorBidi"/>
          <w:i/>
          <w:sz w:val="22"/>
        </w:rPr>
      </w:pPr>
      <w:r w:rsidRPr="00E45286">
        <w:rPr>
          <w:rFonts w:asciiTheme="minorBidi" w:hAnsiTheme="minorBidi" w:cstheme="minorBidi"/>
          <w:i/>
          <w:sz w:val="22"/>
        </w:rPr>
        <w:t xml:space="preserve">2.1.1. </w:t>
      </w:r>
      <w:r w:rsidR="00567C82" w:rsidRPr="00E45286">
        <w:rPr>
          <w:rFonts w:asciiTheme="minorBidi" w:hAnsiTheme="minorBidi" w:cstheme="minorBidi"/>
          <w:i/>
          <w:sz w:val="22"/>
        </w:rPr>
        <w:t>Evaluation of cognition</w:t>
      </w:r>
    </w:p>
    <w:p w14:paraId="0D533F2E"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A gold standard for detection of early signs of cognitive deterioration, Mini-Mental State Examination (MMSE)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{"citationItems":[{"id":"ITEM-1","itemData":{"DOI":"10.1016/0022-3956(75)90026-6","ISSN":"0022-3956 (Print)","PMID":"1202204","author":[{"dropping-particle":"","family":"Folstein","given":"M F","non-dropping-particle":"","parse-names":false,"suffix":""},{"dropping-particle":"","family":"Folstein","given":"S E","non-dropping-particle":"","parse-names":false,"suffix":""},{"dropping-particle":"","family":"McHugh","given":"P R","non-dropping-particle":"","parse-names":false,"suffix":""}],"container-title":"Journal of psychiatric research","id":"ITEM-1","issue":"3","issued":{"date-parts":[["1975","11"]]},"language":"eng","page":"189-198","publisher-place":"England","title":"\"Mini-mental state\". A practical method for grading the cognitive state of  patients for the clinician.","type":"article-journal","volume":"12"},"uris":["http://www.mendeley.com/documents/?uuid=4fb51b65-cff6-49a0-8a5e-1f6245398538"]},{"id":"ITEM-2","itemData":{"DOI":"10.1159/000339596","ISSN":"1421-9824 (Electronic)","PMID":"22814030","abstract":"AIM: The aim of this study was standardization and validation of the Mini-Mental  State Examination (MMSE) in the general Croatian aging population. METHODS: Three-hundred and forty-four participants underwent the MMSE test, 217 cognitively healthy subjects without neurological and psychiatric disorders and 127 patients with mild cognitive impairment (MCI) or dementia. RESULTS: The optimal cutoff point for screening of the general Croatian population (cognitively healthy vs. MCI and dementia) is 26/27; in the Croatian population aged ≥65 years, the cutoff point is 24/25, whereas for screening of highly educated persons (≥14 years of education) aged ≥65 years a higher cutoff point should be used (26/27). CONCLUSIONS: MMSE results when standardized and validated in a certain population might better contribute to recognition of the individuals at risk that should be directed to dementia outpatient clinics.","author":[{"dropping-particle":"","family":"Boban","given":"Marina","non-dropping-particle":"","parse-names":false,"suffix":""},{"dropping-particle":"","family":"Malojčić","given":"Branko","non-dropping-particle":"","parse-names":false,"suffix":""},{"dropping-particle":"","family":"Mimica","given":"Ninoslav","non-dropping-particle":"","parse-names":false,"suffix":""},{"dropping-particle":"","family":"Vuković","given":"Sunčica","non-dropping-particle":"","parse-names":false,"suffix":""},{"dropping-particle":"","family":"Zrilić","given":"Ivan","non-dropping-particle":"","parse-names":false,"suffix":""},{"dropping-particle":"","family":"Hof","given":"Patrick R","non-dropping-particle":"","parse-names":false,"suffix":""},{"dropping-particle":"","family":"Simić","given":"Goran","non-dropping-particle":"","parse-names":false,"suffix":""}],"container-title":"Dementia and geriatric cognitive disorders","id":"ITEM-2","issue":"6","issued":{"date-parts":[["2012"]]},"language":"eng","page":"385-392","publisher-place":"Switzerland","title":"The reliability and validity of the mini-mental state examination in the elderly  Croatian population.","type":"article-journal","volume":"33"},"uris":["http://www.mendeley.com/documents/?uuid=eef55d51-8ff4-429f-91ea-6723bee37ab8"]}],"mendeley":{"formattedCitation":"[12,13]","plainTextFormattedCitation":"[12,13]","previouslyFormattedCitation":"[12,13]"},"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[12,13]</w:t>
      </w:r>
      <w:r w:rsidR="002039EB" w:rsidRPr="00E45286">
        <w:rPr>
          <w:rFonts w:asciiTheme="minorBidi" w:hAnsiTheme="minorBidi" w:cstheme="minorBidi"/>
          <w:sz w:val="22"/>
        </w:rPr>
        <w:fldChar w:fldCharType="end"/>
      </w:r>
      <w:r w:rsidR="002039EB" w:rsidRPr="00E45286">
        <w:rPr>
          <w:rFonts w:asciiTheme="minorBidi" w:hAnsiTheme="minorBidi" w:cstheme="minorBidi"/>
          <w:sz w:val="22"/>
        </w:rPr>
        <w:t xml:space="preserve"> </w:t>
      </w:r>
      <w:r w:rsidRPr="00E45286">
        <w:rPr>
          <w:rFonts w:asciiTheme="minorBidi" w:hAnsiTheme="minorBidi" w:cstheme="minorBidi"/>
          <w:sz w:val="22"/>
        </w:rPr>
        <w:t xml:space="preserve">was used for all participants. The MMSE is a quick scale consisting of 30-items, with scoring 0–30, assessing orientation to time and place, short-term memory, constructional capacities, and language use, with one point assigned to each successfully completed task. It is assumed that MMSE scores of 26-30 are found in individuals with normal cognitive functions, while individuals with mild cognitive deterioration will have </w:t>
      </w:r>
      <w:r w:rsidR="001B732B" w:rsidRPr="00E45286">
        <w:rPr>
          <w:rFonts w:asciiTheme="minorBidi" w:hAnsiTheme="minorBidi" w:cstheme="minorBidi"/>
          <w:sz w:val="22"/>
        </w:rPr>
        <w:t xml:space="preserve">score </w:t>
      </w:r>
      <w:r w:rsidRPr="00E45286">
        <w:rPr>
          <w:rFonts w:asciiTheme="minorBidi" w:hAnsiTheme="minorBidi" w:cstheme="minorBidi"/>
          <w:sz w:val="22"/>
        </w:rPr>
        <w:t>21–25, individuals with moderate cognitive disturbances 10–20</w:t>
      </w:r>
      <w:r w:rsidR="001B732B" w:rsidRPr="00E45286">
        <w:rPr>
          <w:rFonts w:asciiTheme="minorBidi" w:hAnsiTheme="minorBidi" w:cstheme="minorBidi"/>
          <w:sz w:val="22"/>
        </w:rPr>
        <w:t xml:space="preserve">, while </w:t>
      </w:r>
      <w:r w:rsidRPr="00E45286">
        <w:rPr>
          <w:rFonts w:asciiTheme="minorBidi" w:hAnsiTheme="minorBidi" w:cstheme="minorBidi"/>
          <w:sz w:val="22"/>
        </w:rPr>
        <w:t xml:space="preserve">individuals with severe loss of cognitive function will show </w:t>
      </w:r>
      <w:r w:rsidR="001B732B" w:rsidRPr="00E45286">
        <w:rPr>
          <w:rFonts w:asciiTheme="minorBidi" w:hAnsiTheme="minorBidi" w:cstheme="minorBidi"/>
          <w:sz w:val="22"/>
        </w:rPr>
        <w:t>MMSE score less than 10</w:t>
      </w:r>
      <w:r w:rsidRPr="00E45286">
        <w:rPr>
          <w:rFonts w:asciiTheme="minorBidi" w:hAnsiTheme="minorBidi" w:cstheme="minorBidi"/>
          <w:sz w:val="22"/>
        </w:rPr>
        <w:t xml:space="preserve">. </w:t>
      </w:r>
    </w:p>
    <w:p w14:paraId="4DAB7737"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In addition, a Clock Drawing test (CDT) was also used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{"citationItems":[{"id":"ITEM-1","itemData":{"DOI":"10.1002/1099-1166(200006)15:6&lt;548::aid-gps242&gt;3.0.co;2-u","ISSN":"0885-6230 (Print)","PMID":"10861923","abstract":"OBJECTIVE: The clock-drawing test has achieved widespread clinical use in recent  years as a cognitive screening instrument and a significant amount of literature relates to its psychometric properties and clinical utility. This review aims to synthesize the available evidence and assess the value of this screening test according to well-defined criteria. DESIGN: A Medline and Psycho-info literature search of all languages was done from 1983 to 1998 including manual cross-referencing of bibliographies. A brief summary of all original scoring systems is provided as well as a review of replication studies. Psychometric data including correlations with other cognitive tests were recorded. Qualitative aspects of the test are also described. RESULTS: Among published studies, the mean sensitivity (85%) and specificity (85%) of the clock-drawing test are impressive. Correlations with the Mini-Mental State Examination and other cognitive tests was high, generally greater than r = 0.5. High levels of inter-rater and test-re-test reliability and positive predictive value are recorded and despite significant variability in the scoring systems, all report similar psychometric properties. The clock test also shows a sensitivity to cognitive change with good predictive validity. CONCLUSIONS: The clock-drawing test meets defined criteria for a cognitive screening instrument. It taps into a wide range of cognitive abilities including executive functions, is quick and easy to administer and score with excellent acceptability by subjects. Together with informant reports, the clock-drawing test is complementary to the widely used and validated Mini-Mental State Examination and should provide a significant advance in the early detection of dementia and in monitoring cognitive change. A simple scoring system with emphasis on the qualitative aspects of clock-drawing should maximize its utility.","author":[{"dropping-particle":"","family":"Shulman","given":"K I","non-dropping-particle":"","parse-names":false,"suffix":""}],"container-title":"International journal of geriatric psychiatry","id":"ITEM-1","issue":"6","issued":{"date-parts":[["2000","6"]]},"language":"eng","page":"548-561","publisher-place":"England","title":"Clock-drawing: is it the ideal cognitive screening test?","type":"article-journal","volume":"15"},"uris":["http://www.mendeley.com/documents/?uuid=3d369d0f-9c29-4fc6-89f2-5bcd8fa83011"]}],"mendeley":{"formattedCitation":"[14]","plainTextFormattedCitation":"[14]","previouslyFormattedCitation":"[14]"},"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[14]</w:t>
      </w:r>
      <w:r w:rsidR="002039EB" w:rsidRPr="00E45286">
        <w:rPr>
          <w:rFonts w:asciiTheme="minorBidi" w:hAnsiTheme="minorBidi" w:cstheme="minorBidi"/>
          <w:sz w:val="22"/>
        </w:rPr>
        <w:fldChar w:fldCharType="end"/>
      </w:r>
      <w:r w:rsidRPr="00E45286">
        <w:rPr>
          <w:rFonts w:asciiTheme="minorBidi" w:hAnsiTheme="minorBidi" w:cstheme="minorBidi"/>
          <w:sz w:val="22"/>
        </w:rPr>
        <w:t>, a simple and accurate method to screen for early-stage dementia, that evaluates cognition, including executive function, attention, language skills, frontal lobe function, and visuospatial skills. In CDT a patient is asked to draw a clock showing a precise time, usually 10 minutes after 11.  Scoring is very simple</w:t>
      </w:r>
      <w:r w:rsidR="001B732B" w:rsidRPr="00E45286">
        <w:rPr>
          <w:rFonts w:asciiTheme="minorBidi" w:hAnsiTheme="minorBidi" w:cstheme="minorBidi"/>
          <w:sz w:val="22"/>
        </w:rPr>
        <w:t xml:space="preserve">. Maximal score is 5 </w:t>
      </w:r>
      <w:r w:rsidRPr="00E45286">
        <w:rPr>
          <w:rFonts w:asciiTheme="minorBidi" w:hAnsiTheme="minorBidi" w:cstheme="minorBidi"/>
          <w:sz w:val="22"/>
        </w:rPr>
        <w:t>and CDT assesses if individual has correctly placed numbers and hands in the drawing (</w:t>
      </w:r>
      <w:r w:rsidR="001B732B" w:rsidRPr="00E45286">
        <w:rPr>
          <w:rFonts w:asciiTheme="minorBidi" w:hAnsiTheme="minorBidi" w:cstheme="minorBidi"/>
          <w:sz w:val="22"/>
        </w:rPr>
        <w:t>score 5</w:t>
      </w:r>
      <w:r w:rsidRPr="00E45286">
        <w:rPr>
          <w:rFonts w:asciiTheme="minorBidi" w:hAnsiTheme="minorBidi" w:cstheme="minorBidi"/>
          <w:sz w:val="22"/>
        </w:rPr>
        <w:t xml:space="preserve">), while </w:t>
      </w:r>
      <w:r w:rsidR="001B732B" w:rsidRPr="00E45286">
        <w:rPr>
          <w:rFonts w:asciiTheme="minorBidi" w:hAnsiTheme="minorBidi" w:cstheme="minorBidi"/>
          <w:sz w:val="22"/>
        </w:rPr>
        <w:t>score 4</w:t>
      </w:r>
      <w:r w:rsidRPr="00E45286">
        <w:rPr>
          <w:rFonts w:asciiTheme="minorBidi" w:hAnsiTheme="minorBidi" w:cstheme="minorBidi"/>
          <w:sz w:val="22"/>
        </w:rPr>
        <w:t xml:space="preserve"> mean</w:t>
      </w:r>
      <w:r w:rsidR="001B732B" w:rsidRPr="00E45286">
        <w:rPr>
          <w:rFonts w:asciiTheme="minorBidi" w:hAnsiTheme="minorBidi" w:cstheme="minorBidi"/>
          <w:sz w:val="22"/>
        </w:rPr>
        <w:t>s</w:t>
      </w:r>
      <w:r w:rsidRPr="00E45286">
        <w:rPr>
          <w:rFonts w:asciiTheme="minorBidi" w:hAnsiTheme="minorBidi" w:cstheme="minorBidi"/>
          <w:sz w:val="22"/>
        </w:rPr>
        <w:t xml:space="preserve"> mild visuo-spatial errors, </w:t>
      </w:r>
      <w:r w:rsidR="001B732B" w:rsidRPr="00E45286">
        <w:rPr>
          <w:rFonts w:asciiTheme="minorBidi" w:hAnsiTheme="minorBidi" w:cstheme="minorBidi"/>
          <w:sz w:val="22"/>
        </w:rPr>
        <w:t xml:space="preserve">score 3 </w:t>
      </w:r>
      <w:r w:rsidRPr="00E45286">
        <w:rPr>
          <w:rFonts w:asciiTheme="minorBidi" w:hAnsiTheme="minorBidi" w:cstheme="minorBidi"/>
          <w:sz w:val="22"/>
        </w:rPr>
        <w:t>show</w:t>
      </w:r>
      <w:r w:rsidR="001B732B" w:rsidRPr="00E45286">
        <w:rPr>
          <w:rFonts w:asciiTheme="minorBidi" w:hAnsiTheme="minorBidi" w:cstheme="minorBidi"/>
          <w:sz w:val="22"/>
        </w:rPr>
        <w:t>s</w:t>
      </w:r>
      <w:r w:rsidRPr="00E45286">
        <w:rPr>
          <w:rFonts w:asciiTheme="minorBidi" w:hAnsiTheme="minorBidi" w:cstheme="minorBidi"/>
          <w:sz w:val="22"/>
        </w:rPr>
        <w:t xml:space="preserve"> clear-cut errors in time given,</w:t>
      </w:r>
      <w:r w:rsidR="001B732B" w:rsidRPr="00E45286">
        <w:rPr>
          <w:rFonts w:asciiTheme="minorBidi" w:hAnsiTheme="minorBidi" w:cstheme="minorBidi"/>
          <w:sz w:val="22"/>
        </w:rPr>
        <w:t xml:space="preserve"> score</w:t>
      </w:r>
      <w:r w:rsidRPr="00E45286">
        <w:rPr>
          <w:rFonts w:asciiTheme="minorBidi" w:hAnsiTheme="minorBidi" w:cstheme="minorBidi"/>
          <w:sz w:val="22"/>
        </w:rPr>
        <w:t xml:space="preserve"> 2 </w:t>
      </w:r>
      <w:r w:rsidR="001B732B" w:rsidRPr="00E45286">
        <w:rPr>
          <w:rFonts w:asciiTheme="minorBidi" w:hAnsiTheme="minorBidi" w:cstheme="minorBidi"/>
          <w:sz w:val="22"/>
        </w:rPr>
        <w:t xml:space="preserve">indicates </w:t>
      </w:r>
      <w:r w:rsidRPr="00E45286">
        <w:rPr>
          <w:rFonts w:asciiTheme="minorBidi" w:hAnsiTheme="minorBidi" w:cstheme="minorBidi"/>
          <w:sz w:val="22"/>
        </w:rPr>
        <w:t xml:space="preserve">moderate visuospatial errors, </w:t>
      </w:r>
      <w:r w:rsidR="001B732B" w:rsidRPr="00E45286">
        <w:rPr>
          <w:rFonts w:asciiTheme="minorBidi" w:hAnsiTheme="minorBidi" w:cstheme="minorBidi"/>
          <w:sz w:val="22"/>
        </w:rPr>
        <w:t xml:space="preserve">score </w:t>
      </w:r>
      <w:r w:rsidRPr="00E45286">
        <w:rPr>
          <w:rFonts w:asciiTheme="minorBidi" w:hAnsiTheme="minorBidi" w:cstheme="minorBidi"/>
          <w:sz w:val="22"/>
        </w:rPr>
        <w:t xml:space="preserve">1 means marked visuospatial errors, and score </w:t>
      </w:r>
      <w:r w:rsidR="001B732B" w:rsidRPr="00E45286">
        <w:rPr>
          <w:rFonts w:asciiTheme="minorBidi" w:hAnsiTheme="minorBidi" w:cstheme="minorBidi"/>
          <w:sz w:val="22"/>
        </w:rPr>
        <w:t xml:space="preserve">0 </w:t>
      </w:r>
      <w:r w:rsidRPr="00E45286">
        <w:rPr>
          <w:rFonts w:asciiTheme="minorBidi" w:hAnsiTheme="minorBidi" w:cstheme="minorBidi"/>
          <w:sz w:val="22"/>
        </w:rPr>
        <w:t>reveal</w:t>
      </w:r>
      <w:r w:rsidR="001B732B" w:rsidRPr="00E45286">
        <w:rPr>
          <w:rFonts w:asciiTheme="minorBidi" w:hAnsiTheme="minorBidi" w:cstheme="minorBidi"/>
          <w:sz w:val="22"/>
        </w:rPr>
        <w:t>s</w:t>
      </w:r>
      <w:r w:rsidRPr="00E45286">
        <w:rPr>
          <w:rFonts w:asciiTheme="minorBidi" w:hAnsiTheme="minorBidi" w:cstheme="minorBidi"/>
          <w:sz w:val="22"/>
        </w:rPr>
        <w:t xml:space="preserve"> that neither numbers nor hands </w:t>
      </w:r>
      <w:r w:rsidR="001B732B" w:rsidRPr="00E45286">
        <w:rPr>
          <w:rFonts w:asciiTheme="minorBidi" w:hAnsiTheme="minorBidi" w:cstheme="minorBidi"/>
          <w:sz w:val="22"/>
        </w:rPr>
        <w:t>wer</w:t>
      </w:r>
      <w:r w:rsidRPr="00E45286">
        <w:rPr>
          <w:rFonts w:asciiTheme="minorBidi" w:hAnsiTheme="minorBidi" w:cstheme="minorBidi"/>
          <w:sz w:val="22"/>
        </w:rPr>
        <w:t xml:space="preserve">e remotely correctly placed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{"citationItems":[{"id":"ITEM-1","itemData":{"DOI":"10.1002/1099-1166(200006)15:6&lt;548::aid-gps242&gt;3.0.co;2-u","ISSN":"0885-6230 (Print)","PMID":"10861923","abstract":"OBJECTIVE: The clock-drawing test has achieved widespread clinical use in recent  years as a cognitive screening instrument and a significant amount of literature relates to its psychometric properties and clinical utility. This review aims to synthesize the available evidence and assess the value of this screening test according to well-defined criteria. DESIGN: A Medline and Psycho-info literature search of all languages was done from 1983 to 1998 including manual cross-referencing of bibliographies. A brief summary of all original scoring systems is provided as well as a review of replication studies. Psychometric data including correlations with other cognitive tests were recorded. Qualitative aspects of the test are also described. RESULTS: Among published studies, the mean sensitivity (85%) and specificity (85%) of the clock-drawing test are impressive. Correlations with the Mini-Mental State Examination and other cognitive tests was high, generally greater than r = 0.5. High levels of inter-rater and test-re-test reliability and positive predictive value are recorded and despite significant variability in the scoring systems, all report similar psychometric properties. The clock test also shows a sensitivity to cognitive change with good predictive validity. CONCLUSIONS: The clock-drawing test meets defined criteria for a cognitive screening instrument. It taps into a wide range of cognitive abilities including executive functions, is quick and easy to administer and score with excellent acceptability by subjects. Together with informant reports, the clock-drawing test is complementary to the widely used and validated Mini-Mental State Examination and should provide a significant advance in the early detection of dementia and in monitoring cognitive change. A simple scoring system with emphasis on the qualitative aspects of clock-drawing should maximize its utility.","author":[{"dropping-particle":"","family":"Shulman","given":"K I","non-dropping-particle":"","parse-names":false,"suffix":""}],"container-title":"International journal of geriatric psychiatry","id":"ITEM-1","issue":"6","issued":{"date-parts":[["2000","6"]]},"language":"eng","page":"548-561","publisher-place":"England","title":"Clock-drawing: is it the ideal cognitive screening test?","type":"article-journal","volume":"15"},"uris":["http://www.mendeley.com/documents/?uuid=3d369d0f-9c29-4fc6-89f2-5bcd8fa83011"]}],"mendeley":{"formattedCitation":"[14]","plainTextFormattedCitation":"[14]","previouslyFormattedCitation":"[14]"},"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[14]</w:t>
      </w:r>
      <w:r w:rsidR="002039EB" w:rsidRPr="00E45286">
        <w:rPr>
          <w:rFonts w:asciiTheme="minorBidi" w:hAnsiTheme="minorBidi" w:cstheme="minorBidi"/>
          <w:sz w:val="22"/>
        </w:rPr>
        <w:fldChar w:fldCharType="end"/>
      </w:r>
      <w:r w:rsidRPr="00E45286">
        <w:rPr>
          <w:rFonts w:asciiTheme="minorBidi" w:hAnsiTheme="minorBidi" w:cstheme="minorBidi"/>
          <w:sz w:val="22"/>
        </w:rPr>
        <w:t>.</w:t>
      </w:r>
    </w:p>
    <w:p w14:paraId="460958F7"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All patients with schizophrenia were assessed for the presence and/or severity of particular clinical symptoms of schizophrenia using PANSS total (range 46-82 scores) and PANSS cognition/disorganized subscale (range 15-26 scores). The cognitive symptoms based on the PANSS were listed as proposed before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{"citationItems":[{"id":"ITEM-1","itemData":{"DOI":"10.1016/j.schres.2006.03.021","ISSN":"0920-9964 (Print)","PMID":"16730429","abstract":"OBJECTIVE: The lack of fit of 25 previously published five-factor models for the  PANSS items, can be due to the statistics used. The purpose of this study was to use a 'new' statistical method to develop and confirm an improved five-factor model. The improved model is both complex and stable. Complex means that symptoms can have multiple factor loadings, because they have multiple causes, not because they are ill defined. Stable means that the complex structure is found repeatedly in validations. METHODS: A ten-fold cross-validation (10 CV) was applied on a large data set (N = 5769) to achieve an improved factor model for the PANSS items. The advantages of 10 CV are minimal effect of sample characteristics and the ability to investigate the stability of items loading on multiple factors. RESULTS: The results show that twenty-five items contributed to the same factor all ten validations with one item showing a consistent loading on two factors. Three items were contributing to the same factor nine out of ten validations, and two items were contributing to the same factor six to eight times. The resulting five-factor model covers all thirty items of the PANSS, subdivided in the factors: positive symptoms, negative symptoms, disorganization, excitement, and emotional distress. The five-factor model has a satisfactory goodness-of-fit (Comparative Fit Index = .905; Root Mean Square Error of Approximation = .052). CONCLUSIONS: The five-factor model developed in this study is an improvement above previously published models as it represents a complex factor model and is more stable.","author":[{"dropping-particle":"","family":"Gaag","given":"Mark","non-dropping-particle":"van der","parse-names":false,"suffix":""},{"dropping-particle":"","family":"Hoffman","given":"Tonko","non-dropping-particle":"","parse-names":false,"suffix":""},{"dropping-particle":"","family":"Remijsen","given":"Mila","non-dropping-particle":"","parse-names":false,"suffix":""},{"dropping-particle":"","family":"Hijman","given":"Ron","non-dropping-particle":"","parse-names":false,"suffix":""},{"dropping-particle":"","family":"Haan","given":"Lieuwe","non-dropping-particle":"de","parse-names":false,"suffix":""},{"dropping-particle":"","family":"Meijel","given":"Berno","non-dropping-particle":"van","parse-names":false,"suffix":""},{"dropping-particle":"","family":"Harten","given":"Peter N","non-dropping-particle":"van","parse-names":false,"suffix":""},{"dropping-particle":"","family":"Valmaggia","given":"Lucia","non-dropping-particle":"","parse-names":false,"suffix":""},{"dropping-particle":"","family":"Hert","given":"Marc","non-dropping-particle":"de","parse-names":false,"suffix":""},{"dropping-particle":"","family":"Cuijpers","given":"Anke","non-dropping-particle":"","parse-names":false,"suffix":""},{"dropping-particle":"","family":"Wiersma","given":"Durk","non-dropping-particle":"","parse-names":false,"suffix":""}],"container-title":"Schizophrenia research","id":"ITEM-1","issue":"1-3","issued":{"date-parts":[["2006","7"]]},"language":"eng","page":"280-287","publisher-place":"Netherlands","title":"The five-factor model of the Positive and Negative Syndrome Scale II: a ten-fold  cross-validation of a revised model.","type":"article-journal","volume":"85"},"uris":["http://www.mendeley.com/documents/?uuid=1baf188f-1049-4116-89e6-85291d3794c1"]}],"mendeley":{"formattedCitation":"[10]","plainTextFormattedCitation":"[10]","previouslyFormattedCitation":"[10]"},"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[10]</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Since we included in-patients with schizophrenia treated with proper antipsychotic medication, in our sample very few had scores of 4 or more (i.e. moderate or moderate/severe, or severe or extreme) in any of the PANSS subscales. Therefore, we could not subdivide patients with schizophrenia according to the severity of symptoms into those with severe and less severe cognitive symptoms using the PANSS </w:t>
      </w:r>
      <w:r w:rsidR="00384FAA" w:rsidRPr="00E45286">
        <w:rPr>
          <w:rFonts w:asciiTheme="minorBidi" w:hAnsiTheme="minorBidi" w:cstheme="minorBidi"/>
          <w:sz w:val="22"/>
        </w:rPr>
        <w:t xml:space="preserve">total or PANSS </w:t>
      </w:r>
      <w:r w:rsidRPr="00E45286">
        <w:rPr>
          <w:rFonts w:asciiTheme="minorBidi" w:hAnsiTheme="minorBidi" w:cstheme="minorBidi"/>
          <w:sz w:val="22"/>
        </w:rPr>
        <w:t xml:space="preserve">subscale for cognition/disorganization, but we evaluated the correlation between BDNF and the </w:t>
      </w:r>
      <w:r w:rsidR="00384FAA" w:rsidRPr="00E45286">
        <w:rPr>
          <w:rFonts w:asciiTheme="minorBidi" w:hAnsiTheme="minorBidi" w:cstheme="minorBidi"/>
          <w:sz w:val="22"/>
        </w:rPr>
        <w:t xml:space="preserve">PANSS total or PANSS </w:t>
      </w:r>
      <w:r w:rsidRPr="00E45286">
        <w:rPr>
          <w:rFonts w:asciiTheme="minorBidi" w:hAnsiTheme="minorBidi" w:cstheme="minorBidi"/>
          <w:sz w:val="22"/>
        </w:rPr>
        <w:t xml:space="preserve">cognitive/disorganized </w:t>
      </w:r>
      <w:r w:rsidR="00384FAA" w:rsidRPr="00E45286">
        <w:rPr>
          <w:rFonts w:asciiTheme="minorBidi" w:hAnsiTheme="minorBidi" w:cstheme="minorBidi"/>
          <w:sz w:val="22"/>
        </w:rPr>
        <w:t xml:space="preserve">total </w:t>
      </w:r>
      <w:r w:rsidRPr="00E45286">
        <w:rPr>
          <w:rFonts w:asciiTheme="minorBidi" w:hAnsiTheme="minorBidi" w:cstheme="minorBidi"/>
          <w:sz w:val="22"/>
        </w:rPr>
        <w:t xml:space="preserve">symptom scores listed in PANSS items (P2=Conceptual disorganization; N5=Difficulty in abstract thinking; N7=Stereotyped thinking; G5=Mannerisms and posturing; G10=Disorientation; G11=Poor attention; G12=Lack of judgement and insight; G13=Disturbance of volition; G15=Preoccupation) referring to cognitive functioning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{"citationItems":[{"id":"ITEM-1","itemData":{"DOI":"10.1016/j.schres.2006.03.021","ISSN":"0920-9964 (Print)","PMID":"16730429","abstract":"OBJECTIVE: The lack of fit of 25 previously published five-factor models for the  PANSS items, can be due to the statistics used. The purpose of this study was to use a 'new' statistical method to develop and confirm an improved five-factor model. The improved model is both complex and stable. Complex means that symptoms can have multiple factor loadings, because they have multiple causes, not because they are ill defined. Stable means that the complex structure is found repeatedly in validations. METHODS: A ten-fold cross-validation (10 CV) was applied on a large data set (N = 5769) to achieve an improved factor model for the PANSS items. The advantages of 10 CV are minimal effect of sample characteristics and the ability to investigate the stability of items loading on multiple factors. RESULTS: The results show that twenty-five items contributed to the same factor all ten validations with one item showing a consistent loading on two factors. Three items were contributing to the same factor nine out of ten validations, and two items were contributing to the same factor six to eight times. The resulting five-factor model covers all thirty items of the PANSS, subdivided in the factors: positive symptoms, negative symptoms, disorganization, excitement, and emotional distress. The five-factor model has a satisfactory goodness-of-fit (Comparative Fit Index = .905; Root Mean Square Error of Approximation = .052). CONCLUSIONS: The five-factor model developed in this study is an improvement above previously published models as it represents a complex factor model and is more stable.","author":[{"dropping-particle":"","family":"Gaag","given":"Mark","non-dropping-particle":"van der","parse-names":false,"suffix":""},{"dropping-particle":"","family":"Hoffman","given":"Tonko","non-dropping-particle":"","parse-names":false,"suffix":""},{"dropping-particle":"","family":"Remijsen","given":"Mila","non-dropping-particle":"","parse-names":false,"suffix":""},{"dropping-particle":"","family":"Hijman","given":"Ron","non-dropping-particle":"","parse-names":false,"suffix":""},{"dropping-particle":"","family":"Haan","given":"Lieuwe","non-dropping-particle":"de","parse-names":false,"suffix":""},{"dropping-particle":"","family":"Meijel","given":"Berno","non-dropping-particle":"van","parse-names":false,"suffix":""},{"dropping-particle":"","family":"Harten","given":"Peter N","non-dropping-particle":"van","parse-names":false,"suffix":""},{"dropping-particle":"","family":"Valmaggia","given":"Lucia","non-dropping-particle":"","parse-names":false,"suffix":""},{"dropping-particle":"","family":"Hert","given":"Marc","non-dropping-particle":"de","parse-names":false,"suffix":""},{"dropping-particle":"","family":"Cuijpers","given":"Anke","non-dropping-particle":"","parse-names":false,"suffix":""},{"dropping-particle":"","family":"Wiersma","given":"Durk","non-dropping-particle":"","parse-names":false,"suffix":""}],"container-title":"Schizophrenia research","id":"ITEM-1","issue":"1-3","issued":{"date-parts":[["2006","7"]]},"language":"eng","page":"280-287","publisher-place":"Netherlands","title":"The five-factor model of the Positive and Negative Syndrome Scale II: a ten-fold  cross-validation of a revised model.","type":"article-journal","volume":"85"},"uris":["http://www.mendeley.com/documents/?uuid=1baf188f-1049-4116-89e6-85291d3794c1"]}],"mendeley":{"formattedCitation":"[10]","plainTextFormattedCitation":"[10]","previouslyFormattedCitation":"[10]"},"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[10]</w:t>
      </w:r>
      <w:r w:rsidR="002039EB" w:rsidRPr="00E45286">
        <w:rPr>
          <w:rFonts w:asciiTheme="minorBidi" w:hAnsiTheme="minorBidi" w:cstheme="minorBidi"/>
          <w:sz w:val="22"/>
        </w:rPr>
        <w:fldChar w:fldCharType="end"/>
      </w:r>
      <w:r w:rsidR="003B2D12" w:rsidRPr="00E45286">
        <w:rPr>
          <w:rFonts w:asciiTheme="minorBidi" w:hAnsiTheme="minorBidi" w:cstheme="minorBidi"/>
          <w:sz w:val="22"/>
        </w:rPr>
        <w:t>.</w:t>
      </w:r>
    </w:p>
    <w:p w14:paraId="6FA6C95B" w14:textId="77777777" w:rsidR="00EF1371" w:rsidRPr="00E45286" w:rsidRDefault="00EF1371" w:rsidP="00D45280">
      <w:pPr>
        <w:pStyle w:val="MDPI23heading3"/>
        <w:widowControl w:val="0"/>
        <w:suppressLineNumbers/>
        <w:spacing w:before="0" w:after="0" w:line="240" w:lineRule="auto"/>
        <w:ind w:left="0"/>
        <w:rPr>
          <w:rFonts w:asciiTheme="minorBidi" w:hAnsiTheme="minorBidi" w:cstheme="minorBidi"/>
          <w:i/>
          <w:sz w:val="22"/>
        </w:rPr>
      </w:pPr>
    </w:p>
    <w:p w14:paraId="6C8788CA" w14:textId="77777777" w:rsidR="00567C82" w:rsidRPr="00E45286" w:rsidRDefault="003B2D12" w:rsidP="00D45280">
      <w:pPr>
        <w:pStyle w:val="MDPI23heading3"/>
        <w:widowControl w:val="0"/>
        <w:suppressLineNumbers/>
        <w:spacing w:before="0" w:after="0" w:line="240" w:lineRule="auto"/>
        <w:ind w:left="0"/>
        <w:rPr>
          <w:rFonts w:asciiTheme="minorBidi" w:hAnsiTheme="minorBidi" w:cstheme="minorBidi"/>
          <w:i/>
          <w:sz w:val="22"/>
        </w:rPr>
      </w:pPr>
      <w:r w:rsidRPr="00E45286">
        <w:rPr>
          <w:rFonts w:asciiTheme="minorBidi" w:hAnsiTheme="minorBidi" w:cstheme="minorBidi"/>
          <w:i/>
          <w:sz w:val="22"/>
        </w:rPr>
        <w:t>2.</w:t>
      </w:r>
      <w:r w:rsidR="0054135B" w:rsidRPr="00E45286">
        <w:rPr>
          <w:rFonts w:asciiTheme="minorBidi" w:hAnsiTheme="minorBidi" w:cstheme="minorBidi"/>
          <w:i/>
          <w:sz w:val="22"/>
        </w:rPr>
        <w:t>2</w:t>
      </w:r>
      <w:r w:rsidRPr="00E45286">
        <w:rPr>
          <w:rFonts w:asciiTheme="minorBidi" w:hAnsiTheme="minorBidi" w:cstheme="minorBidi"/>
          <w:i/>
          <w:sz w:val="22"/>
        </w:rPr>
        <w:t xml:space="preserve">. </w:t>
      </w:r>
      <w:r w:rsidR="00567C82" w:rsidRPr="00E45286">
        <w:rPr>
          <w:rFonts w:asciiTheme="minorBidi" w:hAnsiTheme="minorBidi" w:cstheme="minorBidi"/>
          <w:i/>
          <w:sz w:val="22"/>
        </w:rPr>
        <w:t>Blood sample collection</w:t>
      </w:r>
    </w:p>
    <w:p w14:paraId="26979A68" w14:textId="77777777" w:rsidR="00567C82"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For this study the sampling of the blood started at 09.00 AM after overnight fasting and during the routine laboratory testing. The samples were collected in yellow-top BD Vacutainer™ tubes (Becton, Dickinson and Company, Franklin Lakes, NJ, USA) with 1.5 ml of acid citrate dextrose anticoagulant. The separation of plasma from the whole blood sample was achieved by centrifugation (3 min at 1100 x g, followed by 15 min at 5030 × g). Plasma samples and the rest of the blood samples were stored at</w:t>
      </w:r>
      <w:r w:rsidR="003B2D12" w:rsidRPr="00E45286">
        <w:rPr>
          <w:rFonts w:asciiTheme="minorBidi" w:hAnsiTheme="minorBidi" w:cstheme="minorBidi"/>
          <w:sz w:val="22"/>
        </w:rPr>
        <w:t xml:space="preserve"> -20°C until further analysis. </w:t>
      </w:r>
    </w:p>
    <w:p w14:paraId="655432C8" w14:textId="77777777" w:rsidR="00D45280" w:rsidRPr="00E45286" w:rsidRDefault="00D45280" w:rsidP="00D45280">
      <w:pPr>
        <w:pStyle w:val="MDPI31text"/>
        <w:widowControl w:val="0"/>
        <w:suppressLineNumbers/>
        <w:spacing w:line="240" w:lineRule="auto"/>
        <w:ind w:left="0" w:firstLine="510"/>
        <w:rPr>
          <w:rFonts w:asciiTheme="minorBidi" w:hAnsiTheme="minorBidi" w:cstheme="minorBidi"/>
          <w:sz w:val="22"/>
        </w:rPr>
      </w:pPr>
    </w:p>
    <w:p w14:paraId="210B4659" w14:textId="77777777" w:rsidR="00567C82" w:rsidRPr="00E45286" w:rsidRDefault="003B2D12" w:rsidP="00D45280">
      <w:pPr>
        <w:pStyle w:val="MDPI22heading2"/>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rPr>
        <w:t>2.2.</w:t>
      </w:r>
      <w:r w:rsidR="0054135B" w:rsidRPr="00E45286">
        <w:rPr>
          <w:rFonts w:asciiTheme="minorBidi" w:hAnsiTheme="minorBidi" w:cstheme="minorBidi"/>
          <w:sz w:val="22"/>
        </w:rPr>
        <w:t>1.</w:t>
      </w:r>
      <w:r w:rsidRPr="00E45286">
        <w:rPr>
          <w:rFonts w:asciiTheme="minorBidi" w:hAnsiTheme="minorBidi" w:cstheme="minorBidi"/>
          <w:sz w:val="22"/>
        </w:rPr>
        <w:t xml:space="preserve"> </w:t>
      </w:r>
      <w:r w:rsidR="00567C82" w:rsidRPr="00E45286">
        <w:rPr>
          <w:rFonts w:asciiTheme="minorBidi" w:hAnsiTheme="minorBidi" w:cstheme="minorBidi"/>
          <w:sz w:val="22"/>
        </w:rPr>
        <w:t>Determination of plasma BDNF concentration</w:t>
      </w:r>
    </w:p>
    <w:p w14:paraId="48969182" w14:textId="77777777" w:rsidR="00567C82"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Concentration of BDNF in plasma samples was determined using a commercial enzyme-linked immunosorbent assay (ELISA) (</w:t>
      </w:r>
      <w:proofErr w:type="spellStart"/>
      <w:r w:rsidRPr="00E45286">
        <w:rPr>
          <w:rFonts w:asciiTheme="minorBidi" w:hAnsiTheme="minorBidi" w:cstheme="minorBidi"/>
          <w:sz w:val="22"/>
        </w:rPr>
        <w:t>Quantikine</w:t>
      </w:r>
      <w:proofErr w:type="spellEnd"/>
      <w:r w:rsidRPr="00E45286">
        <w:rPr>
          <w:rFonts w:asciiTheme="minorBidi" w:hAnsiTheme="minorBidi" w:cstheme="minorBidi"/>
          <w:sz w:val="22"/>
        </w:rPr>
        <w:t xml:space="preserve"> ELISA, R&amp;D Systems, Minneapolis, MN, USA). The analysis was done </w:t>
      </w:r>
      <w:r w:rsidRPr="00E45286">
        <w:rPr>
          <w:rFonts w:asciiTheme="minorBidi" w:hAnsiTheme="minorBidi" w:cstheme="minorBidi"/>
          <w:sz w:val="22"/>
        </w:rPr>
        <w:lastRenderedPageBreak/>
        <w:t>according to the manufacturer’s instructions and all the samples were diluted 1:2 with the dilutant provided by the manufacturer. All samples were determined in duplicates. Briefly, all plasma samples, standards and blank samples were added to the pre-coated 96-well plates and incubated at room temperature for 2 hours. After the incubation, a monoclonal anti-BDNF antibody conjugated to horseradish peroxidase was added to each well. Following the incubation at room temperature for 1 hour, plates were washed 3 times with provided washing buffer and incubated at room temperature for 30 min after adding substrate solution. The reaction was terminated with 2 N sulfuric acid and the absorbance of each sample, standards and blanks was measured using a microplate reader set to 450 nm with wavelength correction set to 570 nm. The concentration of BDNF in each sample was calcul</w:t>
      </w:r>
      <w:r w:rsidR="003B2D12" w:rsidRPr="00E45286">
        <w:rPr>
          <w:rFonts w:asciiTheme="minorBidi" w:hAnsiTheme="minorBidi" w:cstheme="minorBidi"/>
          <w:sz w:val="22"/>
        </w:rPr>
        <w:t>ated based on a standard curve.</w:t>
      </w:r>
    </w:p>
    <w:p w14:paraId="355CC1C3" w14:textId="77777777" w:rsidR="00D45280" w:rsidRPr="00E45286" w:rsidRDefault="00D45280" w:rsidP="00D45280">
      <w:pPr>
        <w:pStyle w:val="MDPI31text"/>
        <w:widowControl w:val="0"/>
        <w:suppressLineNumbers/>
        <w:spacing w:line="240" w:lineRule="auto"/>
        <w:ind w:left="0" w:firstLine="510"/>
        <w:rPr>
          <w:rFonts w:asciiTheme="minorBidi" w:hAnsiTheme="minorBidi" w:cstheme="minorBidi"/>
          <w:sz w:val="22"/>
        </w:rPr>
      </w:pPr>
    </w:p>
    <w:p w14:paraId="53590583" w14:textId="77777777" w:rsidR="00567C82" w:rsidRPr="00E45286" w:rsidRDefault="003B2D12" w:rsidP="00D45280">
      <w:pPr>
        <w:pStyle w:val="MDPI22heading2"/>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rPr>
        <w:t>2.</w:t>
      </w:r>
      <w:r w:rsidR="0054135B" w:rsidRPr="00E45286">
        <w:rPr>
          <w:rFonts w:asciiTheme="minorBidi" w:hAnsiTheme="minorBidi" w:cstheme="minorBidi"/>
          <w:sz w:val="22"/>
        </w:rPr>
        <w:t>2.2.</w:t>
      </w:r>
      <w:r w:rsidRPr="00E45286">
        <w:rPr>
          <w:rFonts w:asciiTheme="minorBidi" w:hAnsiTheme="minorBidi" w:cstheme="minorBidi"/>
          <w:sz w:val="22"/>
        </w:rPr>
        <w:t xml:space="preserve"> </w:t>
      </w:r>
      <w:r w:rsidR="00567C82" w:rsidRPr="00E45286">
        <w:rPr>
          <w:rFonts w:asciiTheme="minorBidi" w:hAnsiTheme="minorBidi" w:cstheme="minorBidi"/>
          <w:sz w:val="22"/>
        </w:rPr>
        <w:t>BDNF Val66Met (rs6265) genotyping</w:t>
      </w:r>
    </w:p>
    <w:p w14:paraId="193551E7" w14:textId="6286622D"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Isolation of genomic DNA from blood samples was performed using the 'salting out' method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{"citationItems":[{"id":"ITEM-1","itemData":{"DOI":"10.1093/nar/16.3.1215","ISSN":"0305-1048 (Print)","PMID":"3344216","author":[{"dropping-particle":"","family":"Miller","given":"S A","non-dropping-particle":"","parse-names":false,"suffix":""},{"dropping-particle":"","family":"Dykes","given":"D D","non-dropping-particle":"","parse-names":false,"suffix":""},{"dropping-particle":"","family":"Polesky","given":"H F","non-dropping-particle":"","parse-names":false,"suffix":""}],"container-title":"Nucleic acids research","id":"ITEM-1","issue":"3","issued":{"date-parts":[["1988","2"]]},"language":"eng","page":"1215","title":"A simple salting out procedure for extracting DNA from human nucleated cells.","type":"article-journal","volume":"16"},"uris":["http://www.mendeley.com/documents/?uuid=39c1982c-7c0a-4492-8de3-57096c34aaba"]}],"mendeley":{"formattedCitation":"[33]","plainTextFormattedCitation":"[33]","previouslyFormattedCitation":"[33]"},"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4</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The BDNF Val66Met polymorphism (</w:t>
      </w:r>
      <w:proofErr w:type="spellStart"/>
      <w:r w:rsidRPr="00E45286">
        <w:rPr>
          <w:rFonts w:asciiTheme="minorBidi" w:hAnsiTheme="minorBidi" w:cstheme="minorBidi"/>
          <w:sz w:val="22"/>
        </w:rPr>
        <w:t>dbSNP</w:t>
      </w:r>
      <w:proofErr w:type="spellEnd"/>
      <w:r w:rsidRPr="00E45286">
        <w:rPr>
          <w:rFonts w:asciiTheme="minorBidi" w:hAnsiTheme="minorBidi" w:cstheme="minorBidi"/>
          <w:sz w:val="22"/>
        </w:rPr>
        <w:t xml:space="preserve"> ID rs6265) genotyping was carried out using </w:t>
      </w:r>
      <w:r w:rsidR="00384FAA" w:rsidRPr="00E45286">
        <w:rPr>
          <w:rFonts w:asciiTheme="minorBidi" w:hAnsiTheme="minorBidi" w:cstheme="minorBidi"/>
          <w:sz w:val="22"/>
        </w:rPr>
        <w:t xml:space="preserve">with the real time PCR method using </w:t>
      </w:r>
      <w:r w:rsidRPr="00E45286">
        <w:rPr>
          <w:rFonts w:asciiTheme="minorBidi" w:hAnsiTheme="minorBidi" w:cstheme="minorBidi"/>
          <w:sz w:val="22"/>
        </w:rPr>
        <w:t>the TaqMan® SNP Genotyping Assay (ID: C_11592758_10, Applied Biosystems, Foster City, USA), according to manufacturer's instructions and with ABI Prism 7300 real time PCR System apparatus (Applied Biosystems, Foster City, USA). The possibility of genotyping errors was excluded by randomly choosing 5% of samples for repeated ge</w:t>
      </w:r>
      <w:r w:rsidR="003B2D12" w:rsidRPr="00E45286">
        <w:rPr>
          <w:rFonts w:asciiTheme="minorBidi" w:hAnsiTheme="minorBidi" w:cstheme="minorBidi"/>
          <w:sz w:val="22"/>
        </w:rPr>
        <w:t>notyping with 100% concordance.</w:t>
      </w:r>
    </w:p>
    <w:p w14:paraId="2D93C032" w14:textId="77777777" w:rsidR="00EF1371" w:rsidRPr="00E45286" w:rsidRDefault="00EF1371" w:rsidP="00D45280">
      <w:pPr>
        <w:pStyle w:val="MDPI22heading2"/>
        <w:widowControl w:val="0"/>
        <w:suppressLineNumbers/>
        <w:spacing w:before="0" w:after="0" w:line="240" w:lineRule="auto"/>
        <w:ind w:left="0"/>
        <w:rPr>
          <w:rFonts w:asciiTheme="minorBidi" w:hAnsiTheme="minorBidi" w:cstheme="minorBidi"/>
          <w:sz w:val="22"/>
        </w:rPr>
      </w:pPr>
    </w:p>
    <w:p w14:paraId="1840F743" w14:textId="77777777" w:rsidR="00567C82" w:rsidRPr="00E45286" w:rsidRDefault="003B2D12" w:rsidP="00D45280">
      <w:pPr>
        <w:pStyle w:val="MDPI22heading2"/>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rPr>
        <w:t>2.</w:t>
      </w:r>
      <w:r w:rsidR="0054135B" w:rsidRPr="00E45286">
        <w:rPr>
          <w:rFonts w:asciiTheme="minorBidi" w:hAnsiTheme="minorBidi" w:cstheme="minorBidi"/>
          <w:sz w:val="22"/>
        </w:rPr>
        <w:t>3</w:t>
      </w:r>
      <w:r w:rsidRPr="00E45286">
        <w:rPr>
          <w:rFonts w:asciiTheme="minorBidi" w:hAnsiTheme="minorBidi" w:cstheme="minorBidi"/>
          <w:sz w:val="22"/>
        </w:rPr>
        <w:t xml:space="preserve">. </w:t>
      </w:r>
      <w:r w:rsidR="00567C82" w:rsidRPr="00E45286">
        <w:rPr>
          <w:rFonts w:asciiTheme="minorBidi" w:hAnsiTheme="minorBidi" w:cstheme="minorBidi"/>
          <w:sz w:val="22"/>
        </w:rPr>
        <w:t>Statistical analysis</w:t>
      </w:r>
    </w:p>
    <w:p w14:paraId="0F5A888E" w14:textId="55418519"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Sigma Stat 3.5 (Jandel Scientific Corp., San Jose, California, USA) was used for statistical analyses and evaluation of the results. Kolmogorov-Smirnov test was applied to evaluate normality of data distribution. Due to the escape of normal distribution of all the variables included in the study (BDNF plasma concentration, demographic and clinical variables), non-parametric tests were applied and the results were expressed as median and range. Kruskal-Wallis ANOVA by ranks, with the Dunn’s multiple comparisons test for post-hoc comparisons, was used to compare three or more groups, while Mann-Whitney U test was used when comparing two groups of subjects. Correlation between BDNF plasma concentration and different demographic and clinical variables was assessed using Spearman’s correlation coefficient. Possible difference in sex distribution between subject groups was evaluated with χ2-test. In order to evaluate the effect of diagnosis on plasma BDNF concentration, and to correct for the possible effect of age and cognitive </w:t>
      </w:r>
      <w:r w:rsidR="009E109B" w:rsidRPr="00E45286">
        <w:rPr>
          <w:rFonts w:asciiTheme="minorBidi" w:hAnsiTheme="minorBidi" w:cstheme="minorBidi"/>
          <w:sz w:val="22"/>
        </w:rPr>
        <w:t>dysfunction</w:t>
      </w:r>
      <w:r w:rsidRPr="00E45286">
        <w:rPr>
          <w:rFonts w:asciiTheme="minorBidi" w:hAnsiTheme="minorBidi" w:cstheme="minorBidi"/>
          <w:sz w:val="22"/>
        </w:rPr>
        <w:t>, a multiple linear regression analysis was performed with diagnosis, age, MMSE scores, and CDT scores as independent variables and BDNF plasma concentration as a dependent variable. Genotype distribution between patients with schizophrenia was calculated using the χ</w:t>
      </w:r>
      <w:r w:rsidRPr="00E45286">
        <w:rPr>
          <w:rFonts w:asciiTheme="minorBidi" w:hAnsiTheme="minorBidi" w:cstheme="minorBidi"/>
          <w:sz w:val="22"/>
          <w:vertAlign w:val="superscript"/>
        </w:rPr>
        <w:t>2</w:t>
      </w:r>
      <w:r w:rsidRPr="00E45286">
        <w:rPr>
          <w:rFonts w:asciiTheme="minorBidi" w:hAnsiTheme="minorBidi" w:cstheme="minorBidi"/>
          <w:sz w:val="22"/>
        </w:rPr>
        <w:t>-test. Differences in the frequency of the BDNF Val66Met genotypes between patients with different cognitive scores were evaluated using the χ</w:t>
      </w:r>
      <w:r w:rsidRPr="00E45286">
        <w:rPr>
          <w:rFonts w:asciiTheme="minorBidi" w:hAnsiTheme="minorBidi" w:cstheme="minorBidi"/>
          <w:sz w:val="22"/>
          <w:vertAlign w:val="superscript"/>
        </w:rPr>
        <w:t>2</w:t>
      </w:r>
      <w:r w:rsidR="00176464" w:rsidRPr="00E45286">
        <w:rPr>
          <w:rFonts w:asciiTheme="minorBidi" w:hAnsiTheme="minorBidi" w:cstheme="minorBidi"/>
          <w:sz w:val="22"/>
        </w:rPr>
        <w:t>-</w:t>
      </w:r>
      <w:r w:rsidRPr="00E45286">
        <w:rPr>
          <w:rFonts w:asciiTheme="minorBidi" w:hAnsiTheme="minorBidi" w:cstheme="minorBidi"/>
          <w:sz w:val="22"/>
        </w:rPr>
        <w:t>test. BDNF Val66Met genotypes were in the Hardy-Weinberg equilibrium (χ</w:t>
      </w:r>
      <w:r w:rsidRPr="00E45286">
        <w:rPr>
          <w:rFonts w:asciiTheme="minorBidi" w:hAnsiTheme="minorBidi" w:cstheme="minorBidi"/>
          <w:sz w:val="22"/>
          <w:vertAlign w:val="superscript"/>
        </w:rPr>
        <w:t>2</w:t>
      </w:r>
      <w:r w:rsidRPr="00E45286">
        <w:rPr>
          <w:rFonts w:asciiTheme="minorBidi" w:hAnsiTheme="minorBidi" w:cstheme="minorBidi"/>
          <w:sz w:val="22"/>
        </w:rPr>
        <w:t xml:space="preserve">=0.07;df=1; p=0.785),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{"citationItems":[{"id":"ITEM-1","itemData":{"DOI":"10.1093/aje/kwn359","ISSN":"1476-6256 (Electronic)","PMID":"19126586","abstract":"Mendelian randomization (MR) permits causal inference between exposures and a  disease. It can be compared with randomized controlled trials. Whereas in a randomized controlled trial the randomization occurs at entry into the trial, in MR the randomization occurs during gamete formation and conception. Several factors, including time since conception and sampling variation, are relevant to the interpretation of an MR test. Particularly important is consideration of the \"missingness\" of genotypes that can be originated by chance, genotyping errors, or clinical ascertainment. Testing for Hardy-Weinberg equilibrium (HWE) is a genetic approach that permits evaluation of missingness. In this paper, the authors demonstrate evidence of nonconformity with HWE in real data. They also perform simulations to characterize the sensitivity of HWE tests to missingness. Unresolved missingness could lead to a false rejection of causality in an MR investigation of trait-disease association. These results indicate that large-scale studies, very high quality genotyping data, and detailed knowledge of the life-course genetics of the alleles/genotypes studied will largely mitigate this risk. The authors also present a Web program (http://www.oege.org/software/hwe-mr-calc.shtml) for estimating possible missingness and an approach to evaluating missingness under different genetic models.","author":[{"dropping-particle":"","family":"Rodriguez","given":"Santiago","non-dropping-particle":"","parse-names":false,"suffix":""},{"dropping-particle":"","family":"Gaunt","given":"Tom R","non-dropping-particle":"","parse-names":false,"suffix":""},{"dropping-particle":"","family":"Day","given":"Ian N M","non-dropping-particle":"","parse-names":false,"suffix":""}],"container-title":"American journal of epidemiology","id":"ITEM-1","issue":"4","issued":{"date-parts":[["2009","2"]]},"language":"eng","page":"505-514","publisher-place":"United States","title":"Hardy-Weinberg equilibrium testing of biological ascertainment for Mendelian  randomization studies.","type":"article-journal","volume":"169"},"uris":["http://www.mendeley.com/documents/?uuid=5e24df36-df3b-4b9b-97d1-e05d54167a77"]}],"mendeley":{"formattedCitation":"[34]","plainTextFormattedCitation":"[34]","previouslyFormattedCitation":"[34]"},"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5</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All tests were two-tailed, and α was set at 0.05.</w:t>
      </w:r>
    </w:p>
    <w:p w14:paraId="1F356071" w14:textId="220A169A" w:rsidR="00567C82"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G*Power 3 Software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{"citationItems":[{"id":"ITEM-1","itemData":{"DOI":"10.3758/bf03193146","ISSN":"1554-351X (Print)","PMID":"17695343","abstract":"G*Power (Erdfelder, Faul, &amp; Buchner, 1996) was designed as a general stand-alone  power analysis program for statistical tests commonly used in social and behavioral research. G*Power 3 is a major extension of, and improvement over, the previous versions. It runs on widely used computer platforms (i.e., Windows XP, Windows Vista, and Mac OS X 10.4) and covers many different statistical tests of the t, F, and chi2 test families. In addition, it includes power analyses for z tests and some exact tests. G*Power 3 provides improved effect size calculators and graphic options, supports both distribution-based and design-based input modes, and offers all types of power analyses in which users might be interested. Like its predecessors, G*Power 3 is free.","author":[{"dropping-particle":"","family":"Faul","given":"Franz","non-dropping-particle":"","parse-names":false,"suffix":""},{"dropping-particle":"","family":"Erdfelder","given":"Edgar","non-dropping-particle":"","parse-names":false,"suffix":""},{"dropping-particle":"","family":"Lang","given":"Albert-Georg","non-dropping-particle":"","parse-names":false,"suffix":""},{"dropping-particle":"","family":"Buchner","given":"Axel","non-dropping-particle":"","parse-names":false,"suffix":""}],"container-title":"Behavior research methods","id":"ITEM-1","issue":"2","issued":{"date-parts":[["2007","5"]]},"language":"eng","page":"175-191","publisher-place":"United States","title":"G*Power 3: a flexible statistical power analysis program for the social,  behavioral, and biomedical sciences.","type":"article-journal","volume":"39"},"uris":["http://www.mendeley.com/documents/?uuid=e309e9eb-1f5c-4232-b477-113ed85efbc3"]}],"mendeley":{"formattedCitation":"[35]","plainTextFormattedCitation":"[35]","previouslyFormattedCitation":"[35]"},"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6</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was used to determine the needed sample size in advance and to determine statistical power (with α=0.05; power=0.800; small to median effect</w:t>
      </w:r>
      <w:r w:rsidR="009E109B" w:rsidRPr="00E45286">
        <w:rPr>
          <w:rFonts w:asciiTheme="minorBidi" w:hAnsiTheme="minorBidi" w:cstheme="minorBidi"/>
          <w:sz w:val="22"/>
        </w:rPr>
        <w:t xml:space="preserve"> size).</w:t>
      </w:r>
      <w:r w:rsidRPr="00E45286">
        <w:rPr>
          <w:rFonts w:asciiTheme="minorBidi" w:hAnsiTheme="minorBidi" w:cstheme="minorBidi"/>
          <w:sz w:val="22"/>
        </w:rPr>
        <w:t xml:space="preserve"> </w:t>
      </w:r>
      <w:r w:rsidR="009E109B" w:rsidRPr="00E45286">
        <w:rPr>
          <w:rFonts w:asciiTheme="minorBidi" w:hAnsiTheme="minorBidi" w:cstheme="minorBidi"/>
          <w:sz w:val="22"/>
        </w:rPr>
        <w:t>F</w:t>
      </w:r>
      <w:r w:rsidRPr="00E45286">
        <w:rPr>
          <w:rFonts w:asciiTheme="minorBidi" w:hAnsiTheme="minorBidi" w:cstheme="minorBidi"/>
          <w:sz w:val="22"/>
        </w:rPr>
        <w:t>or multiple linear regression analysis (effect size=0.05; number of predictors=4), tot</w:t>
      </w:r>
      <w:r w:rsidR="009E109B" w:rsidRPr="00E45286">
        <w:rPr>
          <w:rFonts w:asciiTheme="minorBidi" w:hAnsiTheme="minorBidi" w:cstheme="minorBidi"/>
          <w:sz w:val="22"/>
        </w:rPr>
        <w:t>al desired sample size was 244. F</w:t>
      </w:r>
      <w:r w:rsidRPr="00E45286">
        <w:rPr>
          <w:rFonts w:asciiTheme="minorBidi" w:hAnsiTheme="minorBidi" w:cstheme="minorBidi"/>
          <w:sz w:val="22"/>
        </w:rPr>
        <w:t>or χ</w:t>
      </w:r>
      <w:r w:rsidRPr="00E45286">
        <w:rPr>
          <w:rFonts w:asciiTheme="minorBidi" w:hAnsiTheme="minorBidi" w:cstheme="minorBidi"/>
          <w:sz w:val="22"/>
          <w:vertAlign w:val="superscript"/>
        </w:rPr>
        <w:t>2</w:t>
      </w:r>
      <w:r w:rsidR="00176464" w:rsidRPr="00E45286">
        <w:rPr>
          <w:rFonts w:asciiTheme="minorBidi" w:hAnsiTheme="minorBidi" w:cstheme="minorBidi"/>
          <w:sz w:val="22"/>
        </w:rPr>
        <w:t>-</w:t>
      </w:r>
      <w:r w:rsidRPr="00E45286">
        <w:rPr>
          <w:rFonts w:asciiTheme="minorBidi" w:hAnsiTheme="minorBidi" w:cstheme="minorBidi"/>
          <w:sz w:val="22"/>
        </w:rPr>
        <w:t>test (effect size=0.30; df=2</w:t>
      </w:r>
      <w:r w:rsidR="009E109B" w:rsidRPr="00E45286">
        <w:rPr>
          <w:rFonts w:asciiTheme="minorBidi" w:hAnsiTheme="minorBidi" w:cstheme="minorBidi"/>
          <w:sz w:val="22"/>
        </w:rPr>
        <w:t>), needed samples size=108. F</w:t>
      </w:r>
      <w:r w:rsidRPr="00E45286">
        <w:rPr>
          <w:rFonts w:asciiTheme="minorBidi" w:hAnsiTheme="minorBidi" w:cstheme="minorBidi"/>
          <w:sz w:val="22"/>
        </w:rPr>
        <w:t xml:space="preserve">or Mann Whitney test (effect size=0.20), total desired sample size was 204 </w:t>
      </w:r>
      <w:r w:rsidR="009E109B" w:rsidRPr="00E45286">
        <w:rPr>
          <w:rFonts w:asciiTheme="minorBidi" w:hAnsiTheme="minorBidi" w:cstheme="minorBidi"/>
          <w:sz w:val="22"/>
        </w:rPr>
        <w:t>with 102 participants per group and</w:t>
      </w:r>
      <w:r w:rsidRPr="00E45286">
        <w:rPr>
          <w:rFonts w:asciiTheme="minorBidi" w:hAnsiTheme="minorBidi" w:cstheme="minorBidi"/>
          <w:sz w:val="22"/>
        </w:rPr>
        <w:t xml:space="preserve"> for Kruskal Wallis ANOVA (effect size=0.20), needed samples size=246. Since the actual total sample size was 454, the study included appropriate sample size and statistical power to detect significant differences in the studied groups.</w:t>
      </w:r>
    </w:p>
    <w:p w14:paraId="37B7D30D" w14:textId="77777777" w:rsidR="00E45286" w:rsidRPr="00E45286" w:rsidRDefault="00E45286" w:rsidP="00D45280">
      <w:pPr>
        <w:pStyle w:val="MDPI31text"/>
        <w:widowControl w:val="0"/>
        <w:suppressLineNumbers/>
        <w:spacing w:line="240" w:lineRule="auto"/>
        <w:ind w:left="0" w:firstLine="510"/>
        <w:rPr>
          <w:rFonts w:asciiTheme="minorBidi" w:hAnsiTheme="minorBidi" w:cstheme="minorBidi"/>
          <w:sz w:val="22"/>
        </w:rPr>
      </w:pPr>
    </w:p>
    <w:p w14:paraId="5DC19302" w14:textId="77777777" w:rsidR="00F10E2D" w:rsidRPr="00E45286" w:rsidRDefault="00F10E2D" w:rsidP="00D45280">
      <w:pPr>
        <w:pStyle w:val="MDPI21heading1"/>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rPr>
        <w:t>3. Results</w:t>
      </w:r>
    </w:p>
    <w:p w14:paraId="02C11604" w14:textId="37A9E7E0" w:rsidR="00EF0269" w:rsidRPr="00EF0269" w:rsidRDefault="00567C82" w:rsidP="00E45286">
      <w:pPr>
        <w:pStyle w:val="MDPI31text"/>
        <w:widowControl w:val="0"/>
        <w:spacing w:line="240" w:lineRule="auto"/>
        <w:ind w:left="0" w:firstLine="510"/>
        <w:rPr>
          <w:rFonts w:asciiTheme="minorBidi" w:hAnsiTheme="minorBidi" w:cstheme="minorBidi"/>
          <w:color w:val="FF0000"/>
          <w:sz w:val="22"/>
        </w:rPr>
      </w:pPr>
      <w:r w:rsidRPr="00E45286">
        <w:rPr>
          <w:rFonts w:asciiTheme="minorBidi" w:hAnsiTheme="minorBidi" w:cstheme="minorBidi"/>
          <w:sz w:val="22"/>
        </w:rPr>
        <w:t xml:space="preserve">Clinical and demographic variables for all three groups of subjects included in the study are presented in Table 1. </w:t>
      </w:r>
      <w:r w:rsidR="00EF0269" w:rsidRPr="00E45286">
        <w:rPr>
          <w:rFonts w:asciiTheme="minorBidi" w:hAnsiTheme="minorBidi" w:cstheme="minorBidi"/>
          <w:sz w:val="22"/>
        </w:rPr>
        <w:t xml:space="preserve">Subject groups differed in age (Table 1). </w:t>
      </w:r>
      <w:r w:rsidR="00EF0269" w:rsidRPr="00EF0269">
        <w:rPr>
          <w:rFonts w:asciiTheme="minorBidi" w:hAnsiTheme="minorBidi" w:cstheme="minorBidi"/>
          <w:color w:val="FF0000"/>
          <w:sz w:val="22"/>
        </w:rPr>
        <w:t>Subjects with MCI were significantly older than schizophrenia patients (p&lt;0.001; Dunn's post-hoc test). As expected, there was a significant difference in age between two healthy control groups (p=0.001; Dunn's post-hoc test), between schizophrenia patients and older controls (p=0.001; Dunn's post-hoc test), and between MCI group and healthy controls under the age of 56 years (p=0.001; Dunn's post-hoc test</w:t>
      </w:r>
      <w:bookmarkStart w:id="2" w:name="_Hlk165545794"/>
      <w:r w:rsidR="00EF0269" w:rsidRPr="00EF0269">
        <w:rPr>
          <w:rFonts w:asciiTheme="minorBidi" w:hAnsiTheme="minorBidi" w:cstheme="minorBidi"/>
          <w:color w:val="FF0000"/>
          <w:sz w:val="22"/>
        </w:rPr>
        <w:t xml:space="preserve">). However, no </w:t>
      </w:r>
      <w:r w:rsidR="001A3007">
        <w:rPr>
          <w:rFonts w:asciiTheme="minorBidi" w:hAnsiTheme="minorBidi" w:cstheme="minorBidi"/>
          <w:color w:val="FF0000"/>
          <w:sz w:val="22"/>
        </w:rPr>
        <w:t xml:space="preserve">significant </w:t>
      </w:r>
      <w:r w:rsidR="00EF0269" w:rsidRPr="00EF0269">
        <w:rPr>
          <w:rFonts w:asciiTheme="minorBidi" w:hAnsiTheme="minorBidi" w:cstheme="minorBidi"/>
          <w:color w:val="FF0000"/>
          <w:sz w:val="22"/>
        </w:rPr>
        <w:t xml:space="preserve">difference was observed in age between MCI subjects and their matched control group (p=0.258; Dunn's post-hoc test), and between schizophrenia patients and younger controls (p=0.368; Dunn's post-hoc test). </w:t>
      </w:r>
      <w:bookmarkEnd w:id="2"/>
      <w:r w:rsidR="00EF0269" w:rsidRPr="00EF0269">
        <w:rPr>
          <w:rFonts w:asciiTheme="minorBidi" w:hAnsiTheme="minorBidi" w:cstheme="minorBidi"/>
          <w:color w:val="FF0000"/>
          <w:sz w:val="22"/>
        </w:rPr>
        <w:t xml:space="preserve">The proportion of male and female participants was not the same in all four subject groups (Table 1). </w:t>
      </w:r>
    </w:p>
    <w:p w14:paraId="457ADC05" w14:textId="7E484D56" w:rsidR="00EF0269" w:rsidRPr="00EF0269" w:rsidRDefault="00567C82" w:rsidP="00EF0269">
      <w:pPr>
        <w:pStyle w:val="MDPI31text"/>
        <w:widowControl w:val="0"/>
        <w:spacing w:line="240" w:lineRule="auto"/>
        <w:ind w:left="0" w:firstLine="510"/>
        <w:rPr>
          <w:rFonts w:asciiTheme="minorBidi" w:hAnsiTheme="minorBidi" w:cstheme="minorBidi"/>
          <w:color w:val="FF0000"/>
          <w:sz w:val="22"/>
        </w:rPr>
      </w:pPr>
      <w:r w:rsidRPr="00E45286">
        <w:rPr>
          <w:rFonts w:asciiTheme="minorBidi" w:hAnsiTheme="minorBidi" w:cstheme="minorBidi"/>
          <w:sz w:val="22"/>
        </w:rPr>
        <w:t xml:space="preserve">When comparing cognitive abilities, assessed with </w:t>
      </w:r>
      <w:r w:rsidR="00CC650C">
        <w:rPr>
          <w:rFonts w:asciiTheme="minorBidi" w:hAnsiTheme="minorBidi" w:cstheme="minorBidi"/>
          <w:sz w:val="22"/>
        </w:rPr>
        <w:t xml:space="preserve">the </w:t>
      </w:r>
      <w:r w:rsidRPr="00E45286">
        <w:rPr>
          <w:rFonts w:asciiTheme="minorBidi" w:hAnsiTheme="minorBidi" w:cstheme="minorBidi"/>
          <w:sz w:val="22"/>
        </w:rPr>
        <w:t>MMSE and CDT</w:t>
      </w:r>
      <w:r w:rsidR="00CC650C">
        <w:rPr>
          <w:rFonts w:asciiTheme="minorBidi" w:hAnsiTheme="minorBidi" w:cstheme="minorBidi"/>
          <w:sz w:val="22"/>
        </w:rPr>
        <w:t xml:space="preserve"> scores</w:t>
      </w:r>
      <w:r w:rsidRPr="00E45286">
        <w:rPr>
          <w:rFonts w:asciiTheme="minorBidi" w:hAnsiTheme="minorBidi" w:cstheme="minorBidi"/>
          <w:sz w:val="22"/>
        </w:rPr>
        <w:t xml:space="preserve">, between healthy controls, subjects diagnosed with schizophrenia and MCI subjects, the results pointed to </w:t>
      </w:r>
      <w:r w:rsidR="00384FAA" w:rsidRPr="00E45286">
        <w:rPr>
          <w:rFonts w:asciiTheme="minorBidi" w:hAnsiTheme="minorBidi" w:cstheme="minorBidi"/>
          <w:sz w:val="22"/>
        </w:rPr>
        <w:t xml:space="preserve">the </w:t>
      </w:r>
      <w:r w:rsidRPr="00E45286">
        <w:rPr>
          <w:rFonts w:asciiTheme="minorBidi" w:hAnsiTheme="minorBidi" w:cstheme="minorBidi"/>
          <w:sz w:val="22"/>
        </w:rPr>
        <w:t xml:space="preserve">worst cognitive functioning in schizophrenia patients (Table 1). </w:t>
      </w:r>
      <w:bookmarkStart w:id="3" w:name="_Hlk165545834"/>
      <w:r w:rsidR="00EF0269" w:rsidRPr="00EF0269">
        <w:rPr>
          <w:rFonts w:asciiTheme="minorBidi" w:hAnsiTheme="minorBidi" w:cstheme="minorBidi"/>
          <w:color w:val="FF0000"/>
          <w:sz w:val="22"/>
        </w:rPr>
        <w:t>MMSE score</w:t>
      </w:r>
      <w:r w:rsidR="007F4A4B">
        <w:rPr>
          <w:rFonts w:asciiTheme="minorBidi" w:hAnsiTheme="minorBidi" w:cstheme="minorBidi"/>
          <w:color w:val="FF0000"/>
          <w:sz w:val="22"/>
        </w:rPr>
        <w:t>s were</w:t>
      </w:r>
      <w:r w:rsidR="00EF0269" w:rsidRPr="00EF0269">
        <w:rPr>
          <w:rFonts w:asciiTheme="minorBidi" w:hAnsiTheme="minorBidi" w:cstheme="minorBidi"/>
          <w:color w:val="FF0000"/>
          <w:sz w:val="22"/>
        </w:rPr>
        <w:t xml:space="preserve"> found to be significantly lower in patients </w:t>
      </w:r>
      <w:r w:rsidR="00EF0269" w:rsidRPr="00EF0269">
        <w:rPr>
          <w:rFonts w:asciiTheme="minorBidi" w:hAnsiTheme="minorBidi" w:cstheme="minorBidi"/>
          <w:color w:val="FF0000"/>
          <w:sz w:val="22"/>
        </w:rPr>
        <w:lastRenderedPageBreak/>
        <w:t xml:space="preserve">with schizophrenia compared to both healthy control groups (p&lt;0.001; Dunn's post-hoc test) and </w:t>
      </w:r>
      <w:r w:rsidR="00CC650C">
        <w:rPr>
          <w:rFonts w:asciiTheme="minorBidi" w:hAnsiTheme="minorBidi" w:cstheme="minorBidi"/>
          <w:color w:val="FF0000"/>
          <w:sz w:val="22"/>
        </w:rPr>
        <w:t xml:space="preserve">to those in </w:t>
      </w:r>
      <w:r w:rsidR="00EF0269" w:rsidRPr="00EF0269">
        <w:rPr>
          <w:rFonts w:asciiTheme="minorBidi" w:hAnsiTheme="minorBidi" w:cstheme="minorBidi"/>
          <w:color w:val="FF0000"/>
          <w:sz w:val="22"/>
        </w:rPr>
        <w:t xml:space="preserve">MCI subjects (p&lt;0.001; Dunn's post-hoc test). The same trend was observed for </w:t>
      </w:r>
      <w:r w:rsidR="00433DE0">
        <w:rPr>
          <w:rFonts w:asciiTheme="minorBidi" w:hAnsiTheme="minorBidi" w:cstheme="minorBidi"/>
          <w:color w:val="FF0000"/>
          <w:sz w:val="22"/>
        </w:rPr>
        <w:t xml:space="preserve">the </w:t>
      </w:r>
      <w:r w:rsidR="00EF0269" w:rsidRPr="00EF0269">
        <w:rPr>
          <w:rFonts w:asciiTheme="minorBidi" w:hAnsiTheme="minorBidi" w:cstheme="minorBidi"/>
          <w:color w:val="FF0000"/>
          <w:sz w:val="22"/>
        </w:rPr>
        <w:t>CDT score</w:t>
      </w:r>
      <w:r w:rsidR="007F4A4B">
        <w:rPr>
          <w:rFonts w:asciiTheme="minorBidi" w:hAnsiTheme="minorBidi" w:cstheme="minorBidi"/>
          <w:color w:val="FF0000"/>
          <w:sz w:val="22"/>
        </w:rPr>
        <w:t>s</w:t>
      </w:r>
      <w:r w:rsidR="00EF0269" w:rsidRPr="00EF0269">
        <w:rPr>
          <w:rFonts w:asciiTheme="minorBidi" w:hAnsiTheme="minorBidi" w:cstheme="minorBidi"/>
          <w:color w:val="FF0000"/>
          <w:sz w:val="22"/>
        </w:rPr>
        <w:t xml:space="preserve"> (p&lt;0.001; Dunn's post-hoc test). As expected, MCI group also had significantly lower MMSE score</w:t>
      </w:r>
      <w:r w:rsidR="007F4A4B">
        <w:rPr>
          <w:rFonts w:asciiTheme="minorBidi" w:hAnsiTheme="minorBidi" w:cstheme="minorBidi"/>
          <w:color w:val="FF0000"/>
          <w:sz w:val="22"/>
        </w:rPr>
        <w:t>s</w:t>
      </w:r>
      <w:r w:rsidR="00EF0269" w:rsidRPr="00EF0269">
        <w:rPr>
          <w:rFonts w:asciiTheme="minorBidi" w:hAnsiTheme="minorBidi" w:cstheme="minorBidi"/>
          <w:color w:val="FF0000"/>
          <w:sz w:val="22"/>
        </w:rPr>
        <w:t xml:space="preserve"> compared to both younger (p&lt;0.001; Dunn's post-hoc test) and older (p=0.001; Dunn's post-hoc test) control group. In case of </w:t>
      </w:r>
      <w:r w:rsidR="00CC650C">
        <w:rPr>
          <w:rFonts w:asciiTheme="minorBidi" w:hAnsiTheme="minorBidi" w:cstheme="minorBidi"/>
          <w:color w:val="FF0000"/>
          <w:sz w:val="22"/>
        </w:rPr>
        <w:t xml:space="preserve">the </w:t>
      </w:r>
      <w:r w:rsidR="00EF0269" w:rsidRPr="00EF0269">
        <w:rPr>
          <w:rFonts w:asciiTheme="minorBidi" w:hAnsiTheme="minorBidi" w:cstheme="minorBidi"/>
          <w:color w:val="FF0000"/>
          <w:sz w:val="22"/>
        </w:rPr>
        <w:t>CDT score</w:t>
      </w:r>
      <w:r w:rsidR="007F4A4B">
        <w:rPr>
          <w:rFonts w:asciiTheme="minorBidi" w:hAnsiTheme="minorBidi" w:cstheme="minorBidi"/>
          <w:color w:val="FF0000"/>
          <w:sz w:val="22"/>
        </w:rPr>
        <w:t>s</w:t>
      </w:r>
      <w:r w:rsidR="00EF0269" w:rsidRPr="00EF0269">
        <w:rPr>
          <w:rFonts w:asciiTheme="minorBidi" w:hAnsiTheme="minorBidi" w:cstheme="minorBidi"/>
          <w:color w:val="FF0000"/>
          <w:sz w:val="22"/>
        </w:rPr>
        <w:t xml:space="preserve">, no significant difference was detected between MCI subjects and both younger (p=0.138; Dunn's post-hoc test) and older (p=0.441; Dunn's post-hoc test) controls (Table 1). Cognitive functioning, evaluated by MMSE (p=1.000; Dunn's post-hoc test) and CDT (p=1.000; Dunn's post-hoc test), was similar in both healthy control groups (Table 1). </w:t>
      </w:r>
    </w:p>
    <w:bookmarkEnd w:id="3"/>
    <w:p w14:paraId="60CA5F2E" w14:textId="77777777" w:rsidR="00EF0269" w:rsidRDefault="00EF0269" w:rsidP="00EF0269">
      <w:pPr>
        <w:pStyle w:val="MDPI31text"/>
        <w:widowControl w:val="0"/>
        <w:suppressLineNumbers/>
        <w:spacing w:line="240" w:lineRule="auto"/>
        <w:ind w:left="0" w:firstLine="510"/>
        <w:rPr>
          <w:rFonts w:asciiTheme="minorBidi" w:hAnsiTheme="minorBidi" w:cstheme="minorBidi"/>
          <w:sz w:val="22"/>
        </w:rPr>
      </w:pPr>
    </w:p>
    <w:p w14:paraId="17C82CD9" w14:textId="13D801D1" w:rsidR="00567C82" w:rsidRDefault="003B2D12" w:rsidP="00895A16">
      <w:pPr>
        <w:pStyle w:val="MDPI31text"/>
        <w:widowControl w:val="0"/>
        <w:spacing w:line="240" w:lineRule="auto"/>
        <w:ind w:left="0" w:firstLine="0"/>
        <w:rPr>
          <w:rFonts w:asciiTheme="minorBidi" w:hAnsiTheme="minorBidi" w:cstheme="minorBidi"/>
          <w:sz w:val="22"/>
        </w:rPr>
      </w:pPr>
      <w:r w:rsidRPr="00E45286">
        <w:rPr>
          <w:rFonts w:asciiTheme="minorBidi" w:hAnsiTheme="minorBidi" w:cstheme="minorBidi"/>
          <w:b/>
          <w:bCs/>
          <w:sz w:val="22"/>
        </w:rPr>
        <w:t xml:space="preserve">Table </w:t>
      </w:r>
      <w:r w:rsidR="00E8056D" w:rsidRPr="00E45286">
        <w:rPr>
          <w:rFonts w:asciiTheme="minorBidi" w:hAnsiTheme="minorBidi" w:cstheme="minorBidi"/>
          <w:b/>
          <w:bCs/>
          <w:sz w:val="22"/>
        </w:rPr>
        <w:t>1</w:t>
      </w:r>
      <w:r w:rsidRPr="00E45286">
        <w:rPr>
          <w:rFonts w:asciiTheme="minorBidi" w:hAnsiTheme="minorBidi" w:cstheme="minorBidi"/>
          <w:b/>
          <w:bCs/>
          <w:sz w:val="22"/>
        </w:rPr>
        <w:t>.</w:t>
      </w:r>
      <w:r w:rsidRPr="00E45286">
        <w:rPr>
          <w:rFonts w:asciiTheme="minorBidi" w:hAnsiTheme="minorBidi" w:cstheme="minorBidi"/>
          <w:sz w:val="22"/>
        </w:rPr>
        <w:t xml:space="preserve"> Demographic and clinical characteristics of subjects included in the study. All data are presented as median (range)</w:t>
      </w:r>
    </w:p>
    <w:tbl>
      <w:tblPr>
        <w:tblW w:w="10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417"/>
        <w:gridCol w:w="1418"/>
        <w:gridCol w:w="1275"/>
        <w:gridCol w:w="1276"/>
        <w:gridCol w:w="2268"/>
      </w:tblGrid>
      <w:tr w:rsidR="00EF0269" w:rsidRPr="00EF0269" w14:paraId="77BA0463" w14:textId="77777777" w:rsidTr="00EF0269">
        <w:trPr>
          <w:trHeight w:val="397"/>
        </w:trPr>
        <w:tc>
          <w:tcPr>
            <w:tcW w:w="2694" w:type="dxa"/>
            <w:vMerge w:val="restart"/>
            <w:tcBorders>
              <w:left w:val="nil"/>
              <w:right w:val="nil"/>
            </w:tcBorders>
            <w:shd w:val="clear" w:color="auto" w:fill="auto"/>
            <w:vAlign w:val="center"/>
          </w:tcPr>
          <w:p w14:paraId="671A3A55" w14:textId="77777777" w:rsidR="00EF0269" w:rsidRPr="00EF0269" w:rsidRDefault="00EF0269" w:rsidP="00510B23">
            <w:pPr>
              <w:spacing w:line="240" w:lineRule="auto"/>
              <w:jc w:val="center"/>
              <w:rPr>
                <w:rFonts w:asciiTheme="minorBidi" w:hAnsiTheme="minorBidi" w:cstheme="minorBidi"/>
                <w:sz w:val="22"/>
                <w:szCs w:val="22"/>
              </w:rPr>
            </w:pPr>
          </w:p>
        </w:tc>
        <w:tc>
          <w:tcPr>
            <w:tcW w:w="2835" w:type="dxa"/>
            <w:gridSpan w:val="2"/>
            <w:tcBorders>
              <w:left w:val="nil"/>
              <w:right w:val="nil"/>
            </w:tcBorders>
            <w:vAlign w:val="center"/>
          </w:tcPr>
          <w:p w14:paraId="5D00AA08" w14:textId="61F72E76"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b/>
                <w:bCs/>
                <w:color w:val="FF0000"/>
                <w:sz w:val="22"/>
                <w:szCs w:val="22"/>
              </w:rPr>
              <w:t>HC</w:t>
            </w:r>
          </w:p>
        </w:tc>
        <w:tc>
          <w:tcPr>
            <w:tcW w:w="1275" w:type="dxa"/>
            <w:vMerge w:val="restart"/>
            <w:tcBorders>
              <w:left w:val="nil"/>
              <w:right w:val="nil"/>
            </w:tcBorders>
            <w:shd w:val="clear" w:color="auto" w:fill="auto"/>
            <w:vAlign w:val="center"/>
          </w:tcPr>
          <w:p w14:paraId="7D87DC14" w14:textId="77777777" w:rsidR="00EF0269" w:rsidRPr="00EF0269" w:rsidRDefault="00EF0269" w:rsidP="00510B23">
            <w:pPr>
              <w:spacing w:line="240" w:lineRule="auto"/>
              <w:jc w:val="center"/>
              <w:rPr>
                <w:rFonts w:asciiTheme="minorBidi" w:hAnsiTheme="minorBidi" w:cstheme="minorBidi"/>
                <w:b/>
                <w:bCs/>
                <w:sz w:val="22"/>
                <w:szCs w:val="22"/>
              </w:rPr>
            </w:pPr>
            <w:r w:rsidRPr="00EF0269">
              <w:rPr>
                <w:rFonts w:asciiTheme="minorBidi" w:hAnsiTheme="minorBidi" w:cstheme="minorBidi"/>
                <w:b/>
                <w:bCs/>
                <w:sz w:val="22"/>
                <w:szCs w:val="22"/>
              </w:rPr>
              <w:t>SCH</w:t>
            </w:r>
          </w:p>
          <w:p w14:paraId="6012F009" w14:textId="77777777" w:rsidR="00EF0269" w:rsidRPr="00EF0269" w:rsidRDefault="00EF0269" w:rsidP="00510B23">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(N=123)</w:t>
            </w:r>
          </w:p>
        </w:tc>
        <w:tc>
          <w:tcPr>
            <w:tcW w:w="1276" w:type="dxa"/>
            <w:vMerge w:val="restart"/>
            <w:tcBorders>
              <w:left w:val="nil"/>
              <w:right w:val="nil"/>
            </w:tcBorders>
            <w:shd w:val="clear" w:color="auto" w:fill="auto"/>
            <w:vAlign w:val="center"/>
          </w:tcPr>
          <w:p w14:paraId="518F8460" w14:textId="77777777" w:rsidR="00EF0269" w:rsidRPr="00EF0269" w:rsidRDefault="00EF0269" w:rsidP="00510B23">
            <w:pPr>
              <w:spacing w:line="240" w:lineRule="auto"/>
              <w:jc w:val="center"/>
              <w:rPr>
                <w:rFonts w:asciiTheme="minorBidi" w:hAnsiTheme="minorBidi" w:cstheme="minorBidi"/>
                <w:b/>
                <w:bCs/>
                <w:sz w:val="22"/>
                <w:szCs w:val="22"/>
              </w:rPr>
            </w:pPr>
            <w:r w:rsidRPr="00EF0269">
              <w:rPr>
                <w:rFonts w:asciiTheme="minorBidi" w:hAnsiTheme="minorBidi" w:cstheme="minorBidi"/>
                <w:b/>
                <w:bCs/>
                <w:sz w:val="22"/>
                <w:szCs w:val="22"/>
              </w:rPr>
              <w:t>MCI</w:t>
            </w:r>
          </w:p>
          <w:p w14:paraId="09D6416D" w14:textId="77777777" w:rsidR="00EF0269" w:rsidRPr="00EF0269" w:rsidRDefault="00EF0269" w:rsidP="00510B23">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(N=123)</w:t>
            </w:r>
          </w:p>
        </w:tc>
        <w:tc>
          <w:tcPr>
            <w:tcW w:w="2268" w:type="dxa"/>
            <w:vMerge w:val="restart"/>
            <w:tcBorders>
              <w:left w:val="nil"/>
              <w:right w:val="nil"/>
            </w:tcBorders>
            <w:shd w:val="clear" w:color="auto" w:fill="auto"/>
            <w:vAlign w:val="center"/>
          </w:tcPr>
          <w:p w14:paraId="7B98B14F" w14:textId="77777777" w:rsidR="00EF0269" w:rsidRPr="00EF0269" w:rsidRDefault="00EF0269" w:rsidP="00510B23">
            <w:pPr>
              <w:spacing w:line="240" w:lineRule="auto"/>
              <w:jc w:val="center"/>
              <w:rPr>
                <w:rFonts w:asciiTheme="minorBidi" w:hAnsiTheme="minorBidi" w:cstheme="minorBidi"/>
                <w:b/>
                <w:bCs/>
                <w:color w:val="FF0000"/>
                <w:sz w:val="22"/>
                <w:szCs w:val="22"/>
              </w:rPr>
            </w:pPr>
            <w:r w:rsidRPr="00EF0269">
              <w:rPr>
                <w:rFonts w:asciiTheme="minorBidi" w:hAnsiTheme="minorBidi" w:cstheme="minorBidi"/>
                <w:b/>
                <w:bCs/>
                <w:color w:val="FF0000"/>
                <w:sz w:val="22"/>
                <w:szCs w:val="22"/>
              </w:rPr>
              <w:t>Statistics</w:t>
            </w:r>
          </w:p>
          <w:p w14:paraId="2BD7252D" w14:textId="5F425456" w:rsidR="00EF0269" w:rsidRPr="00EF0269" w:rsidRDefault="00EF0269" w:rsidP="00510B23">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(df=</w:t>
            </w:r>
            <w:r>
              <w:rPr>
                <w:rFonts w:asciiTheme="minorBidi" w:hAnsiTheme="minorBidi" w:cstheme="minorBidi"/>
                <w:color w:val="FF0000"/>
                <w:sz w:val="22"/>
                <w:szCs w:val="22"/>
              </w:rPr>
              <w:t>3</w:t>
            </w:r>
            <w:r w:rsidRPr="00EF0269">
              <w:rPr>
                <w:rFonts w:asciiTheme="minorBidi" w:hAnsiTheme="minorBidi" w:cstheme="minorBidi"/>
                <w:color w:val="FF0000"/>
                <w:sz w:val="22"/>
                <w:szCs w:val="22"/>
              </w:rPr>
              <w:t>)</w:t>
            </w:r>
          </w:p>
        </w:tc>
      </w:tr>
      <w:tr w:rsidR="00EF0269" w:rsidRPr="00EF0269" w14:paraId="478F5F59" w14:textId="77777777" w:rsidTr="00EF0269">
        <w:trPr>
          <w:trHeight w:val="397"/>
        </w:trPr>
        <w:tc>
          <w:tcPr>
            <w:tcW w:w="2694" w:type="dxa"/>
            <w:vMerge/>
            <w:tcBorders>
              <w:left w:val="nil"/>
              <w:right w:val="nil"/>
            </w:tcBorders>
            <w:shd w:val="clear" w:color="auto" w:fill="auto"/>
            <w:vAlign w:val="center"/>
          </w:tcPr>
          <w:p w14:paraId="0F76A0C9" w14:textId="77777777" w:rsidR="00EF0269" w:rsidRPr="00EF0269" w:rsidRDefault="00EF0269" w:rsidP="00510B23">
            <w:pPr>
              <w:spacing w:line="240" w:lineRule="auto"/>
              <w:jc w:val="center"/>
              <w:rPr>
                <w:rFonts w:asciiTheme="minorBidi" w:hAnsiTheme="minorBidi" w:cstheme="minorBidi"/>
                <w:sz w:val="22"/>
                <w:szCs w:val="22"/>
              </w:rPr>
            </w:pPr>
          </w:p>
        </w:tc>
        <w:tc>
          <w:tcPr>
            <w:tcW w:w="1417" w:type="dxa"/>
            <w:tcBorders>
              <w:left w:val="nil"/>
              <w:right w:val="nil"/>
            </w:tcBorders>
            <w:vAlign w:val="center"/>
          </w:tcPr>
          <w:p w14:paraId="501EB4ED" w14:textId="77777777" w:rsidR="00EF0269" w:rsidRPr="00EF0269" w:rsidRDefault="00EF0269" w:rsidP="00EF0269">
            <w:pPr>
              <w:spacing w:line="240" w:lineRule="auto"/>
              <w:jc w:val="center"/>
              <w:rPr>
                <w:rFonts w:asciiTheme="minorBidi" w:hAnsiTheme="minorBidi" w:cstheme="minorBidi"/>
                <w:b/>
                <w:bCs/>
                <w:color w:val="FF0000"/>
                <w:sz w:val="22"/>
                <w:szCs w:val="22"/>
              </w:rPr>
            </w:pPr>
            <w:r w:rsidRPr="00EF0269">
              <w:rPr>
                <w:rFonts w:asciiTheme="minorBidi" w:hAnsiTheme="minorBidi" w:cstheme="minorBidi"/>
                <w:b/>
                <w:bCs/>
                <w:color w:val="FF0000"/>
                <w:sz w:val="22"/>
                <w:szCs w:val="22"/>
              </w:rPr>
              <w:t>&lt;56 years</w:t>
            </w:r>
          </w:p>
          <w:p w14:paraId="5502F4E4" w14:textId="450FD0D9" w:rsidR="00EF0269" w:rsidRPr="00EF0269" w:rsidRDefault="00EF0269" w:rsidP="00EF0269">
            <w:pPr>
              <w:spacing w:line="240" w:lineRule="auto"/>
              <w:jc w:val="center"/>
              <w:rPr>
                <w:rFonts w:asciiTheme="minorBidi" w:hAnsiTheme="minorBidi" w:cstheme="minorBidi"/>
                <w:b/>
                <w:bCs/>
                <w:color w:val="FF0000"/>
                <w:sz w:val="22"/>
                <w:szCs w:val="22"/>
              </w:rPr>
            </w:pPr>
            <w:r w:rsidRPr="00EF0269">
              <w:rPr>
                <w:rFonts w:asciiTheme="minorBidi" w:hAnsiTheme="minorBidi" w:cstheme="minorBidi"/>
                <w:color w:val="FF0000"/>
                <w:sz w:val="22"/>
                <w:szCs w:val="22"/>
              </w:rPr>
              <w:t>(N=126)</w:t>
            </w:r>
          </w:p>
        </w:tc>
        <w:tc>
          <w:tcPr>
            <w:tcW w:w="1418" w:type="dxa"/>
            <w:tcBorders>
              <w:left w:val="nil"/>
              <w:right w:val="nil"/>
            </w:tcBorders>
            <w:shd w:val="clear" w:color="auto" w:fill="auto"/>
            <w:vAlign w:val="center"/>
          </w:tcPr>
          <w:p w14:paraId="203D6313" w14:textId="77777777" w:rsidR="00EF0269" w:rsidRPr="00EF0269" w:rsidRDefault="00EF0269" w:rsidP="00EF0269">
            <w:pPr>
              <w:spacing w:line="240" w:lineRule="auto"/>
              <w:jc w:val="center"/>
              <w:rPr>
                <w:rFonts w:asciiTheme="minorBidi" w:hAnsiTheme="minorBidi" w:cstheme="minorBidi"/>
                <w:b/>
                <w:bCs/>
                <w:color w:val="FF0000"/>
                <w:sz w:val="22"/>
                <w:szCs w:val="22"/>
              </w:rPr>
            </w:pPr>
            <w:r w:rsidRPr="00EF0269">
              <w:rPr>
                <w:rFonts w:asciiTheme="minorBidi" w:hAnsiTheme="minorBidi" w:cstheme="minorBidi"/>
                <w:b/>
                <w:bCs/>
                <w:color w:val="FF0000"/>
                <w:sz w:val="22"/>
                <w:szCs w:val="22"/>
              </w:rPr>
              <w:t>≥56 years</w:t>
            </w:r>
          </w:p>
          <w:p w14:paraId="6D79BFAB" w14:textId="6E0EA5C5" w:rsidR="00EF0269" w:rsidRPr="00EF0269" w:rsidRDefault="00EF0269" w:rsidP="00EF0269">
            <w:pPr>
              <w:spacing w:line="240" w:lineRule="auto"/>
              <w:jc w:val="center"/>
              <w:rPr>
                <w:rFonts w:asciiTheme="minorBidi" w:hAnsiTheme="minorBidi" w:cstheme="minorBidi"/>
                <w:b/>
                <w:bCs/>
                <w:color w:val="FF0000"/>
                <w:sz w:val="22"/>
                <w:szCs w:val="22"/>
              </w:rPr>
            </w:pPr>
            <w:r w:rsidRPr="00EF0269">
              <w:rPr>
                <w:rFonts w:asciiTheme="minorBidi" w:hAnsiTheme="minorBidi" w:cstheme="minorBidi"/>
                <w:color w:val="FF0000"/>
                <w:sz w:val="22"/>
                <w:szCs w:val="22"/>
              </w:rPr>
              <w:t>(N=82)</w:t>
            </w:r>
          </w:p>
        </w:tc>
        <w:tc>
          <w:tcPr>
            <w:tcW w:w="1275" w:type="dxa"/>
            <w:vMerge/>
            <w:tcBorders>
              <w:left w:val="nil"/>
              <w:right w:val="nil"/>
            </w:tcBorders>
            <w:shd w:val="clear" w:color="auto" w:fill="auto"/>
            <w:vAlign w:val="center"/>
          </w:tcPr>
          <w:p w14:paraId="72BAF216" w14:textId="77777777" w:rsidR="00EF0269" w:rsidRPr="00EF0269" w:rsidRDefault="00EF0269" w:rsidP="00510B23">
            <w:pPr>
              <w:spacing w:line="240" w:lineRule="auto"/>
              <w:jc w:val="center"/>
              <w:rPr>
                <w:rFonts w:asciiTheme="minorBidi" w:hAnsiTheme="minorBidi" w:cstheme="minorBidi"/>
                <w:b/>
                <w:bCs/>
                <w:sz w:val="22"/>
                <w:szCs w:val="22"/>
              </w:rPr>
            </w:pPr>
          </w:p>
        </w:tc>
        <w:tc>
          <w:tcPr>
            <w:tcW w:w="1276" w:type="dxa"/>
            <w:vMerge/>
            <w:tcBorders>
              <w:left w:val="nil"/>
              <w:right w:val="nil"/>
            </w:tcBorders>
            <w:shd w:val="clear" w:color="auto" w:fill="auto"/>
            <w:vAlign w:val="center"/>
          </w:tcPr>
          <w:p w14:paraId="08E636A6" w14:textId="77777777" w:rsidR="00EF0269" w:rsidRPr="00EF0269" w:rsidRDefault="00EF0269" w:rsidP="00510B23">
            <w:pPr>
              <w:spacing w:line="240" w:lineRule="auto"/>
              <w:jc w:val="center"/>
              <w:rPr>
                <w:rFonts w:asciiTheme="minorBidi" w:hAnsiTheme="minorBidi" w:cstheme="minorBidi"/>
                <w:b/>
                <w:bCs/>
                <w:sz w:val="22"/>
                <w:szCs w:val="22"/>
              </w:rPr>
            </w:pPr>
          </w:p>
        </w:tc>
        <w:tc>
          <w:tcPr>
            <w:tcW w:w="2268" w:type="dxa"/>
            <w:vMerge/>
            <w:tcBorders>
              <w:left w:val="nil"/>
              <w:right w:val="nil"/>
            </w:tcBorders>
            <w:shd w:val="clear" w:color="auto" w:fill="auto"/>
            <w:vAlign w:val="center"/>
          </w:tcPr>
          <w:p w14:paraId="02CB2D24" w14:textId="77777777" w:rsidR="00EF0269" w:rsidRPr="00EF0269" w:rsidRDefault="00EF0269" w:rsidP="00510B23">
            <w:pPr>
              <w:spacing w:line="240" w:lineRule="auto"/>
              <w:jc w:val="center"/>
              <w:rPr>
                <w:rFonts w:asciiTheme="minorBidi" w:hAnsiTheme="minorBidi" w:cstheme="minorBidi"/>
                <w:b/>
                <w:bCs/>
                <w:color w:val="FF0000"/>
                <w:sz w:val="22"/>
                <w:szCs w:val="22"/>
              </w:rPr>
            </w:pPr>
          </w:p>
        </w:tc>
      </w:tr>
      <w:tr w:rsidR="00EF0269" w:rsidRPr="00EF0269" w14:paraId="29EA0914" w14:textId="77777777" w:rsidTr="00EF0269">
        <w:trPr>
          <w:trHeight w:val="397"/>
        </w:trPr>
        <w:tc>
          <w:tcPr>
            <w:tcW w:w="2694" w:type="dxa"/>
            <w:tcBorders>
              <w:top w:val="nil"/>
              <w:left w:val="nil"/>
              <w:bottom w:val="nil"/>
              <w:right w:val="nil"/>
            </w:tcBorders>
            <w:shd w:val="clear" w:color="auto" w:fill="auto"/>
            <w:vAlign w:val="center"/>
          </w:tcPr>
          <w:p w14:paraId="36475063" w14:textId="43DE338E" w:rsidR="00EF0269" w:rsidRPr="00EF0269" w:rsidRDefault="00EF0269" w:rsidP="00FF0382">
            <w:pPr>
              <w:spacing w:line="240" w:lineRule="auto"/>
              <w:jc w:val="center"/>
              <w:rPr>
                <w:rFonts w:asciiTheme="minorBidi" w:hAnsiTheme="minorBidi" w:cstheme="minorBidi"/>
                <w:b/>
                <w:bCs/>
                <w:sz w:val="22"/>
                <w:szCs w:val="22"/>
              </w:rPr>
            </w:pPr>
            <w:r w:rsidRPr="00E45286">
              <w:rPr>
                <w:rFonts w:asciiTheme="minorBidi" w:eastAsiaTheme="minorHAnsi" w:hAnsiTheme="minorBidi" w:cstheme="minorBidi"/>
                <w:b/>
                <w:bCs/>
                <w:sz w:val="22"/>
                <w:szCs w:val="22"/>
              </w:rPr>
              <w:t>Sex (% of males)</w:t>
            </w:r>
          </w:p>
        </w:tc>
        <w:tc>
          <w:tcPr>
            <w:tcW w:w="1417" w:type="dxa"/>
            <w:tcBorders>
              <w:top w:val="nil"/>
              <w:left w:val="nil"/>
              <w:bottom w:val="nil"/>
              <w:right w:val="nil"/>
            </w:tcBorders>
            <w:vAlign w:val="center"/>
          </w:tcPr>
          <w:p w14:paraId="68E3BAB5"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32.5</w:t>
            </w:r>
          </w:p>
        </w:tc>
        <w:tc>
          <w:tcPr>
            <w:tcW w:w="1418" w:type="dxa"/>
            <w:tcBorders>
              <w:top w:val="nil"/>
              <w:left w:val="nil"/>
              <w:bottom w:val="nil"/>
              <w:right w:val="nil"/>
            </w:tcBorders>
            <w:shd w:val="clear" w:color="auto" w:fill="auto"/>
            <w:vAlign w:val="center"/>
          </w:tcPr>
          <w:p w14:paraId="037E9C4E"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76.8</w:t>
            </w:r>
          </w:p>
        </w:tc>
        <w:tc>
          <w:tcPr>
            <w:tcW w:w="1275" w:type="dxa"/>
            <w:tcBorders>
              <w:top w:val="nil"/>
              <w:left w:val="nil"/>
              <w:bottom w:val="nil"/>
              <w:right w:val="nil"/>
            </w:tcBorders>
            <w:shd w:val="clear" w:color="auto" w:fill="auto"/>
            <w:vAlign w:val="center"/>
          </w:tcPr>
          <w:p w14:paraId="2B3F1B0D"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41.5</w:t>
            </w:r>
          </w:p>
        </w:tc>
        <w:tc>
          <w:tcPr>
            <w:tcW w:w="1276" w:type="dxa"/>
            <w:tcBorders>
              <w:top w:val="nil"/>
              <w:left w:val="nil"/>
              <w:bottom w:val="nil"/>
              <w:right w:val="nil"/>
            </w:tcBorders>
            <w:shd w:val="clear" w:color="auto" w:fill="auto"/>
            <w:vAlign w:val="center"/>
          </w:tcPr>
          <w:p w14:paraId="2EFD9CD6"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42.3</w:t>
            </w:r>
          </w:p>
        </w:tc>
        <w:tc>
          <w:tcPr>
            <w:tcW w:w="2268" w:type="dxa"/>
            <w:tcBorders>
              <w:top w:val="nil"/>
              <w:left w:val="nil"/>
              <w:bottom w:val="nil"/>
              <w:right w:val="nil"/>
            </w:tcBorders>
            <w:shd w:val="clear" w:color="auto" w:fill="auto"/>
            <w:vAlign w:val="center"/>
          </w:tcPr>
          <w:p w14:paraId="527692C9"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χ</w:t>
            </w:r>
            <w:r w:rsidRPr="00EF0269">
              <w:rPr>
                <w:rFonts w:asciiTheme="minorBidi" w:hAnsiTheme="minorBidi" w:cstheme="minorBidi"/>
                <w:color w:val="FF0000"/>
                <w:sz w:val="22"/>
                <w:szCs w:val="22"/>
                <w:vertAlign w:val="superscript"/>
              </w:rPr>
              <w:t>2</w:t>
            </w:r>
            <w:r w:rsidRPr="00EF0269">
              <w:rPr>
                <w:rFonts w:asciiTheme="minorBidi" w:hAnsiTheme="minorBidi" w:cstheme="minorBidi"/>
                <w:color w:val="FF0000"/>
                <w:sz w:val="22"/>
                <w:szCs w:val="22"/>
              </w:rPr>
              <w:t>=42.30; p&lt;0.001</w:t>
            </w:r>
          </w:p>
        </w:tc>
      </w:tr>
      <w:tr w:rsidR="00EF0269" w:rsidRPr="00EF0269" w14:paraId="0EDBBAC6" w14:textId="77777777" w:rsidTr="00EF0269">
        <w:trPr>
          <w:trHeight w:val="397"/>
        </w:trPr>
        <w:tc>
          <w:tcPr>
            <w:tcW w:w="2694" w:type="dxa"/>
            <w:tcBorders>
              <w:top w:val="nil"/>
              <w:left w:val="nil"/>
              <w:bottom w:val="nil"/>
              <w:right w:val="nil"/>
            </w:tcBorders>
            <w:shd w:val="clear" w:color="auto" w:fill="auto"/>
            <w:vAlign w:val="center"/>
          </w:tcPr>
          <w:p w14:paraId="126B18DD" w14:textId="6A7D6425" w:rsidR="00EF0269" w:rsidRPr="00EF0269" w:rsidRDefault="00EF0269" w:rsidP="00FF0382">
            <w:pPr>
              <w:spacing w:line="240" w:lineRule="auto"/>
              <w:jc w:val="center"/>
              <w:rPr>
                <w:rFonts w:asciiTheme="minorBidi" w:hAnsiTheme="minorBidi" w:cstheme="minorBidi"/>
                <w:b/>
                <w:bCs/>
                <w:sz w:val="22"/>
                <w:szCs w:val="22"/>
              </w:rPr>
            </w:pPr>
            <w:r w:rsidRPr="00E45286">
              <w:rPr>
                <w:rFonts w:asciiTheme="minorBidi" w:eastAsiaTheme="minorHAnsi" w:hAnsiTheme="minorBidi" w:cstheme="minorBidi"/>
                <w:b/>
                <w:bCs/>
                <w:sz w:val="22"/>
                <w:szCs w:val="22"/>
              </w:rPr>
              <w:t>Age (years)</w:t>
            </w:r>
          </w:p>
        </w:tc>
        <w:tc>
          <w:tcPr>
            <w:tcW w:w="1417" w:type="dxa"/>
            <w:tcBorders>
              <w:top w:val="nil"/>
              <w:left w:val="nil"/>
              <w:bottom w:val="nil"/>
              <w:right w:val="nil"/>
            </w:tcBorders>
          </w:tcPr>
          <w:p w14:paraId="31A58C89"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44</w:t>
            </w:r>
          </w:p>
          <w:p w14:paraId="370D2ABA"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(24-55)</w:t>
            </w:r>
          </w:p>
        </w:tc>
        <w:tc>
          <w:tcPr>
            <w:tcW w:w="1418" w:type="dxa"/>
            <w:tcBorders>
              <w:top w:val="nil"/>
              <w:left w:val="nil"/>
              <w:bottom w:val="nil"/>
              <w:right w:val="nil"/>
            </w:tcBorders>
            <w:shd w:val="clear" w:color="auto" w:fill="auto"/>
            <w:vAlign w:val="center"/>
          </w:tcPr>
          <w:p w14:paraId="0F2CFBF0"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62</w:t>
            </w:r>
          </w:p>
          <w:p w14:paraId="4BC9DBE9"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(56-71)</w:t>
            </w:r>
          </w:p>
        </w:tc>
        <w:tc>
          <w:tcPr>
            <w:tcW w:w="1275" w:type="dxa"/>
            <w:tcBorders>
              <w:top w:val="nil"/>
              <w:left w:val="nil"/>
              <w:bottom w:val="nil"/>
              <w:right w:val="nil"/>
            </w:tcBorders>
            <w:shd w:val="clear" w:color="auto" w:fill="auto"/>
            <w:vAlign w:val="center"/>
          </w:tcPr>
          <w:p w14:paraId="1A065C8D"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48</w:t>
            </w:r>
          </w:p>
          <w:p w14:paraId="01195E13"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(26-59)</w:t>
            </w:r>
          </w:p>
        </w:tc>
        <w:tc>
          <w:tcPr>
            <w:tcW w:w="1276" w:type="dxa"/>
            <w:tcBorders>
              <w:top w:val="nil"/>
              <w:left w:val="nil"/>
              <w:bottom w:val="nil"/>
              <w:right w:val="nil"/>
            </w:tcBorders>
            <w:shd w:val="clear" w:color="auto" w:fill="auto"/>
            <w:vAlign w:val="center"/>
          </w:tcPr>
          <w:p w14:paraId="453AB201"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65</w:t>
            </w:r>
          </w:p>
          <w:p w14:paraId="77CBA58E"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(56-82)</w:t>
            </w:r>
          </w:p>
        </w:tc>
        <w:tc>
          <w:tcPr>
            <w:tcW w:w="2268" w:type="dxa"/>
            <w:tcBorders>
              <w:top w:val="nil"/>
              <w:left w:val="nil"/>
              <w:bottom w:val="nil"/>
              <w:right w:val="nil"/>
            </w:tcBorders>
            <w:shd w:val="clear" w:color="auto" w:fill="auto"/>
            <w:vAlign w:val="center"/>
          </w:tcPr>
          <w:p w14:paraId="5A9B320B"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H=327.49; p&lt;0.001</w:t>
            </w:r>
          </w:p>
        </w:tc>
      </w:tr>
      <w:tr w:rsidR="00EF0269" w:rsidRPr="00EF0269" w14:paraId="24BD84D5" w14:textId="77777777" w:rsidTr="00EF0269">
        <w:trPr>
          <w:trHeight w:val="397"/>
        </w:trPr>
        <w:tc>
          <w:tcPr>
            <w:tcW w:w="2694" w:type="dxa"/>
            <w:tcBorders>
              <w:top w:val="nil"/>
              <w:left w:val="nil"/>
              <w:bottom w:val="nil"/>
              <w:right w:val="nil"/>
            </w:tcBorders>
            <w:shd w:val="clear" w:color="auto" w:fill="auto"/>
            <w:vAlign w:val="center"/>
          </w:tcPr>
          <w:p w14:paraId="1E98EB30" w14:textId="13F83603" w:rsidR="00EF0269" w:rsidRPr="00EF0269" w:rsidRDefault="00EF0269" w:rsidP="00FF0382">
            <w:pPr>
              <w:spacing w:line="240" w:lineRule="auto"/>
              <w:jc w:val="center"/>
              <w:rPr>
                <w:rFonts w:asciiTheme="minorBidi" w:hAnsiTheme="minorBidi" w:cstheme="minorBidi"/>
                <w:b/>
                <w:bCs/>
                <w:sz w:val="22"/>
                <w:szCs w:val="22"/>
              </w:rPr>
            </w:pPr>
            <w:r w:rsidRPr="00E45286">
              <w:rPr>
                <w:rFonts w:asciiTheme="minorBidi" w:eastAsiaTheme="minorHAnsi" w:hAnsiTheme="minorBidi" w:cstheme="minorBidi"/>
                <w:b/>
                <w:bCs/>
                <w:sz w:val="22"/>
                <w:szCs w:val="22"/>
              </w:rPr>
              <w:t>MMSE score</w:t>
            </w:r>
          </w:p>
        </w:tc>
        <w:tc>
          <w:tcPr>
            <w:tcW w:w="1417" w:type="dxa"/>
            <w:tcBorders>
              <w:top w:val="nil"/>
              <w:left w:val="nil"/>
              <w:bottom w:val="nil"/>
              <w:right w:val="nil"/>
            </w:tcBorders>
          </w:tcPr>
          <w:p w14:paraId="6B835F2F"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28</w:t>
            </w:r>
          </w:p>
          <w:p w14:paraId="29E78A9B"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(27-30)</w:t>
            </w:r>
          </w:p>
        </w:tc>
        <w:tc>
          <w:tcPr>
            <w:tcW w:w="1418" w:type="dxa"/>
            <w:tcBorders>
              <w:top w:val="nil"/>
              <w:left w:val="nil"/>
              <w:bottom w:val="nil"/>
              <w:right w:val="nil"/>
            </w:tcBorders>
            <w:shd w:val="clear" w:color="auto" w:fill="auto"/>
            <w:vAlign w:val="center"/>
          </w:tcPr>
          <w:p w14:paraId="32BD31F4"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28</w:t>
            </w:r>
          </w:p>
          <w:p w14:paraId="1F3228B9"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(27-30)</w:t>
            </w:r>
          </w:p>
        </w:tc>
        <w:tc>
          <w:tcPr>
            <w:tcW w:w="1275" w:type="dxa"/>
            <w:tcBorders>
              <w:top w:val="nil"/>
              <w:left w:val="nil"/>
              <w:bottom w:val="nil"/>
              <w:right w:val="nil"/>
            </w:tcBorders>
            <w:shd w:val="clear" w:color="auto" w:fill="auto"/>
            <w:vAlign w:val="center"/>
          </w:tcPr>
          <w:p w14:paraId="6250F4D5"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24</w:t>
            </w:r>
          </w:p>
          <w:p w14:paraId="56CD6EFD"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(19-30)</w:t>
            </w:r>
          </w:p>
        </w:tc>
        <w:tc>
          <w:tcPr>
            <w:tcW w:w="1276" w:type="dxa"/>
            <w:tcBorders>
              <w:top w:val="nil"/>
              <w:left w:val="nil"/>
              <w:bottom w:val="nil"/>
              <w:right w:val="nil"/>
            </w:tcBorders>
            <w:shd w:val="clear" w:color="auto" w:fill="auto"/>
            <w:vAlign w:val="center"/>
          </w:tcPr>
          <w:p w14:paraId="2227B10F"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27</w:t>
            </w:r>
          </w:p>
          <w:p w14:paraId="67C05B6C"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(25-30)</w:t>
            </w:r>
          </w:p>
        </w:tc>
        <w:tc>
          <w:tcPr>
            <w:tcW w:w="2268" w:type="dxa"/>
            <w:tcBorders>
              <w:top w:val="nil"/>
              <w:left w:val="nil"/>
              <w:bottom w:val="nil"/>
              <w:right w:val="nil"/>
            </w:tcBorders>
            <w:shd w:val="clear" w:color="auto" w:fill="auto"/>
            <w:vAlign w:val="center"/>
          </w:tcPr>
          <w:p w14:paraId="5980294E"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H=212.42; p&lt;0.001</w:t>
            </w:r>
          </w:p>
        </w:tc>
      </w:tr>
      <w:tr w:rsidR="00EF0269" w:rsidRPr="00EF0269" w14:paraId="1897586B" w14:textId="77777777" w:rsidTr="00EF0269">
        <w:trPr>
          <w:trHeight w:val="397"/>
        </w:trPr>
        <w:tc>
          <w:tcPr>
            <w:tcW w:w="2694" w:type="dxa"/>
            <w:tcBorders>
              <w:top w:val="nil"/>
              <w:left w:val="nil"/>
              <w:bottom w:val="nil"/>
              <w:right w:val="nil"/>
            </w:tcBorders>
            <w:shd w:val="clear" w:color="auto" w:fill="auto"/>
            <w:vAlign w:val="center"/>
          </w:tcPr>
          <w:p w14:paraId="159D9DA6" w14:textId="343CD966" w:rsidR="00EF0269" w:rsidRPr="00EF0269" w:rsidRDefault="00EF0269" w:rsidP="00FF0382">
            <w:pPr>
              <w:spacing w:line="240" w:lineRule="auto"/>
              <w:jc w:val="center"/>
              <w:rPr>
                <w:rFonts w:asciiTheme="minorBidi" w:hAnsiTheme="minorBidi" w:cstheme="minorBidi"/>
                <w:b/>
                <w:bCs/>
                <w:sz w:val="22"/>
                <w:szCs w:val="22"/>
              </w:rPr>
            </w:pPr>
            <w:r w:rsidRPr="00E45286">
              <w:rPr>
                <w:rFonts w:asciiTheme="minorBidi" w:eastAsiaTheme="minorHAnsi" w:hAnsiTheme="minorBidi" w:cstheme="minorBidi"/>
                <w:b/>
                <w:bCs/>
                <w:sz w:val="22"/>
                <w:szCs w:val="22"/>
              </w:rPr>
              <w:t>CDT score</w:t>
            </w:r>
          </w:p>
        </w:tc>
        <w:tc>
          <w:tcPr>
            <w:tcW w:w="1417" w:type="dxa"/>
            <w:tcBorders>
              <w:top w:val="nil"/>
              <w:left w:val="nil"/>
              <w:bottom w:val="nil"/>
              <w:right w:val="nil"/>
            </w:tcBorders>
          </w:tcPr>
          <w:p w14:paraId="5AB59A9B"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5</w:t>
            </w:r>
          </w:p>
          <w:p w14:paraId="03F91A15"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(4-5)</w:t>
            </w:r>
          </w:p>
        </w:tc>
        <w:tc>
          <w:tcPr>
            <w:tcW w:w="1418" w:type="dxa"/>
            <w:tcBorders>
              <w:top w:val="nil"/>
              <w:left w:val="nil"/>
              <w:bottom w:val="nil"/>
              <w:right w:val="nil"/>
            </w:tcBorders>
            <w:shd w:val="clear" w:color="auto" w:fill="auto"/>
            <w:vAlign w:val="center"/>
          </w:tcPr>
          <w:p w14:paraId="066A4F14"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5</w:t>
            </w:r>
          </w:p>
          <w:p w14:paraId="376875A1"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(4-5)</w:t>
            </w:r>
          </w:p>
        </w:tc>
        <w:tc>
          <w:tcPr>
            <w:tcW w:w="1275" w:type="dxa"/>
            <w:tcBorders>
              <w:top w:val="nil"/>
              <w:left w:val="nil"/>
              <w:bottom w:val="nil"/>
              <w:right w:val="nil"/>
            </w:tcBorders>
            <w:shd w:val="clear" w:color="auto" w:fill="auto"/>
            <w:vAlign w:val="center"/>
          </w:tcPr>
          <w:p w14:paraId="3D756047"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3</w:t>
            </w:r>
          </w:p>
          <w:p w14:paraId="5AFB65DF"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(2-5)</w:t>
            </w:r>
          </w:p>
        </w:tc>
        <w:tc>
          <w:tcPr>
            <w:tcW w:w="1276" w:type="dxa"/>
            <w:tcBorders>
              <w:top w:val="nil"/>
              <w:left w:val="nil"/>
              <w:bottom w:val="nil"/>
              <w:right w:val="nil"/>
            </w:tcBorders>
            <w:shd w:val="clear" w:color="auto" w:fill="auto"/>
            <w:vAlign w:val="center"/>
          </w:tcPr>
          <w:p w14:paraId="7980134B"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4</w:t>
            </w:r>
          </w:p>
          <w:p w14:paraId="41712B0B"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(3-5)</w:t>
            </w:r>
          </w:p>
        </w:tc>
        <w:tc>
          <w:tcPr>
            <w:tcW w:w="2268" w:type="dxa"/>
            <w:tcBorders>
              <w:top w:val="nil"/>
              <w:left w:val="nil"/>
              <w:bottom w:val="nil"/>
              <w:right w:val="nil"/>
            </w:tcBorders>
            <w:shd w:val="clear" w:color="auto" w:fill="auto"/>
            <w:vAlign w:val="center"/>
          </w:tcPr>
          <w:p w14:paraId="2D8D1625"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H=137.89; p&lt;0.001</w:t>
            </w:r>
          </w:p>
        </w:tc>
      </w:tr>
      <w:tr w:rsidR="00EF0269" w:rsidRPr="00EF0269" w14:paraId="171D826C" w14:textId="77777777" w:rsidTr="00EF0269">
        <w:trPr>
          <w:trHeight w:val="397"/>
        </w:trPr>
        <w:tc>
          <w:tcPr>
            <w:tcW w:w="2694" w:type="dxa"/>
            <w:tcBorders>
              <w:top w:val="nil"/>
              <w:left w:val="nil"/>
              <w:bottom w:val="nil"/>
              <w:right w:val="nil"/>
            </w:tcBorders>
            <w:shd w:val="clear" w:color="auto" w:fill="auto"/>
            <w:vAlign w:val="center"/>
          </w:tcPr>
          <w:p w14:paraId="0127C596" w14:textId="1D6CF367" w:rsidR="00EF0269" w:rsidRPr="00EF0269" w:rsidRDefault="00EF0269" w:rsidP="00FF0382">
            <w:pPr>
              <w:spacing w:line="240" w:lineRule="auto"/>
              <w:jc w:val="center"/>
              <w:rPr>
                <w:rFonts w:asciiTheme="minorBidi" w:hAnsiTheme="minorBidi" w:cstheme="minorBidi"/>
                <w:b/>
                <w:bCs/>
                <w:sz w:val="22"/>
                <w:szCs w:val="22"/>
              </w:rPr>
            </w:pPr>
            <w:r w:rsidRPr="00E45286">
              <w:rPr>
                <w:rFonts w:asciiTheme="minorBidi" w:eastAsiaTheme="minorHAnsi" w:hAnsiTheme="minorBidi" w:cstheme="minorBidi"/>
                <w:b/>
                <w:bCs/>
                <w:sz w:val="22"/>
                <w:szCs w:val="22"/>
              </w:rPr>
              <w:t>PANSS score</w:t>
            </w:r>
          </w:p>
        </w:tc>
        <w:tc>
          <w:tcPr>
            <w:tcW w:w="1417" w:type="dxa"/>
            <w:tcBorders>
              <w:top w:val="nil"/>
              <w:left w:val="nil"/>
              <w:bottom w:val="nil"/>
              <w:right w:val="nil"/>
            </w:tcBorders>
          </w:tcPr>
          <w:p w14:paraId="6DD3AE42"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NA</w:t>
            </w:r>
          </w:p>
        </w:tc>
        <w:tc>
          <w:tcPr>
            <w:tcW w:w="1418" w:type="dxa"/>
            <w:tcBorders>
              <w:top w:val="nil"/>
              <w:left w:val="nil"/>
              <w:bottom w:val="nil"/>
              <w:right w:val="nil"/>
            </w:tcBorders>
            <w:shd w:val="clear" w:color="auto" w:fill="auto"/>
            <w:vAlign w:val="center"/>
          </w:tcPr>
          <w:p w14:paraId="6CD0FE9B"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NA</w:t>
            </w:r>
          </w:p>
        </w:tc>
        <w:tc>
          <w:tcPr>
            <w:tcW w:w="1275" w:type="dxa"/>
            <w:tcBorders>
              <w:top w:val="nil"/>
              <w:left w:val="nil"/>
              <w:bottom w:val="nil"/>
              <w:right w:val="nil"/>
            </w:tcBorders>
            <w:shd w:val="clear" w:color="auto" w:fill="auto"/>
            <w:vAlign w:val="center"/>
          </w:tcPr>
          <w:p w14:paraId="28C46397"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62</w:t>
            </w:r>
          </w:p>
          <w:p w14:paraId="112D6542"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(46-82)</w:t>
            </w:r>
          </w:p>
        </w:tc>
        <w:tc>
          <w:tcPr>
            <w:tcW w:w="1276" w:type="dxa"/>
            <w:tcBorders>
              <w:top w:val="nil"/>
              <w:left w:val="nil"/>
              <w:bottom w:val="nil"/>
              <w:right w:val="nil"/>
            </w:tcBorders>
            <w:shd w:val="clear" w:color="auto" w:fill="auto"/>
            <w:vAlign w:val="center"/>
          </w:tcPr>
          <w:p w14:paraId="159260CF"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NA</w:t>
            </w:r>
          </w:p>
        </w:tc>
        <w:tc>
          <w:tcPr>
            <w:tcW w:w="2268" w:type="dxa"/>
            <w:tcBorders>
              <w:top w:val="nil"/>
              <w:left w:val="nil"/>
              <w:bottom w:val="nil"/>
              <w:right w:val="nil"/>
            </w:tcBorders>
            <w:shd w:val="clear" w:color="auto" w:fill="auto"/>
            <w:vAlign w:val="center"/>
          </w:tcPr>
          <w:p w14:paraId="2B9891C8"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NA</w:t>
            </w:r>
          </w:p>
        </w:tc>
      </w:tr>
      <w:tr w:rsidR="00EF0269" w:rsidRPr="00EF0269" w14:paraId="33BF874D" w14:textId="77777777" w:rsidTr="00EF0269">
        <w:trPr>
          <w:trHeight w:val="397"/>
        </w:trPr>
        <w:tc>
          <w:tcPr>
            <w:tcW w:w="2694" w:type="dxa"/>
            <w:tcBorders>
              <w:top w:val="nil"/>
              <w:left w:val="nil"/>
              <w:right w:val="nil"/>
            </w:tcBorders>
            <w:shd w:val="clear" w:color="auto" w:fill="auto"/>
            <w:vAlign w:val="center"/>
          </w:tcPr>
          <w:p w14:paraId="622117C3" w14:textId="1313D228" w:rsidR="00EF0269" w:rsidRPr="00EF0269" w:rsidRDefault="00EF0269" w:rsidP="00FF0382">
            <w:pPr>
              <w:spacing w:line="240" w:lineRule="auto"/>
              <w:jc w:val="center"/>
              <w:rPr>
                <w:rFonts w:asciiTheme="minorBidi" w:hAnsiTheme="minorBidi" w:cstheme="minorBidi"/>
                <w:b/>
                <w:bCs/>
                <w:sz w:val="22"/>
                <w:szCs w:val="22"/>
              </w:rPr>
            </w:pPr>
            <w:r w:rsidRPr="00E45286">
              <w:rPr>
                <w:rFonts w:asciiTheme="minorBidi" w:eastAsiaTheme="minorHAnsi" w:hAnsiTheme="minorBidi" w:cstheme="minorBidi"/>
                <w:b/>
                <w:bCs/>
                <w:sz w:val="22"/>
                <w:szCs w:val="22"/>
              </w:rPr>
              <w:t>PANSS cognition score</w:t>
            </w:r>
          </w:p>
        </w:tc>
        <w:tc>
          <w:tcPr>
            <w:tcW w:w="1417" w:type="dxa"/>
            <w:tcBorders>
              <w:top w:val="nil"/>
              <w:left w:val="nil"/>
              <w:right w:val="nil"/>
            </w:tcBorders>
          </w:tcPr>
          <w:p w14:paraId="2A998C53"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NA</w:t>
            </w:r>
          </w:p>
        </w:tc>
        <w:tc>
          <w:tcPr>
            <w:tcW w:w="1418" w:type="dxa"/>
            <w:tcBorders>
              <w:top w:val="nil"/>
              <w:left w:val="nil"/>
              <w:right w:val="nil"/>
            </w:tcBorders>
            <w:shd w:val="clear" w:color="auto" w:fill="auto"/>
            <w:vAlign w:val="center"/>
          </w:tcPr>
          <w:p w14:paraId="5FA928FD"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NA</w:t>
            </w:r>
          </w:p>
        </w:tc>
        <w:tc>
          <w:tcPr>
            <w:tcW w:w="1275" w:type="dxa"/>
            <w:tcBorders>
              <w:top w:val="nil"/>
              <w:left w:val="nil"/>
              <w:right w:val="nil"/>
            </w:tcBorders>
            <w:shd w:val="clear" w:color="auto" w:fill="auto"/>
            <w:vAlign w:val="center"/>
          </w:tcPr>
          <w:p w14:paraId="77964DC5"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21</w:t>
            </w:r>
          </w:p>
          <w:p w14:paraId="5C3272EE"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(15-26)</w:t>
            </w:r>
          </w:p>
        </w:tc>
        <w:tc>
          <w:tcPr>
            <w:tcW w:w="1276" w:type="dxa"/>
            <w:tcBorders>
              <w:top w:val="nil"/>
              <w:left w:val="nil"/>
              <w:right w:val="nil"/>
            </w:tcBorders>
            <w:shd w:val="clear" w:color="auto" w:fill="auto"/>
            <w:vAlign w:val="center"/>
          </w:tcPr>
          <w:p w14:paraId="166FF1C0" w14:textId="77777777" w:rsidR="00EF0269" w:rsidRPr="00EF0269" w:rsidRDefault="00EF0269" w:rsidP="00EF0269">
            <w:pPr>
              <w:spacing w:line="240" w:lineRule="auto"/>
              <w:jc w:val="center"/>
              <w:rPr>
                <w:rFonts w:asciiTheme="minorBidi" w:hAnsiTheme="minorBidi" w:cstheme="minorBidi"/>
                <w:sz w:val="22"/>
                <w:szCs w:val="22"/>
              </w:rPr>
            </w:pPr>
            <w:r w:rsidRPr="00EF0269">
              <w:rPr>
                <w:rFonts w:asciiTheme="minorBidi" w:hAnsiTheme="minorBidi" w:cstheme="minorBidi"/>
                <w:sz w:val="22"/>
                <w:szCs w:val="22"/>
              </w:rPr>
              <w:t>NA</w:t>
            </w:r>
          </w:p>
        </w:tc>
        <w:tc>
          <w:tcPr>
            <w:tcW w:w="2268" w:type="dxa"/>
            <w:tcBorders>
              <w:top w:val="nil"/>
              <w:left w:val="nil"/>
              <w:right w:val="nil"/>
            </w:tcBorders>
            <w:shd w:val="clear" w:color="auto" w:fill="auto"/>
            <w:vAlign w:val="center"/>
          </w:tcPr>
          <w:p w14:paraId="5F9A0BB2" w14:textId="77777777" w:rsidR="00EF0269" w:rsidRPr="00EF0269" w:rsidRDefault="00EF0269" w:rsidP="00EF0269">
            <w:pPr>
              <w:spacing w:line="240" w:lineRule="auto"/>
              <w:jc w:val="center"/>
              <w:rPr>
                <w:rFonts w:asciiTheme="minorBidi" w:hAnsiTheme="minorBidi" w:cstheme="minorBidi"/>
                <w:color w:val="FF0000"/>
                <w:sz w:val="22"/>
                <w:szCs w:val="22"/>
              </w:rPr>
            </w:pPr>
            <w:r w:rsidRPr="00EF0269">
              <w:rPr>
                <w:rFonts w:asciiTheme="minorBidi" w:hAnsiTheme="minorBidi" w:cstheme="minorBidi"/>
                <w:color w:val="FF0000"/>
                <w:sz w:val="22"/>
                <w:szCs w:val="22"/>
              </w:rPr>
              <w:t>NA</w:t>
            </w:r>
          </w:p>
        </w:tc>
      </w:tr>
    </w:tbl>
    <w:p w14:paraId="73648012" w14:textId="77777777" w:rsidR="003B2D12" w:rsidRPr="00E45286" w:rsidRDefault="003B2D12" w:rsidP="00E45286">
      <w:pPr>
        <w:pStyle w:val="MDPI43tablefooter"/>
        <w:widowControl w:val="0"/>
        <w:spacing w:line="240" w:lineRule="auto"/>
        <w:ind w:left="0"/>
        <w:rPr>
          <w:rFonts w:asciiTheme="minorBidi" w:hAnsiTheme="minorBidi" w:cstheme="minorBidi"/>
          <w:sz w:val="20"/>
          <w:szCs w:val="20"/>
        </w:rPr>
      </w:pPr>
      <w:r w:rsidRPr="00E45286">
        <w:rPr>
          <w:rFonts w:asciiTheme="minorBidi" w:hAnsiTheme="minorBidi" w:cstheme="minorBidi"/>
          <w:sz w:val="20"/>
          <w:szCs w:val="20"/>
        </w:rPr>
        <w:t>CDT=Clock drawing test; HC=control subjects; MCI=mild cognitive impairment; MMSE= Mini mental state examination; N=number of subjects; PANSS=Positive and negative syndrome scale; PANSS cognition=P2+N5+N7+G5+G10+G11+G12+G13+G15; SCH=schizophrenia.</w:t>
      </w:r>
    </w:p>
    <w:p w14:paraId="367A5BD9" w14:textId="77777777" w:rsidR="00E45286" w:rsidRDefault="00E45286" w:rsidP="00D45280">
      <w:pPr>
        <w:pStyle w:val="MDPI34textspacebefore"/>
        <w:widowControl w:val="0"/>
        <w:suppressLineNumbers/>
        <w:spacing w:before="0" w:line="240" w:lineRule="auto"/>
        <w:ind w:left="0" w:firstLine="510"/>
        <w:rPr>
          <w:rFonts w:asciiTheme="minorBidi" w:hAnsiTheme="minorBidi" w:cstheme="minorBidi"/>
          <w:sz w:val="22"/>
        </w:rPr>
      </w:pPr>
    </w:p>
    <w:p w14:paraId="0E81A183" w14:textId="045EACB2" w:rsidR="00EF0269" w:rsidRPr="00EF0269" w:rsidRDefault="00567C82" w:rsidP="00EF0269">
      <w:pPr>
        <w:pStyle w:val="MDPI34textspacebefore"/>
        <w:widowControl w:val="0"/>
        <w:spacing w:before="0" w:line="240" w:lineRule="auto"/>
        <w:ind w:left="0" w:firstLine="510"/>
        <w:rPr>
          <w:rFonts w:asciiTheme="minorBidi" w:hAnsiTheme="minorBidi" w:cstheme="minorBidi"/>
          <w:color w:val="FF0000"/>
          <w:sz w:val="22"/>
        </w:rPr>
      </w:pPr>
      <w:r w:rsidRPr="00E45286">
        <w:rPr>
          <w:rFonts w:asciiTheme="minorBidi" w:hAnsiTheme="minorBidi" w:cstheme="minorBidi"/>
          <w:sz w:val="22"/>
        </w:rPr>
        <w:t xml:space="preserve">BDNF plasma concentration was found to be significantly different between healthy controls, schizophrenia patients and subjects diagnosed with </w:t>
      </w:r>
      <w:r w:rsidR="003B2D12" w:rsidRPr="00E45286">
        <w:rPr>
          <w:rFonts w:asciiTheme="minorBidi" w:hAnsiTheme="minorBidi" w:cstheme="minorBidi"/>
          <w:sz w:val="22"/>
        </w:rPr>
        <w:t xml:space="preserve">MCI </w:t>
      </w:r>
      <w:r w:rsidRPr="00E45286">
        <w:rPr>
          <w:rFonts w:asciiTheme="minorBidi" w:hAnsiTheme="minorBidi" w:cstheme="minorBidi"/>
          <w:sz w:val="22"/>
        </w:rPr>
        <w:t xml:space="preserve">(Figure 1). </w:t>
      </w:r>
      <w:r w:rsidR="00EF0269" w:rsidRPr="00EF0269">
        <w:rPr>
          <w:rFonts w:asciiTheme="minorBidi" w:hAnsiTheme="minorBidi" w:cstheme="minorBidi"/>
          <w:color w:val="FF0000"/>
          <w:sz w:val="22"/>
        </w:rPr>
        <w:t xml:space="preserve">This variation was due to significantly higher (H=100.96; df=3; p&lt;0.001) BDNF plasma concentration in younger and older healthy subjects compared to both schizophrenia patients (p&lt;0.001; Dunn's post-hoc test) and individuals with MCI (p&lt;0.001; Dunn's post-hoc test). However, the analysis revealed no significant difference </w:t>
      </w:r>
      <w:r w:rsidR="006756F5" w:rsidRPr="00EF0269">
        <w:rPr>
          <w:rFonts w:asciiTheme="minorBidi" w:hAnsiTheme="minorBidi" w:cstheme="minorBidi"/>
          <w:color w:val="FF0000"/>
          <w:sz w:val="22"/>
        </w:rPr>
        <w:t xml:space="preserve">in BDNF plasma levels (Figure 1) </w:t>
      </w:r>
      <w:r w:rsidR="00EF0269" w:rsidRPr="00EF0269">
        <w:rPr>
          <w:rFonts w:asciiTheme="minorBidi" w:hAnsiTheme="minorBidi" w:cstheme="minorBidi"/>
          <w:color w:val="FF0000"/>
          <w:sz w:val="22"/>
        </w:rPr>
        <w:t>between subjects with schizophrenia and MCI group (p=0.241; Dunn's post-hoc test)</w:t>
      </w:r>
      <w:r w:rsidR="006756F5">
        <w:rPr>
          <w:rFonts w:asciiTheme="minorBidi" w:hAnsiTheme="minorBidi" w:cstheme="minorBidi"/>
          <w:color w:val="FF0000"/>
          <w:sz w:val="22"/>
        </w:rPr>
        <w:t xml:space="preserve">, </w:t>
      </w:r>
      <w:r w:rsidR="00EF0269" w:rsidRPr="00EF0269">
        <w:rPr>
          <w:rFonts w:asciiTheme="minorBidi" w:hAnsiTheme="minorBidi" w:cstheme="minorBidi"/>
          <w:color w:val="FF0000"/>
          <w:sz w:val="22"/>
        </w:rPr>
        <w:t>and between both healthy control groups (p=1.000; Dunn's post-hoc test)</w:t>
      </w:r>
      <w:r w:rsidR="006756F5">
        <w:rPr>
          <w:rFonts w:asciiTheme="minorBidi" w:hAnsiTheme="minorBidi" w:cstheme="minorBidi"/>
          <w:color w:val="FF0000"/>
          <w:sz w:val="22"/>
        </w:rPr>
        <w:t>.</w:t>
      </w:r>
    </w:p>
    <w:p w14:paraId="1163ACC1" w14:textId="314E8F89" w:rsidR="003B2D12" w:rsidRPr="00E45286" w:rsidRDefault="00D6580D" w:rsidP="00895A16">
      <w:pPr>
        <w:pStyle w:val="MDPI34textspacebefore"/>
        <w:widowControl w:val="0"/>
        <w:spacing w:before="0" w:line="240" w:lineRule="auto"/>
        <w:ind w:left="0"/>
        <w:jc w:val="center"/>
        <w:rPr>
          <w:rFonts w:asciiTheme="minorBidi" w:hAnsiTheme="minorBidi" w:cstheme="minorBidi"/>
          <w:sz w:val="22"/>
        </w:rPr>
      </w:pPr>
      <w:r>
        <w:rPr>
          <w:noProof/>
        </w:rPr>
        <w:lastRenderedPageBreak/>
        <w:drawing>
          <wp:inline distT="0" distB="0" distL="0" distR="0" wp14:anchorId="4696B835" wp14:editId="4BA1B3ED">
            <wp:extent cx="4781550" cy="3353883"/>
            <wp:effectExtent l="19050" t="19050" r="19050" b="18415"/>
            <wp:docPr id="1737718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97839" cy="3365309"/>
                    </a:xfrm>
                    <a:prstGeom prst="rect">
                      <a:avLst/>
                    </a:prstGeom>
                    <a:noFill/>
                    <a:ln>
                      <a:solidFill>
                        <a:schemeClr val="bg1">
                          <a:lumMod val="65000"/>
                        </a:schemeClr>
                      </a:solidFill>
                    </a:ln>
                  </pic:spPr>
                </pic:pic>
              </a:graphicData>
            </a:graphic>
          </wp:inline>
        </w:drawing>
      </w:r>
    </w:p>
    <w:p w14:paraId="7C8BA7F2" w14:textId="77777777" w:rsidR="00433DE0" w:rsidRDefault="00433DE0" w:rsidP="00E45286">
      <w:pPr>
        <w:pStyle w:val="MDPI31text"/>
        <w:widowControl w:val="0"/>
        <w:spacing w:line="240" w:lineRule="auto"/>
        <w:ind w:left="0" w:firstLine="0"/>
        <w:rPr>
          <w:rFonts w:asciiTheme="minorBidi" w:hAnsiTheme="minorBidi" w:cstheme="minorBidi"/>
          <w:b/>
          <w:bCs/>
          <w:color w:val="FF0000"/>
          <w:sz w:val="22"/>
        </w:rPr>
      </w:pPr>
    </w:p>
    <w:p w14:paraId="37E72F39" w14:textId="23C94C95" w:rsidR="003B2D12" w:rsidRPr="00895A16" w:rsidRDefault="003B2D12" w:rsidP="00E45286">
      <w:pPr>
        <w:pStyle w:val="MDPI31text"/>
        <w:widowControl w:val="0"/>
        <w:spacing w:line="240" w:lineRule="auto"/>
        <w:ind w:left="0" w:firstLine="0"/>
        <w:rPr>
          <w:rFonts w:asciiTheme="minorBidi" w:hAnsiTheme="minorBidi" w:cstheme="minorBidi"/>
          <w:color w:val="FF0000"/>
          <w:sz w:val="22"/>
        </w:rPr>
      </w:pPr>
      <w:r w:rsidRPr="00895A16">
        <w:rPr>
          <w:rFonts w:asciiTheme="minorBidi" w:hAnsiTheme="minorBidi" w:cstheme="minorBidi"/>
          <w:b/>
          <w:bCs/>
          <w:color w:val="FF0000"/>
          <w:sz w:val="22"/>
        </w:rPr>
        <w:t>Figure 1.</w:t>
      </w:r>
      <w:r w:rsidRPr="00895A16">
        <w:rPr>
          <w:rFonts w:asciiTheme="minorBidi" w:hAnsiTheme="minorBidi" w:cstheme="minorBidi"/>
          <w:color w:val="FF0000"/>
          <w:sz w:val="22"/>
        </w:rPr>
        <w:t xml:space="preserve"> Plasma BDNF concentration in healthy controls (HC), patients diagnosed with schizophrenia (SCH), and subjects with mild cognitive impairment (MCI).</w:t>
      </w:r>
    </w:p>
    <w:p w14:paraId="2738C44F" w14:textId="77777777" w:rsidR="00E45286" w:rsidRPr="00895A16" w:rsidRDefault="00E45286" w:rsidP="00D45280">
      <w:pPr>
        <w:pStyle w:val="MDPI31text"/>
        <w:widowControl w:val="0"/>
        <w:suppressLineNumbers/>
        <w:spacing w:line="240" w:lineRule="auto"/>
        <w:ind w:left="0" w:firstLine="0"/>
        <w:rPr>
          <w:rFonts w:asciiTheme="minorBidi" w:hAnsiTheme="minorBidi" w:cstheme="minorBidi"/>
          <w:color w:val="FF0000"/>
          <w:sz w:val="22"/>
        </w:rPr>
      </w:pPr>
    </w:p>
    <w:p w14:paraId="3B0B5FA5" w14:textId="77777777" w:rsidR="00567C82" w:rsidRPr="00E45286" w:rsidRDefault="00567C82" w:rsidP="00E45286">
      <w:pPr>
        <w:pStyle w:val="MDPI34textspacebefore"/>
        <w:widowControl w:val="0"/>
        <w:spacing w:before="0" w:line="240" w:lineRule="auto"/>
        <w:ind w:left="0" w:firstLine="510"/>
        <w:rPr>
          <w:rFonts w:asciiTheme="minorBidi" w:hAnsiTheme="minorBidi" w:cstheme="minorBidi"/>
          <w:sz w:val="22"/>
        </w:rPr>
      </w:pPr>
      <w:r w:rsidRPr="00E45286">
        <w:rPr>
          <w:rFonts w:asciiTheme="minorBidi" w:hAnsiTheme="minorBidi" w:cstheme="minorBidi"/>
          <w:sz w:val="22"/>
        </w:rPr>
        <w:t>Although there was a similar frequency of male and female subjects in all groups, to evaluate possible sex related differences in plasma BDNF concentration, Kruskal Wallis ANOVA was used, confirming significant difference in BDNF in all groups induced by the significant effect of the diagnosis (H=104.50; p&lt;0.001). This analysis revealed that BDNF concentration did not differ significantly (Dunn's post-hoc test) between male and female patients with schizophrenia (p=1.000), male and female individuals with MCI (p=1.000) and male and female healthy control subjects (p=1.000). Therefore, in the further analyses, participants were merged for sex.</w:t>
      </w:r>
    </w:p>
    <w:p w14:paraId="3E6110C9"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Since groups differed in age, Spearman correlation was used to assess the possible effect of age on BDNF plasma concentration. No significant correlation was found between age and BDNF plasma levels in healthy control subjects, or in subjects with schizophrenia, or in individuals with MCI (Table 2). When all subjects were observed together (N=454), a significant negative correlation was observed between age of the subjects and BDNF plasma levels (p=0.001).</w:t>
      </w:r>
    </w:p>
    <w:p w14:paraId="2CCDD2AD" w14:textId="77777777" w:rsidR="003B2D12" w:rsidRPr="00E45286" w:rsidRDefault="003B2D12" w:rsidP="00D45280">
      <w:pPr>
        <w:pStyle w:val="MDPI31text"/>
        <w:widowControl w:val="0"/>
        <w:suppressLineNumbers/>
        <w:spacing w:line="240" w:lineRule="auto"/>
        <w:rPr>
          <w:rFonts w:asciiTheme="minorBidi" w:hAnsiTheme="minorBidi" w:cstheme="minorBidi"/>
          <w:sz w:val="22"/>
        </w:rPr>
      </w:pPr>
    </w:p>
    <w:p w14:paraId="6F1800A6" w14:textId="77777777" w:rsidR="003B2D12" w:rsidRPr="00E45286" w:rsidRDefault="003B2D12" w:rsidP="00E45286">
      <w:pPr>
        <w:pStyle w:val="MDPI41tablecaption"/>
        <w:widowControl w:val="0"/>
        <w:spacing w:before="0" w:after="0" w:line="240" w:lineRule="auto"/>
        <w:ind w:left="0"/>
        <w:rPr>
          <w:rFonts w:asciiTheme="minorBidi" w:hAnsiTheme="minorBidi" w:cstheme="minorBidi"/>
          <w:sz w:val="22"/>
        </w:rPr>
      </w:pPr>
      <w:r w:rsidRPr="00E45286">
        <w:rPr>
          <w:rFonts w:asciiTheme="minorBidi" w:hAnsiTheme="minorBidi" w:cstheme="minorBidi"/>
          <w:b/>
          <w:bCs/>
          <w:sz w:val="22"/>
        </w:rPr>
        <w:t>Table 2.</w:t>
      </w:r>
      <w:r w:rsidRPr="00E45286">
        <w:rPr>
          <w:rFonts w:asciiTheme="minorBidi" w:hAnsiTheme="minorBidi" w:cstheme="minorBidi"/>
          <w:sz w:val="22"/>
        </w:rPr>
        <w:t xml:space="preserve"> Correlation between BDNF plasma concentration and age, MMSE scores and CDT scores in healthy controls (HC), patients with schizophrenia, and subjects with MCI.</w:t>
      </w:r>
    </w:p>
    <w:tbl>
      <w:tblPr>
        <w:tblW w:w="0" w:type="auto"/>
        <w:jc w:val="center"/>
        <w:tblLook w:val="04A0" w:firstRow="1" w:lastRow="0" w:firstColumn="1" w:lastColumn="0" w:noHBand="0" w:noVBand="1"/>
      </w:tblPr>
      <w:tblGrid>
        <w:gridCol w:w="1018"/>
        <w:gridCol w:w="1005"/>
        <w:gridCol w:w="959"/>
        <w:gridCol w:w="993"/>
        <w:gridCol w:w="992"/>
        <w:gridCol w:w="1134"/>
        <w:gridCol w:w="992"/>
        <w:gridCol w:w="992"/>
        <w:gridCol w:w="993"/>
      </w:tblGrid>
      <w:tr w:rsidR="003B2D12" w:rsidRPr="00E45286" w14:paraId="0DF403A6" w14:textId="77777777" w:rsidTr="00FF0382">
        <w:trPr>
          <w:trHeight w:val="510"/>
          <w:jc w:val="center"/>
        </w:trPr>
        <w:tc>
          <w:tcPr>
            <w:tcW w:w="1018" w:type="dxa"/>
            <w:vMerge w:val="restart"/>
            <w:tcBorders>
              <w:top w:val="single" w:sz="4" w:space="0" w:color="auto"/>
            </w:tcBorders>
            <w:shd w:val="clear" w:color="auto" w:fill="auto"/>
            <w:vAlign w:val="center"/>
          </w:tcPr>
          <w:p w14:paraId="06DDDD4A"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c>
          <w:tcPr>
            <w:tcW w:w="8060" w:type="dxa"/>
            <w:gridSpan w:val="8"/>
            <w:tcBorders>
              <w:top w:val="single" w:sz="4" w:space="0" w:color="auto"/>
              <w:bottom w:val="single" w:sz="4" w:space="0" w:color="auto"/>
            </w:tcBorders>
            <w:shd w:val="clear" w:color="auto" w:fill="auto"/>
            <w:vAlign w:val="center"/>
          </w:tcPr>
          <w:p w14:paraId="087F1277"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 xml:space="preserve">Plasma </w:t>
            </w:r>
            <w:r w:rsidRPr="00FF0382">
              <w:rPr>
                <w:rFonts w:asciiTheme="minorBidi" w:eastAsiaTheme="minorHAnsi" w:hAnsiTheme="minorBidi" w:cstheme="minorBidi"/>
                <w:b/>
                <w:bCs/>
                <w:sz w:val="22"/>
                <w:szCs w:val="22"/>
              </w:rPr>
              <w:t>BDNF (ng/ml)</w:t>
            </w:r>
          </w:p>
        </w:tc>
      </w:tr>
      <w:tr w:rsidR="003B2D12" w:rsidRPr="00E45286" w14:paraId="7AA7E3E9" w14:textId="77777777" w:rsidTr="00FF0382">
        <w:trPr>
          <w:trHeight w:val="510"/>
          <w:jc w:val="center"/>
        </w:trPr>
        <w:tc>
          <w:tcPr>
            <w:tcW w:w="1018" w:type="dxa"/>
            <w:vMerge/>
            <w:shd w:val="clear" w:color="auto" w:fill="auto"/>
            <w:vAlign w:val="center"/>
          </w:tcPr>
          <w:p w14:paraId="653CB56B"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c>
          <w:tcPr>
            <w:tcW w:w="1964" w:type="dxa"/>
            <w:gridSpan w:val="2"/>
            <w:tcBorders>
              <w:top w:val="single" w:sz="4" w:space="0" w:color="auto"/>
              <w:bottom w:val="single" w:sz="4" w:space="0" w:color="auto"/>
            </w:tcBorders>
            <w:shd w:val="clear" w:color="auto" w:fill="auto"/>
            <w:vAlign w:val="center"/>
          </w:tcPr>
          <w:p w14:paraId="6508B9F6"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HC</w:t>
            </w:r>
          </w:p>
          <w:p w14:paraId="1AD30862"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(N=208)</w:t>
            </w:r>
          </w:p>
        </w:tc>
        <w:tc>
          <w:tcPr>
            <w:tcW w:w="1985" w:type="dxa"/>
            <w:gridSpan w:val="2"/>
            <w:tcBorders>
              <w:top w:val="single" w:sz="4" w:space="0" w:color="auto"/>
              <w:bottom w:val="single" w:sz="4" w:space="0" w:color="auto"/>
            </w:tcBorders>
            <w:shd w:val="clear" w:color="auto" w:fill="auto"/>
            <w:vAlign w:val="center"/>
          </w:tcPr>
          <w:p w14:paraId="2CF54E4D"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SCH</w:t>
            </w:r>
          </w:p>
          <w:p w14:paraId="59C9AA60"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(N=123)</w:t>
            </w:r>
          </w:p>
        </w:tc>
        <w:tc>
          <w:tcPr>
            <w:tcW w:w="2126" w:type="dxa"/>
            <w:gridSpan w:val="2"/>
            <w:tcBorders>
              <w:top w:val="single" w:sz="4" w:space="0" w:color="auto"/>
              <w:bottom w:val="single" w:sz="4" w:space="0" w:color="auto"/>
            </w:tcBorders>
            <w:shd w:val="clear" w:color="auto" w:fill="auto"/>
            <w:vAlign w:val="center"/>
          </w:tcPr>
          <w:p w14:paraId="289A0CE1"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MCI</w:t>
            </w:r>
          </w:p>
          <w:p w14:paraId="38ECCBB6"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(N=123)</w:t>
            </w:r>
          </w:p>
        </w:tc>
        <w:tc>
          <w:tcPr>
            <w:tcW w:w="1985" w:type="dxa"/>
            <w:gridSpan w:val="2"/>
            <w:tcBorders>
              <w:top w:val="single" w:sz="4" w:space="0" w:color="auto"/>
              <w:bottom w:val="single" w:sz="4" w:space="0" w:color="auto"/>
            </w:tcBorders>
            <w:shd w:val="clear" w:color="auto" w:fill="auto"/>
            <w:vAlign w:val="center"/>
          </w:tcPr>
          <w:p w14:paraId="6F4FD2E4"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All subjects</w:t>
            </w:r>
          </w:p>
          <w:p w14:paraId="645A637F"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(N=454)</w:t>
            </w:r>
          </w:p>
        </w:tc>
      </w:tr>
      <w:tr w:rsidR="003B2D12" w:rsidRPr="00E45286" w14:paraId="6775AA79" w14:textId="77777777" w:rsidTr="00FF0382">
        <w:trPr>
          <w:trHeight w:val="510"/>
          <w:jc w:val="center"/>
        </w:trPr>
        <w:tc>
          <w:tcPr>
            <w:tcW w:w="1018" w:type="dxa"/>
            <w:vMerge/>
            <w:tcBorders>
              <w:bottom w:val="single" w:sz="8" w:space="0" w:color="auto"/>
            </w:tcBorders>
            <w:shd w:val="clear" w:color="auto" w:fill="auto"/>
            <w:vAlign w:val="center"/>
          </w:tcPr>
          <w:p w14:paraId="15DF6D9D"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c>
          <w:tcPr>
            <w:tcW w:w="1005" w:type="dxa"/>
            <w:tcBorders>
              <w:top w:val="single" w:sz="4" w:space="0" w:color="auto"/>
              <w:bottom w:val="single" w:sz="8" w:space="0" w:color="auto"/>
            </w:tcBorders>
            <w:shd w:val="clear" w:color="auto" w:fill="auto"/>
            <w:vAlign w:val="center"/>
          </w:tcPr>
          <w:p w14:paraId="377CDF33"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bookmarkStart w:id="4" w:name="_Hlk107914351"/>
            <w:proofErr w:type="spellStart"/>
            <w:r w:rsidRPr="00E45286">
              <w:rPr>
                <w:rFonts w:asciiTheme="minorBidi" w:eastAsiaTheme="minorHAnsi" w:hAnsiTheme="minorBidi" w:cstheme="minorBidi"/>
                <w:b/>
                <w:bCs/>
                <w:i/>
                <w:iCs/>
                <w:sz w:val="22"/>
                <w:szCs w:val="22"/>
              </w:rPr>
              <w:t>r</w:t>
            </w:r>
            <w:r w:rsidRPr="00E45286">
              <w:rPr>
                <w:rFonts w:asciiTheme="minorBidi" w:eastAsiaTheme="minorHAnsi" w:hAnsiTheme="minorBidi" w:cstheme="minorBidi"/>
                <w:b/>
                <w:bCs/>
                <w:i/>
                <w:iCs/>
                <w:sz w:val="22"/>
                <w:szCs w:val="22"/>
                <w:vertAlign w:val="subscript"/>
              </w:rPr>
              <w:t>s</w:t>
            </w:r>
            <w:bookmarkEnd w:id="4"/>
            <w:proofErr w:type="spellEnd"/>
          </w:p>
        </w:tc>
        <w:tc>
          <w:tcPr>
            <w:tcW w:w="959" w:type="dxa"/>
            <w:tcBorders>
              <w:top w:val="single" w:sz="4" w:space="0" w:color="auto"/>
              <w:bottom w:val="single" w:sz="8" w:space="0" w:color="auto"/>
            </w:tcBorders>
            <w:shd w:val="clear" w:color="auto" w:fill="auto"/>
            <w:vAlign w:val="center"/>
          </w:tcPr>
          <w:p w14:paraId="4C8B8616"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r w:rsidRPr="00E45286">
              <w:rPr>
                <w:rFonts w:asciiTheme="minorBidi" w:eastAsiaTheme="minorHAnsi" w:hAnsiTheme="minorBidi" w:cstheme="minorBidi"/>
                <w:b/>
                <w:bCs/>
                <w:i/>
                <w:iCs/>
                <w:sz w:val="22"/>
                <w:szCs w:val="22"/>
              </w:rPr>
              <w:t>p</w:t>
            </w:r>
          </w:p>
        </w:tc>
        <w:tc>
          <w:tcPr>
            <w:tcW w:w="993" w:type="dxa"/>
            <w:tcBorders>
              <w:top w:val="single" w:sz="4" w:space="0" w:color="auto"/>
              <w:bottom w:val="single" w:sz="8" w:space="0" w:color="auto"/>
            </w:tcBorders>
            <w:shd w:val="clear" w:color="auto" w:fill="auto"/>
            <w:vAlign w:val="center"/>
          </w:tcPr>
          <w:p w14:paraId="1FA3DCAD"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proofErr w:type="spellStart"/>
            <w:r w:rsidRPr="00E45286">
              <w:rPr>
                <w:rFonts w:asciiTheme="minorBidi" w:eastAsiaTheme="minorHAnsi" w:hAnsiTheme="minorBidi" w:cstheme="minorBidi"/>
                <w:b/>
                <w:bCs/>
                <w:i/>
                <w:iCs/>
                <w:sz w:val="22"/>
                <w:szCs w:val="22"/>
              </w:rPr>
              <w:t>r</w:t>
            </w:r>
            <w:r w:rsidRPr="00E45286">
              <w:rPr>
                <w:rFonts w:asciiTheme="minorBidi" w:eastAsiaTheme="minorHAnsi" w:hAnsiTheme="minorBidi" w:cstheme="minorBidi"/>
                <w:b/>
                <w:bCs/>
                <w:i/>
                <w:iCs/>
                <w:sz w:val="22"/>
                <w:szCs w:val="22"/>
                <w:vertAlign w:val="subscript"/>
              </w:rPr>
              <w:t>s</w:t>
            </w:r>
            <w:proofErr w:type="spellEnd"/>
          </w:p>
        </w:tc>
        <w:tc>
          <w:tcPr>
            <w:tcW w:w="992" w:type="dxa"/>
            <w:tcBorders>
              <w:top w:val="single" w:sz="4" w:space="0" w:color="auto"/>
              <w:bottom w:val="single" w:sz="8" w:space="0" w:color="auto"/>
            </w:tcBorders>
            <w:shd w:val="clear" w:color="auto" w:fill="auto"/>
            <w:vAlign w:val="center"/>
          </w:tcPr>
          <w:p w14:paraId="6C5594CA"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r w:rsidRPr="00E45286">
              <w:rPr>
                <w:rFonts w:asciiTheme="minorBidi" w:eastAsiaTheme="minorHAnsi" w:hAnsiTheme="minorBidi" w:cstheme="minorBidi"/>
                <w:b/>
                <w:bCs/>
                <w:i/>
                <w:iCs/>
                <w:sz w:val="22"/>
                <w:szCs w:val="22"/>
              </w:rPr>
              <w:t>p</w:t>
            </w:r>
          </w:p>
        </w:tc>
        <w:tc>
          <w:tcPr>
            <w:tcW w:w="1134" w:type="dxa"/>
            <w:tcBorders>
              <w:top w:val="single" w:sz="4" w:space="0" w:color="auto"/>
              <w:bottom w:val="single" w:sz="8" w:space="0" w:color="auto"/>
            </w:tcBorders>
            <w:shd w:val="clear" w:color="auto" w:fill="auto"/>
            <w:vAlign w:val="center"/>
          </w:tcPr>
          <w:p w14:paraId="2A39EF36"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proofErr w:type="spellStart"/>
            <w:r w:rsidRPr="00E45286">
              <w:rPr>
                <w:rFonts w:asciiTheme="minorBidi" w:eastAsiaTheme="minorHAnsi" w:hAnsiTheme="minorBidi" w:cstheme="minorBidi"/>
                <w:b/>
                <w:bCs/>
                <w:i/>
                <w:iCs/>
                <w:sz w:val="22"/>
                <w:szCs w:val="22"/>
              </w:rPr>
              <w:t>r</w:t>
            </w:r>
            <w:r w:rsidRPr="00E45286">
              <w:rPr>
                <w:rFonts w:asciiTheme="minorBidi" w:eastAsiaTheme="minorHAnsi" w:hAnsiTheme="minorBidi" w:cstheme="minorBidi"/>
                <w:b/>
                <w:bCs/>
                <w:i/>
                <w:iCs/>
                <w:sz w:val="22"/>
                <w:szCs w:val="22"/>
                <w:vertAlign w:val="subscript"/>
              </w:rPr>
              <w:t>s</w:t>
            </w:r>
            <w:proofErr w:type="spellEnd"/>
          </w:p>
        </w:tc>
        <w:tc>
          <w:tcPr>
            <w:tcW w:w="992" w:type="dxa"/>
            <w:tcBorders>
              <w:top w:val="single" w:sz="4" w:space="0" w:color="auto"/>
              <w:bottom w:val="single" w:sz="8" w:space="0" w:color="auto"/>
            </w:tcBorders>
            <w:shd w:val="clear" w:color="auto" w:fill="auto"/>
            <w:vAlign w:val="center"/>
          </w:tcPr>
          <w:p w14:paraId="0B9ABEC4"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r w:rsidRPr="00E45286">
              <w:rPr>
                <w:rFonts w:asciiTheme="minorBidi" w:eastAsiaTheme="minorHAnsi" w:hAnsiTheme="minorBidi" w:cstheme="minorBidi"/>
                <w:b/>
                <w:bCs/>
                <w:i/>
                <w:iCs/>
                <w:sz w:val="22"/>
                <w:szCs w:val="22"/>
              </w:rPr>
              <w:t>p</w:t>
            </w:r>
          </w:p>
        </w:tc>
        <w:tc>
          <w:tcPr>
            <w:tcW w:w="992" w:type="dxa"/>
            <w:tcBorders>
              <w:top w:val="single" w:sz="4" w:space="0" w:color="auto"/>
              <w:bottom w:val="single" w:sz="8" w:space="0" w:color="auto"/>
            </w:tcBorders>
            <w:shd w:val="clear" w:color="auto" w:fill="auto"/>
            <w:vAlign w:val="center"/>
          </w:tcPr>
          <w:p w14:paraId="4A951801"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proofErr w:type="spellStart"/>
            <w:r w:rsidRPr="00E45286">
              <w:rPr>
                <w:rFonts w:asciiTheme="minorBidi" w:eastAsiaTheme="minorHAnsi" w:hAnsiTheme="minorBidi" w:cstheme="minorBidi"/>
                <w:b/>
                <w:bCs/>
                <w:i/>
                <w:iCs/>
                <w:sz w:val="22"/>
                <w:szCs w:val="22"/>
              </w:rPr>
              <w:t>r</w:t>
            </w:r>
            <w:r w:rsidRPr="00E45286">
              <w:rPr>
                <w:rFonts w:asciiTheme="minorBidi" w:eastAsiaTheme="minorHAnsi" w:hAnsiTheme="minorBidi" w:cstheme="minorBidi"/>
                <w:b/>
                <w:bCs/>
                <w:i/>
                <w:iCs/>
                <w:sz w:val="22"/>
                <w:szCs w:val="22"/>
                <w:vertAlign w:val="subscript"/>
              </w:rPr>
              <w:t>s</w:t>
            </w:r>
            <w:proofErr w:type="spellEnd"/>
          </w:p>
        </w:tc>
        <w:tc>
          <w:tcPr>
            <w:tcW w:w="993" w:type="dxa"/>
            <w:tcBorders>
              <w:top w:val="single" w:sz="4" w:space="0" w:color="auto"/>
              <w:bottom w:val="single" w:sz="8" w:space="0" w:color="auto"/>
            </w:tcBorders>
            <w:shd w:val="clear" w:color="auto" w:fill="auto"/>
            <w:vAlign w:val="center"/>
          </w:tcPr>
          <w:p w14:paraId="54C6BE0C"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i/>
                <w:iCs/>
                <w:sz w:val="22"/>
                <w:szCs w:val="22"/>
              </w:rPr>
            </w:pPr>
            <w:r w:rsidRPr="00E45286">
              <w:rPr>
                <w:rFonts w:asciiTheme="minorBidi" w:eastAsiaTheme="minorHAnsi" w:hAnsiTheme="minorBidi" w:cstheme="minorBidi"/>
                <w:b/>
                <w:bCs/>
                <w:i/>
                <w:iCs/>
                <w:sz w:val="22"/>
                <w:szCs w:val="22"/>
              </w:rPr>
              <w:t>p</w:t>
            </w:r>
          </w:p>
        </w:tc>
      </w:tr>
      <w:tr w:rsidR="003B2D12" w:rsidRPr="00E45286" w14:paraId="7EAB71C2" w14:textId="77777777" w:rsidTr="00FF0382">
        <w:trPr>
          <w:trHeight w:val="510"/>
          <w:jc w:val="center"/>
        </w:trPr>
        <w:tc>
          <w:tcPr>
            <w:tcW w:w="1018" w:type="dxa"/>
            <w:tcBorders>
              <w:top w:val="single" w:sz="8" w:space="0" w:color="auto"/>
            </w:tcBorders>
            <w:shd w:val="clear" w:color="auto" w:fill="auto"/>
            <w:vAlign w:val="center"/>
          </w:tcPr>
          <w:p w14:paraId="2819D52D"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 xml:space="preserve">Age </w:t>
            </w:r>
          </w:p>
        </w:tc>
        <w:tc>
          <w:tcPr>
            <w:tcW w:w="1005" w:type="dxa"/>
            <w:tcBorders>
              <w:top w:val="single" w:sz="8" w:space="0" w:color="auto"/>
            </w:tcBorders>
            <w:shd w:val="clear" w:color="auto" w:fill="auto"/>
            <w:vAlign w:val="center"/>
          </w:tcPr>
          <w:p w14:paraId="0213E470"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-0.015</w:t>
            </w:r>
          </w:p>
        </w:tc>
        <w:tc>
          <w:tcPr>
            <w:tcW w:w="959" w:type="dxa"/>
            <w:tcBorders>
              <w:top w:val="single" w:sz="8" w:space="0" w:color="auto"/>
            </w:tcBorders>
            <w:shd w:val="clear" w:color="auto" w:fill="auto"/>
            <w:vAlign w:val="center"/>
          </w:tcPr>
          <w:p w14:paraId="502F3BEF"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0.831</w:t>
            </w:r>
          </w:p>
        </w:tc>
        <w:tc>
          <w:tcPr>
            <w:tcW w:w="993" w:type="dxa"/>
            <w:tcBorders>
              <w:top w:val="single" w:sz="8" w:space="0" w:color="auto"/>
            </w:tcBorders>
            <w:shd w:val="clear" w:color="auto" w:fill="auto"/>
            <w:vAlign w:val="center"/>
          </w:tcPr>
          <w:p w14:paraId="3F1B0FDA"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-0.076</w:t>
            </w:r>
          </w:p>
        </w:tc>
        <w:tc>
          <w:tcPr>
            <w:tcW w:w="992" w:type="dxa"/>
            <w:tcBorders>
              <w:top w:val="single" w:sz="8" w:space="0" w:color="auto"/>
            </w:tcBorders>
            <w:shd w:val="clear" w:color="auto" w:fill="auto"/>
            <w:vAlign w:val="center"/>
          </w:tcPr>
          <w:p w14:paraId="0C3BE861"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0.402</w:t>
            </w:r>
          </w:p>
        </w:tc>
        <w:tc>
          <w:tcPr>
            <w:tcW w:w="1134" w:type="dxa"/>
            <w:tcBorders>
              <w:top w:val="single" w:sz="8" w:space="0" w:color="auto"/>
            </w:tcBorders>
            <w:shd w:val="clear" w:color="auto" w:fill="auto"/>
            <w:vAlign w:val="center"/>
          </w:tcPr>
          <w:p w14:paraId="714E7DF8"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0.118</w:t>
            </w:r>
          </w:p>
        </w:tc>
        <w:tc>
          <w:tcPr>
            <w:tcW w:w="992" w:type="dxa"/>
            <w:tcBorders>
              <w:top w:val="single" w:sz="8" w:space="0" w:color="auto"/>
            </w:tcBorders>
            <w:shd w:val="clear" w:color="auto" w:fill="auto"/>
            <w:vAlign w:val="center"/>
          </w:tcPr>
          <w:p w14:paraId="6B437DCA"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0.194</w:t>
            </w:r>
          </w:p>
        </w:tc>
        <w:tc>
          <w:tcPr>
            <w:tcW w:w="992" w:type="dxa"/>
            <w:tcBorders>
              <w:top w:val="single" w:sz="8" w:space="0" w:color="auto"/>
            </w:tcBorders>
            <w:shd w:val="clear" w:color="auto" w:fill="auto"/>
            <w:vAlign w:val="center"/>
          </w:tcPr>
          <w:p w14:paraId="173DA167"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-0.156</w:t>
            </w:r>
          </w:p>
        </w:tc>
        <w:tc>
          <w:tcPr>
            <w:tcW w:w="993" w:type="dxa"/>
            <w:tcBorders>
              <w:top w:val="single" w:sz="8" w:space="0" w:color="auto"/>
            </w:tcBorders>
            <w:shd w:val="clear" w:color="auto" w:fill="auto"/>
            <w:vAlign w:val="center"/>
          </w:tcPr>
          <w:p w14:paraId="32659900"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0.001</w:t>
            </w:r>
          </w:p>
        </w:tc>
      </w:tr>
      <w:tr w:rsidR="003B2D12" w:rsidRPr="00E45286" w14:paraId="204D9B44" w14:textId="77777777" w:rsidTr="00FF0382">
        <w:trPr>
          <w:trHeight w:val="510"/>
          <w:jc w:val="center"/>
        </w:trPr>
        <w:tc>
          <w:tcPr>
            <w:tcW w:w="1018" w:type="dxa"/>
            <w:shd w:val="clear" w:color="auto" w:fill="auto"/>
            <w:vAlign w:val="center"/>
          </w:tcPr>
          <w:p w14:paraId="12381ABD"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MMSE</w:t>
            </w:r>
          </w:p>
        </w:tc>
        <w:tc>
          <w:tcPr>
            <w:tcW w:w="1005" w:type="dxa"/>
            <w:shd w:val="clear" w:color="auto" w:fill="auto"/>
            <w:vAlign w:val="center"/>
          </w:tcPr>
          <w:p w14:paraId="0D66707F"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-0.084</w:t>
            </w:r>
          </w:p>
        </w:tc>
        <w:tc>
          <w:tcPr>
            <w:tcW w:w="959" w:type="dxa"/>
            <w:shd w:val="clear" w:color="auto" w:fill="auto"/>
            <w:vAlign w:val="center"/>
          </w:tcPr>
          <w:p w14:paraId="2DF67594"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0.227</w:t>
            </w:r>
          </w:p>
        </w:tc>
        <w:tc>
          <w:tcPr>
            <w:tcW w:w="993" w:type="dxa"/>
            <w:shd w:val="clear" w:color="auto" w:fill="auto"/>
            <w:vAlign w:val="center"/>
          </w:tcPr>
          <w:p w14:paraId="63098681"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-0.020</w:t>
            </w:r>
          </w:p>
        </w:tc>
        <w:tc>
          <w:tcPr>
            <w:tcW w:w="992" w:type="dxa"/>
            <w:shd w:val="clear" w:color="auto" w:fill="auto"/>
            <w:vAlign w:val="center"/>
          </w:tcPr>
          <w:p w14:paraId="7F79F799"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0.829</w:t>
            </w:r>
          </w:p>
        </w:tc>
        <w:tc>
          <w:tcPr>
            <w:tcW w:w="1134" w:type="dxa"/>
            <w:shd w:val="clear" w:color="auto" w:fill="auto"/>
            <w:vAlign w:val="center"/>
          </w:tcPr>
          <w:p w14:paraId="051CA8A3"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-0.088</w:t>
            </w:r>
          </w:p>
        </w:tc>
        <w:tc>
          <w:tcPr>
            <w:tcW w:w="992" w:type="dxa"/>
            <w:shd w:val="clear" w:color="auto" w:fill="auto"/>
            <w:vAlign w:val="center"/>
          </w:tcPr>
          <w:p w14:paraId="377E3907"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0.335</w:t>
            </w:r>
          </w:p>
        </w:tc>
        <w:tc>
          <w:tcPr>
            <w:tcW w:w="992" w:type="dxa"/>
            <w:shd w:val="clear" w:color="auto" w:fill="auto"/>
            <w:vAlign w:val="center"/>
          </w:tcPr>
          <w:p w14:paraId="005E83C9"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0.162</w:t>
            </w:r>
          </w:p>
        </w:tc>
        <w:tc>
          <w:tcPr>
            <w:tcW w:w="993" w:type="dxa"/>
            <w:shd w:val="clear" w:color="auto" w:fill="auto"/>
            <w:vAlign w:val="center"/>
          </w:tcPr>
          <w:p w14:paraId="44F25903"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0.001</w:t>
            </w:r>
          </w:p>
        </w:tc>
      </w:tr>
      <w:tr w:rsidR="003B2D12" w:rsidRPr="00E45286" w14:paraId="5F1FE08E" w14:textId="77777777" w:rsidTr="00FF0382">
        <w:trPr>
          <w:trHeight w:val="510"/>
          <w:jc w:val="center"/>
        </w:trPr>
        <w:tc>
          <w:tcPr>
            <w:tcW w:w="1018" w:type="dxa"/>
            <w:tcBorders>
              <w:bottom w:val="single" w:sz="4" w:space="0" w:color="auto"/>
            </w:tcBorders>
            <w:shd w:val="clear" w:color="auto" w:fill="auto"/>
            <w:vAlign w:val="center"/>
          </w:tcPr>
          <w:p w14:paraId="5C4A3307" w14:textId="77777777" w:rsidR="003B2D12" w:rsidRPr="00E45286" w:rsidRDefault="003B2D12" w:rsidP="00E45286">
            <w:pPr>
              <w:pStyle w:val="MDPI42tablebody"/>
              <w:widowControl w:val="0"/>
              <w:spacing w:line="240" w:lineRule="auto"/>
              <w:rPr>
                <w:rFonts w:asciiTheme="minorBidi" w:eastAsiaTheme="minorHAnsi" w:hAnsiTheme="minorBidi" w:cstheme="minorBidi"/>
                <w:b/>
                <w:bCs/>
                <w:sz w:val="22"/>
                <w:szCs w:val="22"/>
              </w:rPr>
            </w:pPr>
            <w:r w:rsidRPr="00E45286">
              <w:rPr>
                <w:rFonts w:asciiTheme="minorBidi" w:eastAsiaTheme="minorHAnsi" w:hAnsiTheme="minorBidi" w:cstheme="minorBidi"/>
                <w:b/>
                <w:bCs/>
                <w:sz w:val="22"/>
                <w:szCs w:val="22"/>
              </w:rPr>
              <w:t>CDT</w:t>
            </w:r>
          </w:p>
        </w:tc>
        <w:tc>
          <w:tcPr>
            <w:tcW w:w="1005" w:type="dxa"/>
            <w:tcBorders>
              <w:bottom w:val="single" w:sz="4" w:space="0" w:color="auto"/>
            </w:tcBorders>
            <w:shd w:val="clear" w:color="auto" w:fill="auto"/>
            <w:vAlign w:val="center"/>
          </w:tcPr>
          <w:p w14:paraId="25947DA5"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-0.039</w:t>
            </w:r>
          </w:p>
        </w:tc>
        <w:tc>
          <w:tcPr>
            <w:tcW w:w="959" w:type="dxa"/>
            <w:tcBorders>
              <w:bottom w:val="single" w:sz="4" w:space="0" w:color="auto"/>
            </w:tcBorders>
            <w:shd w:val="clear" w:color="auto" w:fill="auto"/>
            <w:vAlign w:val="center"/>
          </w:tcPr>
          <w:p w14:paraId="4CA4DE36"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0.578</w:t>
            </w:r>
          </w:p>
        </w:tc>
        <w:tc>
          <w:tcPr>
            <w:tcW w:w="993" w:type="dxa"/>
            <w:tcBorders>
              <w:bottom w:val="single" w:sz="4" w:space="0" w:color="auto"/>
            </w:tcBorders>
            <w:shd w:val="clear" w:color="auto" w:fill="auto"/>
            <w:vAlign w:val="center"/>
          </w:tcPr>
          <w:p w14:paraId="6BED8B17"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-0.062</w:t>
            </w:r>
          </w:p>
        </w:tc>
        <w:tc>
          <w:tcPr>
            <w:tcW w:w="992" w:type="dxa"/>
            <w:tcBorders>
              <w:bottom w:val="single" w:sz="4" w:space="0" w:color="auto"/>
            </w:tcBorders>
            <w:shd w:val="clear" w:color="auto" w:fill="auto"/>
            <w:vAlign w:val="center"/>
          </w:tcPr>
          <w:p w14:paraId="12FDEA85"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0.492</w:t>
            </w:r>
          </w:p>
        </w:tc>
        <w:tc>
          <w:tcPr>
            <w:tcW w:w="1134" w:type="dxa"/>
            <w:tcBorders>
              <w:bottom w:val="single" w:sz="4" w:space="0" w:color="auto"/>
            </w:tcBorders>
            <w:shd w:val="clear" w:color="auto" w:fill="auto"/>
            <w:vAlign w:val="center"/>
          </w:tcPr>
          <w:p w14:paraId="321A98DB"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-0.100</w:t>
            </w:r>
          </w:p>
        </w:tc>
        <w:tc>
          <w:tcPr>
            <w:tcW w:w="992" w:type="dxa"/>
            <w:tcBorders>
              <w:bottom w:val="single" w:sz="4" w:space="0" w:color="auto"/>
            </w:tcBorders>
            <w:shd w:val="clear" w:color="auto" w:fill="auto"/>
            <w:vAlign w:val="center"/>
          </w:tcPr>
          <w:p w14:paraId="4166C74D"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0.270</w:t>
            </w:r>
          </w:p>
        </w:tc>
        <w:tc>
          <w:tcPr>
            <w:tcW w:w="992" w:type="dxa"/>
            <w:tcBorders>
              <w:bottom w:val="single" w:sz="4" w:space="0" w:color="auto"/>
            </w:tcBorders>
            <w:shd w:val="clear" w:color="auto" w:fill="auto"/>
            <w:vAlign w:val="center"/>
          </w:tcPr>
          <w:p w14:paraId="1EF8A23A"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0.104</w:t>
            </w:r>
          </w:p>
        </w:tc>
        <w:tc>
          <w:tcPr>
            <w:tcW w:w="993" w:type="dxa"/>
            <w:tcBorders>
              <w:bottom w:val="single" w:sz="4" w:space="0" w:color="auto"/>
            </w:tcBorders>
            <w:shd w:val="clear" w:color="auto" w:fill="auto"/>
            <w:vAlign w:val="center"/>
          </w:tcPr>
          <w:p w14:paraId="437448F6"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0.027</w:t>
            </w:r>
          </w:p>
        </w:tc>
      </w:tr>
    </w:tbl>
    <w:p w14:paraId="64F68399" w14:textId="77777777" w:rsidR="003B2D12" w:rsidRPr="00E45286" w:rsidRDefault="003B2D12" w:rsidP="00E45286">
      <w:pPr>
        <w:pStyle w:val="MDPI43tablefooter"/>
        <w:widowControl w:val="0"/>
        <w:spacing w:line="240" w:lineRule="auto"/>
        <w:ind w:left="0"/>
        <w:rPr>
          <w:rFonts w:asciiTheme="minorBidi" w:hAnsiTheme="minorBidi" w:cstheme="minorBidi"/>
          <w:sz w:val="20"/>
          <w:szCs w:val="20"/>
        </w:rPr>
      </w:pPr>
      <w:r w:rsidRPr="00E45286">
        <w:rPr>
          <w:rFonts w:asciiTheme="minorBidi" w:hAnsiTheme="minorBidi" w:cstheme="minorBidi"/>
          <w:sz w:val="20"/>
          <w:szCs w:val="20"/>
        </w:rPr>
        <w:t xml:space="preserve">BDNF=brain-derived neurotrophic factor; CDT=Clock drawing test; HC=control subjects; MCI=mild cognitive impairment; MMSE= Mini mental state examination; N=number of subjects; PANSS=Positive and negative syndrome scale; SCH=schizophrenia; </w:t>
      </w:r>
      <w:proofErr w:type="spellStart"/>
      <w:r w:rsidRPr="00E45286">
        <w:rPr>
          <w:rFonts w:asciiTheme="minorBidi" w:hAnsiTheme="minorBidi" w:cstheme="minorBidi"/>
          <w:sz w:val="20"/>
          <w:szCs w:val="20"/>
        </w:rPr>
        <w:t>rs</w:t>
      </w:r>
      <w:proofErr w:type="spellEnd"/>
      <w:r w:rsidRPr="00E45286">
        <w:rPr>
          <w:rFonts w:asciiTheme="minorBidi" w:hAnsiTheme="minorBidi" w:cstheme="minorBidi"/>
          <w:sz w:val="20"/>
          <w:szCs w:val="20"/>
        </w:rPr>
        <w:t>=Spearman’s correlation coefficient.</w:t>
      </w:r>
    </w:p>
    <w:p w14:paraId="60236084" w14:textId="77777777" w:rsidR="003B2D12" w:rsidRPr="00E45286" w:rsidRDefault="003B2D12" w:rsidP="00D45280">
      <w:pPr>
        <w:pStyle w:val="MDPI31text"/>
        <w:widowControl w:val="0"/>
        <w:suppressLineNumbers/>
        <w:spacing w:line="240" w:lineRule="auto"/>
        <w:rPr>
          <w:rFonts w:asciiTheme="minorBidi" w:hAnsiTheme="minorBidi" w:cstheme="minorBidi"/>
          <w:sz w:val="22"/>
        </w:rPr>
      </w:pPr>
    </w:p>
    <w:p w14:paraId="483AA349"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lastRenderedPageBreak/>
        <w:t xml:space="preserve">In order to additionally evaluate the effect of diagnosis on plasma BDNF concentration, and to correct for the possible effect of age and cognitive </w:t>
      </w:r>
      <w:r w:rsidR="00176464" w:rsidRPr="00E45286">
        <w:rPr>
          <w:rFonts w:asciiTheme="minorBidi" w:hAnsiTheme="minorBidi" w:cstheme="minorBidi"/>
          <w:sz w:val="22"/>
        </w:rPr>
        <w:t>dysfunction</w:t>
      </w:r>
      <w:r w:rsidRPr="00E45286">
        <w:rPr>
          <w:rFonts w:asciiTheme="minorBidi" w:hAnsiTheme="minorBidi" w:cstheme="minorBidi"/>
          <w:sz w:val="22"/>
        </w:rPr>
        <w:t xml:space="preserve"> (MMSE and CDT scores), a multiple linear regression analysis was performed with diagnosis, age, MMSE, and CDT s</w:t>
      </w:r>
      <w:r w:rsidR="00176464" w:rsidRPr="00E45286">
        <w:rPr>
          <w:rFonts w:asciiTheme="minorBidi" w:hAnsiTheme="minorBidi" w:cstheme="minorBidi"/>
          <w:sz w:val="22"/>
        </w:rPr>
        <w:t>cores</w:t>
      </w:r>
      <w:r w:rsidRPr="00E45286">
        <w:rPr>
          <w:rFonts w:asciiTheme="minorBidi" w:hAnsiTheme="minorBidi" w:cstheme="minorBidi"/>
          <w:sz w:val="22"/>
        </w:rPr>
        <w:t xml:space="preserve"> as independent variables and BDNF plasma concentration as a dependent variable. Multiple linear regression analysis generated a significant model (</w:t>
      </w:r>
      <w:proofErr w:type="gramStart"/>
      <w:r w:rsidRPr="00E45286">
        <w:rPr>
          <w:rFonts w:asciiTheme="minorBidi" w:hAnsiTheme="minorBidi" w:cstheme="minorBidi"/>
          <w:sz w:val="22"/>
        </w:rPr>
        <w:t>F(</w:t>
      </w:r>
      <w:proofErr w:type="gramEnd"/>
      <w:r w:rsidRPr="00E45286">
        <w:rPr>
          <w:rFonts w:asciiTheme="minorBidi" w:hAnsiTheme="minorBidi" w:cstheme="minorBidi"/>
          <w:sz w:val="22"/>
        </w:rPr>
        <w:t>4,449)=25.38; p&lt;0.001; Radj</w:t>
      </w:r>
      <w:r w:rsidRPr="00E45286">
        <w:rPr>
          <w:rFonts w:asciiTheme="minorBidi" w:hAnsiTheme="minorBidi" w:cstheme="minorBidi"/>
          <w:sz w:val="22"/>
          <w:vertAlign w:val="superscript"/>
        </w:rPr>
        <w:t>2</w:t>
      </w:r>
      <w:r w:rsidRPr="00E45286">
        <w:rPr>
          <w:rFonts w:asciiTheme="minorBidi" w:hAnsiTheme="minorBidi" w:cstheme="minorBidi"/>
          <w:sz w:val="22"/>
        </w:rPr>
        <w:t>=0.177), due to the significant effect of age (p&lt;0.001) and diagnosis (p&lt;0.001) on plasma BDNF concentration, with no significant effect of MMSE (p=0.268) and CDT (p=0.628) scores.</w:t>
      </w:r>
    </w:p>
    <w:p w14:paraId="0C97009D" w14:textId="0F8CA4EC"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There was no significant correlation between </w:t>
      </w:r>
      <w:r w:rsidR="00433DE0">
        <w:rPr>
          <w:rFonts w:asciiTheme="minorBidi" w:hAnsiTheme="minorBidi" w:cstheme="minorBidi"/>
          <w:sz w:val="22"/>
        </w:rPr>
        <w:t xml:space="preserve">the </w:t>
      </w:r>
      <w:r w:rsidRPr="00E45286">
        <w:rPr>
          <w:rFonts w:asciiTheme="minorBidi" w:hAnsiTheme="minorBidi" w:cstheme="minorBidi"/>
          <w:sz w:val="22"/>
        </w:rPr>
        <w:t xml:space="preserve">severity of cognitive symptoms (MMSE and CDT scores) and peripheral BDNF concentration in healthy subjects or </w:t>
      </w:r>
      <w:r w:rsidRPr="00433DE0">
        <w:rPr>
          <w:rFonts w:asciiTheme="minorBidi" w:hAnsiTheme="minorBidi" w:cstheme="minorBidi"/>
          <w:color w:val="FF0000"/>
          <w:sz w:val="22"/>
        </w:rPr>
        <w:t xml:space="preserve">in </w:t>
      </w:r>
      <w:r w:rsidR="00433DE0" w:rsidRPr="00433DE0">
        <w:rPr>
          <w:rFonts w:asciiTheme="minorBidi" w:hAnsiTheme="minorBidi" w:cstheme="minorBidi"/>
          <w:color w:val="FF0000"/>
          <w:sz w:val="22"/>
        </w:rPr>
        <w:t>participants with schizophre</w:t>
      </w:r>
      <w:r w:rsidRPr="00433DE0">
        <w:rPr>
          <w:rFonts w:asciiTheme="minorBidi" w:hAnsiTheme="minorBidi" w:cstheme="minorBidi"/>
          <w:color w:val="FF0000"/>
          <w:sz w:val="22"/>
        </w:rPr>
        <w:t xml:space="preserve">nia </w:t>
      </w:r>
      <w:r w:rsidR="00433DE0" w:rsidRPr="00433DE0">
        <w:rPr>
          <w:rFonts w:asciiTheme="minorBidi" w:hAnsiTheme="minorBidi" w:cstheme="minorBidi"/>
          <w:color w:val="FF0000"/>
          <w:sz w:val="22"/>
        </w:rPr>
        <w:t xml:space="preserve">or </w:t>
      </w:r>
      <w:r w:rsidRPr="00433DE0">
        <w:rPr>
          <w:rFonts w:asciiTheme="minorBidi" w:hAnsiTheme="minorBidi" w:cstheme="minorBidi"/>
          <w:color w:val="FF0000"/>
          <w:sz w:val="22"/>
        </w:rPr>
        <w:t xml:space="preserve">MCI </w:t>
      </w:r>
      <w:r w:rsidRPr="00E45286">
        <w:rPr>
          <w:rFonts w:asciiTheme="minorBidi" w:hAnsiTheme="minorBidi" w:cstheme="minorBidi"/>
          <w:sz w:val="22"/>
        </w:rPr>
        <w:t xml:space="preserve">(Table 2). However, in all subjects grouped together (N=454), a significant positive correlation was detected between BDNF plasma concentration and cognitive abilities (Table 2). These results suggest that, if all subjects were observed together, better cognitive abilities were associated with higher peripheral BDNF concentration (Table 2). </w:t>
      </w:r>
    </w:p>
    <w:p w14:paraId="17FF3964"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As cognitive reduction was associated with lower BDNF concentration in all subjects, to additionally analyze the possible association between BDNF plasma concentration and cognitive decline, healthy control subjects, patients with schizophrenia and individuals with MCI (N=454) were divided into categories according to MMSE and CDT scores (Table 3). According to MMSE scores, subjects were subdivided into those with normal cognitive abilities (MMSE≥26), subjects with mild cognitive </w:t>
      </w:r>
      <w:r w:rsidR="00176464" w:rsidRPr="00E45286">
        <w:rPr>
          <w:rFonts w:asciiTheme="minorBidi" w:hAnsiTheme="minorBidi" w:cstheme="minorBidi"/>
          <w:sz w:val="22"/>
        </w:rPr>
        <w:t>dysfunction</w:t>
      </w:r>
      <w:r w:rsidRPr="00E45286">
        <w:rPr>
          <w:rFonts w:asciiTheme="minorBidi" w:hAnsiTheme="minorBidi" w:cstheme="minorBidi"/>
          <w:sz w:val="22"/>
        </w:rPr>
        <w:t xml:space="preserve"> (21≤MMSE≤25) and those with moderate cognitive </w:t>
      </w:r>
      <w:r w:rsidR="00176464" w:rsidRPr="00E45286">
        <w:rPr>
          <w:rFonts w:asciiTheme="minorBidi" w:hAnsiTheme="minorBidi" w:cstheme="minorBidi"/>
          <w:sz w:val="22"/>
        </w:rPr>
        <w:t>dysfunction</w:t>
      </w:r>
      <w:r w:rsidRPr="00E45286">
        <w:rPr>
          <w:rFonts w:asciiTheme="minorBidi" w:hAnsiTheme="minorBidi" w:cstheme="minorBidi"/>
          <w:sz w:val="22"/>
        </w:rPr>
        <w:t xml:space="preserve"> (10≤MMSE≤20). The results confirmed significantly higher concentrations of plasma BDNF in subjects with normal cognitive functions, compared to subjects with mild to moderate cognitive dysfunction (H=37.82; df=2; p&lt;0.001) when MMSE was used to assess cognitive abilities (Table 3). Participants were also subdivided according to CDT scores into those with normal cognitive abilities (CDT=5) and those with cognitive </w:t>
      </w:r>
      <w:r w:rsidR="00176464" w:rsidRPr="00E45286">
        <w:rPr>
          <w:rFonts w:asciiTheme="minorBidi" w:hAnsiTheme="minorBidi" w:cstheme="minorBidi"/>
          <w:sz w:val="22"/>
        </w:rPr>
        <w:t>dysfunction</w:t>
      </w:r>
      <w:r w:rsidRPr="00E45286">
        <w:rPr>
          <w:rFonts w:asciiTheme="minorBidi" w:hAnsiTheme="minorBidi" w:cstheme="minorBidi"/>
          <w:sz w:val="22"/>
        </w:rPr>
        <w:t xml:space="preserve"> (CDT≤4). The results of the Mann-Whitney U test revealed no significant difference (U=27.054.0; p=0.217) between subjects with cognitive </w:t>
      </w:r>
      <w:r w:rsidR="00176464" w:rsidRPr="00E45286">
        <w:rPr>
          <w:rFonts w:asciiTheme="minorBidi" w:hAnsiTheme="minorBidi" w:cstheme="minorBidi"/>
          <w:sz w:val="22"/>
        </w:rPr>
        <w:t>dysfunction</w:t>
      </w:r>
      <w:r w:rsidRPr="00E45286">
        <w:rPr>
          <w:rFonts w:asciiTheme="minorBidi" w:hAnsiTheme="minorBidi" w:cstheme="minorBidi"/>
          <w:sz w:val="22"/>
        </w:rPr>
        <w:t xml:space="preserve"> and subjects with normal cognitive abilities evaluated by the CDT (Table 3). </w:t>
      </w:r>
    </w:p>
    <w:p w14:paraId="11279AAC" w14:textId="2762A0BF" w:rsidR="00E45286" w:rsidRDefault="00E45286" w:rsidP="00D45280">
      <w:pPr>
        <w:suppressLineNumbers/>
        <w:spacing w:line="240" w:lineRule="auto"/>
        <w:jc w:val="left"/>
        <w:rPr>
          <w:rFonts w:asciiTheme="minorBidi" w:eastAsia="Times New Roman" w:hAnsiTheme="minorBidi" w:cstheme="minorBidi"/>
          <w:noProof w:val="0"/>
          <w:sz w:val="22"/>
          <w:szCs w:val="22"/>
          <w:lang w:eastAsia="de-DE" w:bidi="en-US"/>
        </w:rPr>
      </w:pPr>
    </w:p>
    <w:p w14:paraId="30925724" w14:textId="4AB5CD36" w:rsidR="00E45286" w:rsidRDefault="003B2D12" w:rsidP="00E45286">
      <w:pPr>
        <w:pStyle w:val="MDPI41tablecaption"/>
        <w:widowControl w:val="0"/>
        <w:spacing w:before="0" w:after="0" w:line="240" w:lineRule="auto"/>
        <w:ind w:left="0"/>
        <w:rPr>
          <w:rFonts w:asciiTheme="minorBidi" w:hAnsiTheme="minorBidi" w:cstheme="minorBidi"/>
          <w:sz w:val="22"/>
        </w:rPr>
      </w:pPr>
      <w:r w:rsidRPr="00E45286">
        <w:rPr>
          <w:rFonts w:asciiTheme="minorBidi" w:hAnsiTheme="minorBidi" w:cstheme="minorBidi"/>
          <w:b/>
          <w:bCs/>
          <w:sz w:val="22"/>
        </w:rPr>
        <w:t>Table 3.</w:t>
      </w:r>
      <w:r w:rsidRPr="00E45286">
        <w:rPr>
          <w:rFonts w:asciiTheme="minorBidi" w:hAnsiTheme="minorBidi" w:cstheme="minorBidi"/>
          <w:sz w:val="22"/>
        </w:rPr>
        <w:t xml:space="preserve"> Plasma BDNF concentration in healthy control subjects, patients diagnosed with schizophrenia and subjects with MCI (N=454), subdivided according to the severity of cognitive impairment into MMSE categories (MMSE≥26, normal cognitive abilities; 21≤MMSE≤25, mild cognitive </w:t>
      </w:r>
      <w:r w:rsidR="00176464" w:rsidRPr="00E45286">
        <w:rPr>
          <w:rFonts w:asciiTheme="minorBidi" w:hAnsiTheme="minorBidi" w:cstheme="minorBidi"/>
          <w:sz w:val="22"/>
        </w:rPr>
        <w:t>dysfunction</w:t>
      </w:r>
      <w:r w:rsidRPr="00E45286">
        <w:rPr>
          <w:rFonts w:asciiTheme="minorBidi" w:hAnsiTheme="minorBidi" w:cstheme="minorBidi"/>
          <w:sz w:val="22"/>
        </w:rPr>
        <w:t xml:space="preserve">; 10≤MMSE≤20, moderate cognitive </w:t>
      </w:r>
      <w:r w:rsidR="00176464" w:rsidRPr="00E45286">
        <w:rPr>
          <w:rFonts w:asciiTheme="minorBidi" w:hAnsiTheme="minorBidi" w:cstheme="minorBidi"/>
          <w:sz w:val="22"/>
        </w:rPr>
        <w:t>dysfunction</w:t>
      </w:r>
      <w:r w:rsidRPr="00E45286">
        <w:rPr>
          <w:rFonts w:asciiTheme="minorBidi" w:hAnsiTheme="minorBidi" w:cstheme="minorBidi"/>
          <w:sz w:val="22"/>
        </w:rPr>
        <w:t xml:space="preserve">) and CDT categories (CDT=5, normal cognitive abilities; CDT≤4, cognitive </w:t>
      </w:r>
      <w:r w:rsidR="00176464" w:rsidRPr="00E45286">
        <w:rPr>
          <w:rFonts w:asciiTheme="minorBidi" w:hAnsiTheme="minorBidi" w:cstheme="minorBidi"/>
          <w:sz w:val="22"/>
        </w:rPr>
        <w:t>dysfunction</w:t>
      </w:r>
      <w:r w:rsidRPr="00E45286">
        <w:rPr>
          <w:rFonts w:asciiTheme="minorBidi" w:hAnsiTheme="minorBidi" w:cstheme="minorBidi"/>
          <w:sz w:val="22"/>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551"/>
        <w:gridCol w:w="1607"/>
        <w:gridCol w:w="1156"/>
        <w:gridCol w:w="1215"/>
        <w:gridCol w:w="1701"/>
        <w:gridCol w:w="2551"/>
      </w:tblGrid>
      <w:tr w:rsidR="003B2D12" w:rsidRPr="00E45286" w14:paraId="4DA968AF" w14:textId="77777777" w:rsidTr="00A41590">
        <w:trPr>
          <w:trHeight w:val="397"/>
          <w:jc w:val="center"/>
        </w:trPr>
        <w:tc>
          <w:tcPr>
            <w:tcW w:w="4314" w:type="dxa"/>
            <w:gridSpan w:val="3"/>
            <w:vMerge w:val="restart"/>
            <w:tcBorders>
              <w:left w:val="nil"/>
              <w:right w:val="nil"/>
            </w:tcBorders>
          </w:tcPr>
          <w:p w14:paraId="5C09005E" w14:textId="671E3EAA" w:rsidR="003B2D12" w:rsidRPr="00E45286" w:rsidRDefault="00E45286" w:rsidP="00E45286">
            <w:pPr>
              <w:pStyle w:val="MDPI42tablebody"/>
              <w:widowControl w:val="0"/>
              <w:spacing w:line="240" w:lineRule="auto"/>
              <w:rPr>
                <w:rFonts w:asciiTheme="minorBidi" w:eastAsiaTheme="minorHAnsi" w:hAnsiTheme="minorBidi" w:cstheme="minorBidi"/>
                <w:sz w:val="22"/>
                <w:szCs w:val="22"/>
              </w:rPr>
            </w:pPr>
            <w:r>
              <w:rPr>
                <w:rFonts w:asciiTheme="minorBidi" w:hAnsiTheme="minorBidi" w:cstheme="minorBidi"/>
                <w:sz w:val="22"/>
              </w:rPr>
              <w:br w:type="page"/>
            </w:r>
          </w:p>
        </w:tc>
        <w:tc>
          <w:tcPr>
            <w:tcW w:w="2916" w:type="dxa"/>
            <w:gridSpan w:val="2"/>
            <w:tcBorders>
              <w:left w:val="nil"/>
              <w:right w:val="nil"/>
            </w:tcBorders>
            <w:shd w:val="clear" w:color="auto" w:fill="auto"/>
            <w:vAlign w:val="center"/>
          </w:tcPr>
          <w:p w14:paraId="6060051E"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r w:rsidRPr="00FF0382">
              <w:rPr>
                <w:rFonts w:asciiTheme="minorBidi" w:eastAsiaTheme="minorHAnsi" w:hAnsiTheme="minorBidi" w:cstheme="minorBidi"/>
                <w:b/>
                <w:bCs/>
                <w:sz w:val="22"/>
                <w:szCs w:val="22"/>
              </w:rPr>
              <w:t>Plasma BDNF (ng/ml)</w:t>
            </w:r>
          </w:p>
        </w:tc>
        <w:tc>
          <w:tcPr>
            <w:tcW w:w="2551" w:type="dxa"/>
            <w:vMerge w:val="restart"/>
            <w:tcBorders>
              <w:left w:val="nil"/>
              <w:bottom w:val="single" w:sz="4" w:space="0" w:color="auto"/>
              <w:right w:val="nil"/>
            </w:tcBorders>
            <w:shd w:val="clear" w:color="auto" w:fill="auto"/>
            <w:vAlign w:val="center"/>
          </w:tcPr>
          <w:p w14:paraId="5EB12A1C"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r w:rsidRPr="00FF0382">
              <w:rPr>
                <w:rFonts w:asciiTheme="minorBidi" w:eastAsiaTheme="minorHAnsi" w:hAnsiTheme="minorBidi" w:cstheme="minorBidi"/>
                <w:b/>
                <w:bCs/>
                <w:sz w:val="22"/>
                <w:szCs w:val="22"/>
              </w:rPr>
              <w:t>Statistics</w:t>
            </w:r>
          </w:p>
        </w:tc>
      </w:tr>
      <w:tr w:rsidR="003B2D12" w:rsidRPr="00E45286" w14:paraId="7DEBB63C" w14:textId="77777777" w:rsidTr="00A41590">
        <w:trPr>
          <w:trHeight w:val="397"/>
          <w:jc w:val="center"/>
        </w:trPr>
        <w:tc>
          <w:tcPr>
            <w:tcW w:w="4314" w:type="dxa"/>
            <w:gridSpan w:val="3"/>
            <w:vMerge/>
            <w:tcBorders>
              <w:left w:val="nil"/>
              <w:bottom w:val="single" w:sz="4" w:space="0" w:color="auto"/>
              <w:right w:val="nil"/>
            </w:tcBorders>
          </w:tcPr>
          <w:p w14:paraId="7721ECB8"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c>
          <w:tcPr>
            <w:tcW w:w="1215" w:type="dxa"/>
            <w:tcBorders>
              <w:top w:val="nil"/>
              <w:left w:val="nil"/>
              <w:bottom w:val="single" w:sz="4" w:space="0" w:color="auto"/>
              <w:right w:val="nil"/>
            </w:tcBorders>
            <w:shd w:val="clear" w:color="auto" w:fill="auto"/>
            <w:vAlign w:val="center"/>
          </w:tcPr>
          <w:p w14:paraId="6B83454E"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r w:rsidRPr="00FF0382">
              <w:rPr>
                <w:rFonts w:asciiTheme="minorBidi" w:eastAsiaTheme="minorHAnsi" w:hAnsiTheme="minorBidi" w:cstheme="minorBidi"/>
                <w:b/>
                <w:bCs/>
                <w:sz w:val="22"/>
                <w:szCs w:val="22"/>
              </w:rPr>
              <w:t>median</w:t>
            </w:r>
          </w:p>
        </w:tc>
        <w:tc>
          <w:tcPr>
            <w:tcW w:w="1701" w:type="dxa"/>
            <w:tcBorders>
              <w:top w:val="nil"/>
              <w:left w:val="nil"/>
              <w:bottom w:val="single" w:sz="4" w:space="0" w:color="auto"/>
              <w:right w:val="nil"/>
            </w:tcBorders>
            <w:shd w:val="clear" w:color="auto" w:fill="auto"/>
            <w:vAlign w:val="center"/>
          </w:tcPr>
          <w:p w14:paraId="2606A1EC"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r w:rsidRPr="00FF0382">
              <w:rPr>
                <w:rFonts w:asciiTheme="minorBidi" w:eastAsiaTheme="minorHAnsi" w:hAnsiTheme="minorBidi" w:cstheme="minorBidi"/>
                <w:b/>
                <w:bCs/>
                <w:sz w:val="22"/>
                <w:szCs w:val="22"/>
              </w:rPr>
              <w:t>min-max</w:t>
            </w:r>
          </w:p>
        </w:tc>
        <w:tc>
          <w:tcPr>
            <w:tcW w:w="2551" w:type="dxa"/>
            <w:vMerge/>
            <w:tcBorders>
              <w:left w:val="nil"/>
              <w:bottom w:val="single" w:sz="4" w:space="0" w:color="auto"/>
              <w:right w:val="nil"/>
            </w:tcBorders>
            <w:shd w:val="clear" w:color="auto" w:fill="auto"/>
            <w:vAlign w:val="center"/>
          </w:tcPr>
          <w:p w14:paraId="677E9374"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r>
      <w:tr w:rsidR="003B2D12" w:rsidRPr="00E45286" w14:paraId="3932DD24" w14:textId="77777777" w:rsidTr="00A41590">
        <w:trPr>
          <w:trHeight w:val="397"/>
          <w:jc w:val="center"/>
        </w:trPr>
        <w:tc>
          <w:tcPr>
            <w:tcW w:w="1551" w:type="dxa"/>
            <w:vMerge w:val="restart"/>
            <w:tcBorders>
              <w:top w:val="single" w:sz="4" w:space="0" w:color="auto"/>
              <w:left w:val="nil"/>
              <w:bottom w:val="single" w:sz="4" w:space="0" w:color="auto"/>
              <w:right w:val="nil"/>
            </w:tcBorders>
            <w:vAlign w:val="center"/>
          </w:tcPr>
          <w:p w14:paraId="56BB079E"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r w:rsidRPr="00FF0382">
              <w:rPr>
                <w:rFonts w:asciiTheme="minorBidi" w:eastAsiaTheme="minorHAnsi" w:hAnsiTheme="minorBidi" w:cstheme="minorBidi"/>
                <w:b/>
                <w:bCs/>
                <w:sz w:val="22"/>
                <w:szCs w:val="22"/>
              </w:rPr>
              <w:t>MMSE score</w:t>
            </w:r>
          </w:p>
        </w:tc>
        <w:tc>
          <w:tcPr>
            <w:tcW w:w="1607" w:type="dxa"/>
            <w:tcBorders>
              <w:top w:val="single" w:sz="4" w:space="0" w:color="auto"/>
              <w:left w:val="nil"/>
              <w:bottom w:val="nil"/>
              <w:right w:val="nil"/>
            </w:tcBorders>
            <w:shd w:val="clear" w:color="auto" w:fill="auto"/>
            <w:vAlign w:val="center"/>
          </w:tcPr>
          <w:p w14:paraId="602020EC"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 xml:space="preserve">10≤MMSE≤20 </w:t>
            </w:r>
          </w:p>
        </w:tc>
        <w:tc>
          <w:tcPr>
            <w:tcW w:w="1156" w:type="dxa"/>
            <w:tcBorders>
              <w:top w:val="single" w:sz="4" w:space="0" w:color="auto"/>
              <w:left w:val="nil"/>
              <w:bottom w:val="nil"/>
              <w:right w:val="nil"/>
            </w:tcBorders>
            <w:vAlign w:val="center"/>
          </w:tcPr>
          <w:p w14:paraId="4B9BE67C"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(N=6)</w:t>
            </w:r>
          </w:p>
        </w:tc>
        <w:tc>
          <w:tcPr>
            <w:tcW w:w="1215" w:type="dxa"/>
            <w:tcBorders>
              <w:top w:val="single" w:sz="4" w:space="0" w:color="auto"/>
              <w:left w:val="nil"/>
              <w:bottom w:val="nil"/>
              <w:right w:val="nil"/>
            </w:tcBorders>
            <w:shd w:val="clear" w:color="auto" w:fill="auto"/>
            <w:vAlign w:val="center"/>
          </w:tcPr>
          <w:p w14:paraId="36E5FA57"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1.059</w:t>
            </w:r>
            <w:r w:rsidRPr="00E45286">
              <w:rPr>
                <w:rFonts w:asciiTheme="minorBidi" w:eastAsiaTheme="minorHAnsi" w:hAnsiTheme="minorBidi" w:cstheme="minorBidi"/>
                <w:sz w:val="22"/>
                <w:szCs w:val="22"/>
                <w:vertAlign w:val="superscript"/>
              </w:rPr>
              <w:t>a</w:t>
            </w:r>
          </w:p>
        </w:tc>
        <w:tc>
          <w:tcPr>
            <w:tcW w:w="1701" w:type="dxa"/>
            <w:tcBorders>
              <w:top w:val="single" w:sz="4" w:space="0" w:color="auto"/>
              <w:left w:val="nil"/>
              <w:bottom w:val="nil"/>
              <w:right w:val="nil"/>
            </w:tcBorders>
            <w:shd w:val="clear" w:color="auto" w:fill="auto"/>
            <w:vAlign w:val="center"/>
          </w:tcPr>
          <w:p w14:paraId="2FC1A689"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0.256-1.737</w:t>
            </w:r>
          </w:p>
        </w:tc>
        <w:tc>
          <w:tcPr>
            <w:tcW w:w="2551" w:type="dxa"/>
            <w:vMerge w:val="restart"/>
            <w:tcBorders>
              <w:top w:val="single" w:sz="4" w:space="0" w:color="auto"/>
              <w:left w:val="nil"/>
              <w:bottom w:val="single" w:sz="4" w:space="0" w:color="auto"/>
              <w:right w:val="nil"/>
            </w:tcBorders>
            <w:shd w:val="clear" w:color="auto" w:fill="auto"/>
            <w:vAlign w:val="center"/>
          </w:tcPr>
          <w:p w14:paraId="331EA1D3"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H=13.98; df=2; p&lt;0.001</w:t>
            </w:r>
          </w:p>
        </w:tc>
      </w:tr>
      <w:tr w:rsidR="003B2D12" w:rsidRPr="00E45286" w14:paraId="6A45FAEF" w14:textId="77777777" w:rsidTr="00A41590">
        <w:trPr>
          <w:trHeight w:val="397"/>
          <w:jc w:val="center"/>
        </w:trPr>
        <w:tc>
          <w:tcPr>
            <w:tcW w:w="1551" w:type="dxa"/>
            <w:vMerge/>
            <w:tcBorders>
              <w:left w:val="nil"/>
              <w:bottom w:val="single" w:sz="4" w:space="0" w:color="auto"/>
              <w:right w:val="nil"/>
            </w:tcBorders>
          </w:tcPr>
          <w:p w14:paraId="6F5A7E79"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p>
        </w:tc>
        <w:tc>
          <w:tcPr>
            <w:tcW w:w="1607" w:type="dxa"/>
            <w:tcBorders>
              <w:top w:val="nil"/>
              <w:left w:val="nil"/>
              <w:bottom w:val="nil"/>
              <w:right w:val="nil"/>
            </w:tcBorders>
            <w:shd w:val="clear" w:color="auto" w:fill="auto"/>
            <w:vAlign w:val="center"/>
          </w:tcPr>
          <w:p w14:paraId="7DB2E456"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 xml:space="preserve">21≤MMSE≤25 </w:t>
            </w:r>
          </w:p>
        </w:tc>
        <w:tc>
          <w:tcPr>
            <w:tcW w:w="1156" w:type="dxa"/>
            <w:tcBorders>
              <w:top w:val="nil"/>
              <w:left w:val="nil"/>
              <w:bottom w:val="nil"/>
              <w:right w:val="nil"/>
            </w:tcBorders>
            <w:vAlign w:val="center"/>
          </w:tcPr>
          <w:p w14:paraId="52EEA529"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(N=91)</w:t>
            </w:r>
          </w:p>
        </w:tc>
        <w:tc>
          <w:tcPr>
            <w:tcW w:w="1215" w:type="dxa"/>
            <w:tcBorders>
              <w:top w:val="nil"/>
              <w:left w:val="nil"/>
              <w:bottom w:val="nil"/>
              <w:right w:val="nil"/>
            </w:tcBorders>
            <w:shd w:val="clear" w:color="auto" w:fill="auto"/>
            <w:vAlign w:val="center"/>
          </w:tcPr>
          <w:p w14:paraId="284301B8"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0.871</w:t>
            </w:r>
          </w:p>
        </w:tc>
        <w:tc>
          <w:tcPr>
            <w:tcW w:w="1701" w:type="dxa"/>
            <w:tcBorders>
              <w:top w:val="nil"/>
              <w:left w:val="nil"/>
              <w:bottom w:val="nil"/>
              <w:right w:val="nil"/>
            </w:tcBorders>
            <w:shd w:val="clear" w:color="auto" w:fill="auto"/>
            <w:vAlign w:val="center"/>
          </w:tcPr>
          <w:p w14:paraId="2DA5B1EF"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0.142-4.615</w:t>
            </w:r>
          </w:p>
        </w:tc>
        <w:tc>
          <w:tcPr>
            <w:tcW w:w="2551" w:type="dxa"/>
            <w:vMerge/>
            <w:tcBorders>
              <w:left w:val="nil"/>
              <w:bottom w:val="single" w:sz="4" w:space="0" w:color="auto"/>
              <w:right w:val="nil"/>
            </w:tcBorders>
            <w:shd w:val="clear" w:color="auto" w:fill="auto"/>
            <w:vAlign w:val="center"/>
          </w:tcPr>
          <w:p w14:paraId="48A7D93E"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r>
      <w:tr w:rsidR="003B2D12" w:rsidRPr="00E45286" w14:paraId="656A846B" w14:textId="77777777" w:rsidTr="00A41590">
        <w:trPr>
          <w:trHeight w:val="397"/>
          <w:jc w:val="center"/>
        </w:trPr>
        <w:tc>
          <w:tcPr>
            <w:tcW w:w="1551" w:type="dxa"/>
            <w:vMerge/>
            <w:tcBorders>
              <w:left w:val="nil"/>
              <w:bottom w:val="single" w:sz="4" w:space="0" w:color="auto"/>
              <w:right w:val="nil"/>
            </w:tcBorders>
          </w:tcPr>
          <w:p w14:paraId="19B893BE"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p>
        </w:tc>
        <w:tc>
          <w:tcPr>
            <w:tcW w:w="1607" w:type="dxa"/>
            <w:tcBorders>
              <w:top w:val="nil"/>
              <w:left w:val="nil"/>
              <w:bottom w:val="single" w:sz="4" w:space="0" w:color="auto"/>
              <w:right w:val="nil"/>
            </w:tcBorders>
            <w:shd w:val="clear" w:color="auto" w:fill="auto"/>
            <w:vAlign w:val="center"/>
          </w:tcPr>
          <w:p w14:paraId="5908AF99"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 xml:space="preserve">MMSE≥26 </w:t>
            </w:r>
          </w:p>
        </w:tc>
        <w:tc>
          <w:tcPr>
            <w:tcW w:w="1156" w:type="dxa"/>
            <w:tcBorders>
              <w:top w:val="nil"/>
              <w:left w:val="nil"/>
              <w:bottom w:val="single" w:sz="4" w:space="0" w:color="auto"/>
              <w:right w:val="nil"/>
            </w:tcBorders>
            <w:vAlign w:val="center"/>
          </w:tcPr>
          <w:p w14:paraId="3D4556AD"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(N=357)</w:t>
            </w:r>
          </w:p>
        </w:tc>
        <w:tc>
          <w:tcPr>
            <w:tcW w:w="1215" w:type="dxa"/>
            <w:tcBorders>
              <w:top w:val="nil"/>
              <w:left w:val="nil"/>
              <w:bottom w:val="single" w:sz="4" w:space="0" w:color="auto"/>
              <w:right w:val="nil"/>
            </w:tcBorders>
            <w:shd w:val="clear" w:color="auto" w:fill="auto"/>
            <w:vAlign w:val="center"/>
          </w:tcPr>
          <w:p w14:paraId="281AF960"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1.184</w:t>
            </w:r>
          </w:p>
        </w:tc>
        <w:tc>
          <w:tcPr>
            <w:tcW w:w="1701" w:type="dxa"/>
            <w:tcBorders>
              <w:top w:val="nil"/>
              <w:left w:val="nil"/>
              <w:bottom w:val="single" w:sz="4" w:space="0" w:color="auto"/>
              <w:right w:val="nil"/>
            </w:tcBorders>
            <w:shd w:val="clear" w:color="auto" w:fill="auto"/>
            <w:vAlign w:val="center"/>
          </w:tcPr>
          <w:p w14:paraId="2DDD9924"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0.094-20.330</w:t>
            </w:r>
          </w:p>
        </w:tc>
        <w:tc>
          <w:tcPr>
            <w:tcW w:w="2551" w:type="dxa"/>
            <w:vMerge/>
            <w:tcBorders>
              <w:left w:val="nil"/>
              <w:bottom w:val="single" w:sz="4" w:space="0" w:color="auto"/>
              <w:right w:val="nil"/>
            </w:tcBorders>
            <w:shd w:val="clear" w:color="auto" w:fill="auto"/>
            <w:vAlign w:val="center"/>
          </w:tcPr>
          <w:p w14:paraId="2948B593"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r>
      <w:tr w:rsidR="003B2D12" w:rsidRPr="00E45286" w14:paraId="0D98D562" w14:textId="77777777" w:rsidTr="00A41590">
        <w:trPr>
          <w:trHeight w:val="397"/>
          <w:jc w:val="center"/>
        </w:trPr>
        <w:tc>
          <w:tcPr>
            <w:tcW w:w="1551" w:type="dxa"/>
            <w:vMerge w:val="restart"/>
            <w:tcBorders>
              <w:top w:val="single" w:sz="4" w:space="0" w:color="auto"/>
              <w:left w:val="nil"/>
              <w:right w:val="nil"/>
            </w:tcBorders>
            <w:vAlign w:val="center"/>
          </w:tcPr>
          <w:p w14:paraId="4266E9AB" w14:textId="77777777" w:rsidR="003B2D12" w:rsidRPr="00FF0382" w:rsidRDefault="003B2D12" w:rsidP="00E45286">
            <w:pPr>
              <w:pStyle w:val="MDPI42tablebody"/>
              <w:widowControl w:val="0"/>
              <w:spacing w:line="240" w:lineRule="auto"/>
              <w:rPr>
                <w:rFonts w:asciiTheme="minorBidi" w:eastAsiaTheme="minorHAnsi" w:hAnsiTheme="minorBidi" w:cstheme="minorBidi"/>
                <w:b/>
                <w:bCs/>
                <w:sz w:val="22"/>
                <w:szCs w:val="22"/>
              </w:rPr>
            </w:pPr>
            <w:r w:rsidRPr="00FF0382">
              <w:rPr>
                <w:rFonts w:asciiTheme="minorBidi" w:eastAsiaTheme="minorHAnsi" w:hAnsiTheme="minorBidi" w:cstheme="minorBidi"/>
                <w:b/>
                <w:bCs/>
                <w:sz w:val="22"/>
                <w:szCs w:val="22"/>
              </w:rPr>
              <w:t>CDT score</w:t>
            </w:r>
          </w:p>
        </w:tc>
        <w:tc>
          <w:tcPr>
            <w:tcW w:w="1607" w:type="dxa"/>
            <w:tcBorders>
              <w:top w:val="single" w:sz="4" w:space="0" w:color="auto"/>
              <w:left w:val="nil"/>
              <w:bottom w:val="nil"/>
              <w:right w:val="nil"/>
            </w:tcBorders>
            <w:shd w:val="clear" w:color="auto" w:fill="auto"/>
            <w:vAlign w:val="center"/>
          </w:tcPr>
          <w:p w14:paraId="011F1513"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 xml:space="preserve">CDT&lt;5 </w:t>
            </w:r>
          </w:p>
        </w:tc>
        <w:tc>
          <w:tcPr>
            <w:tcW w:w="1156" w:type="dxa"/>
            <w:tcBorders>
              <w:top w:val="single" w:sz="4" w:space="0" w:color="auto"/>
              <w:left w:val="nil"/>
              <w:bottom w:val="nil"/>
              <w:right w:val="nil"/>
            </w:tcBorders>
            <w:vAlign w:val="center"/>
          </w:tcPr>
          <w:p w14:paraId="2078261D"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(N=256)</w:t>
            </w:r>
          </w:p>
        </w:tc>
        <w:tc>
          <w:tcPr>
            <w:tcW w:w="1215" w:type="dxa"/>
            <w:tcBorders>
              <w:top w:val="single" w:sz="4" w:space="0" w:color="auto"/>
              <w:left w:val="nil"/>
              <w:bottom w:val="nil"/>
              <w:right w:val="nil"/>
            </w:tcBorders>
            <w:shd w:val="clear" w:color="auto" w:fill="auto"/>
            <w:vAlign w:val="center"/>
          </w:tcPr>
          <w:p w14:paraId="3C5AE075"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1.044</w:t>
            </w:r>
          </w:p>
        </w:tc>
        <w:tc>
          <w:tcPr>
            <w:tcW w:w="1701" w:type="dxa"/>
            <w:tcBorders>
              <w:top w:val="single" w:sz="4" w:space="0" w:color="auto"/>
              <w:left w:val="nil"/>
              <w:bottom w:val="nil"/>
              <w:right w:val="nil"/>
            </w:tcBorders>
            <w:shd w:val="clear" w:color="auto" w:fill="auto"/>
            <w:vAlign w:val="center"/>
          </w:tcPr>
          <w:p w14:paraId="0561B725"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0.094-20.330</w:t>
            </w:r>
          </w:p>
        </w:tc>
        <w:tc>
          <w:tcPr>
            <w:tcW w:w="2551" w:type="dxa"/>
            <w:vMerge w:val="restart"/>
            <w:tcBorders>
              <w:top w:val="single" w:sz="4" w:space="0" w:color="auto"/>
              <w:left w:val="nil"/>
              <w:right w:val="nil"/>
            </w:tcBorders>
            <w:shd w:val="clear" w:color="auto" w:fill="auto"/>
            <w:vAlign w:val="center"/>
          </w:tcPr>
          <w:p w14:paraId="10BBBEF1"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U=27,054.0; p=0.217</w:t>
            </w:r>
          </w:p>
        </w:tc>
      </w:tr>
      <w:tr w:rsidR="003B2D12" w:rsidRPr="00E45286" w14:paraId="5794BE14" w14:textId="77777777" w:rsidTr="00A41590">
        <w:trPr>
          <w:trHeight w:val="397"/>
          <w:jc w:val="center"/>
        </w:trPr>
        <w:tc>
          <w:tcPr>
            <w:tcW w:w="1551" w:type="dxa"/>
            <w:vMerge/>
            <w:tcBorders>
              <w:left w:val="nil"/>
              <w:right w:val="nil"/>
            </w:tcBorders>
          </w:tcPr>
          <w:p w14:paraId="3B3EBC10"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c>
          <w:tcPr>
            <w:tcW w:w="1607" w:type="dxa"/>
            <w:tcBorders>
              <w:top w:val="nil"/>
              <w:left w:val="nil"/>
              <w:right w:val="nil"/>
            </w:tcBorders>
            <w:shd w:val="clear" w:color="auto" w:fill="auto"/>
            <w:vAlign w:val="center"/>
          </w:tcPr>
          <w:p w14:paraId="70C172C6"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 xml:space="preserve">CDT=5 </w:t>
            </w:r>
          </w:p>
        </w:tc>
        <w:tc>
          <w:tcPr>
            <w:tcW w:w="1156" w:type="dxa"/>
            <w:tcBorders>
              <w:top w:val="nil"/>
              <w:left w:val="nil"/>
              <w:right w:val="nil"/>
            </w:tcBorders>
            <w:vAlign w:val="center"/>
          </w:tcPr>
          <w:p w14:paraId="485D0247"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(N=198)</w:t>
            </w:r>
          </w:p>
        </w:tc>
        <w:tc>
          <w:tcPr>
            <w:tcW w:w="1215" w:type="dxa"/>
            <w:tcBorders>
              <w:top w:val="nil"/>
              <w:left w:val="nil"/>
              <w:right w:val="nil"/>
            </w:tcBorders>
            <w:shd w:val="clear" w:color="auto" w:fill="auto"/>
            <w:vAlign w:val="center"/>
          </w:tcPr>
          <w:p w14:paraId="332D2A72"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1.092</w:t>
            </w:r>
          </w:p>
        </w:tc>
        <w:tc>
          <w:tcPr>
            <w:tcW w:w="1701" w:type="dxa"/>
            <w:tcBorders>
              <w:top w:val="nil"/>
              <w:left w:val="nil"/>
              <w:right w:val="nil"/>
            </w:tcBorders>
            <w:shd w:val="clear" w:color="auto" w:fill="auto"/>
            <w:vAlign w:val="center"/>
          </w:tcPr>
          <w:p w14:paraId="66C22A48"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r w:rsidRPr="00E45286">
              <w:rPr>
                <w:rFonts w:asciiTheme="minorBidi" w:eastAsiaTheme="minorHAnsi" w:hAnsiTheme="minorBidi" w:cstheme="minorBidi"/>
                <w:sz w:val="22"/>
                <w:szCs w:val="22"/>
              </w:rPr>
              <w:t>0.149-19.162</w:t>
            </w:r>
          </w:p>
        </w:tc>
        <w:tc>
          <w:tcPr>
            <w:tcW w:w="2551" w:type="dxa"/>
            <w:vMerge/>
            <w:tcBorders>
              <w:left w:val="nil"/>
              <w:right w:val="nil"/>
            </w:tcBorders>
            <w:shd w:val="clear" w:color="auto" w:fill="auto"/>
            <w:vAlign w:val="center"/>
          </w:tcPr>
          <w:p w14:paraId="41DD0850" w14:textId="77777777" w:rsidR="003B2D12" w:rsidRPr="00E45286" w:rsidRDefault="003B2D12" w:rsidP="00E45286">
            <w:pPr>
              <w:pStyle w:val="MDPI42tablebody"/>
              <w:widowControl w:val="0"/>
              <w:spacing w:line="240" w:lineRule="auto"/>
              <w:rPr>
                <w:rFonts w:asciiTheme="minorBidi" w:eastAsiaTheme="minorHAnsi" w:hAnsiTheme="minorBidi" w:cstheme="minorBidi"/>
                <w:sz w:val="22"/>
                <w:szCs w:val="22"/>
              </w:rPr>
            </w:pPr>
          </w:p>
        </w:tc>
      </w:tr>
    </w:tbl>
    <w:p w14:paraId="004CD704" w14:textId="77777777" w:rsidR="003B2D12" w:rsidRPr="00E45286" w:rsidRDefault="003B2D12" w:rsidP="00E45286">
      <w:pPr>
        <w:pStyle w:val="MDPI43tablefooter"/>
        <w:widowControl w:val="0"/>
        <w:spacing w:line="240" w:lineRule="auto"/>
        <w:ind w:left="0"/>
        <w:rPr>
          <w:rFonts w:asciiTheme="minorBidi" w:hAnsiTheme="minorBidi" w:cstheme="minorBidi"/>
          <w:sz w:val="20"/>
          <w:szCs w:val="20"/>
        </w:rPr>
      </w:pPr>
      <w:r w:rsidRPr="00E45286">
        <w:rPr>
          <w:rFonts w:asciiTheme="minorBidi" w:hAnsiTheme="minorBidi" w:cstheme="minorBidi"/>
          <w:sz w:val="20"/>
          <w:szCs w:val="20"/>
        </w:rPr>
        <w:t xml:space="preserve">BDNF=brain-derived neurotrophic factor; CDT=Clock drawing test; MMSE=Mini mental state examination; N=number of subjects; </w:t>
      </w:r>
      <w:r w:rsidRPr="00E45286">
        <w:rPr>
          <w:rFonts w:asciiTheme="minorBidi" w:hAnsiTheme="minorBidi" w:cstheme="minorBidi"/>
          <w:sz w:val="20"/>
          <w:szCs w:val="20"/>
          <w:vertAlign w:val="superscript"/>
        </w:rPr>
        <w:t>a</w:t>
      </w:r>
      <w:r w:rsidRPr="00E45286">
        <w:rPr>
          <w:rFonts w:asciiTheme="minorBidi" w:hAnsiTheme="minorBidi" w:cstheme="minorBidi"/>
          <w:sz w:val="20"/>
          <w:szCs w:val="20"/>
        </w:rPr>
        <w:t>p≤0.050 vs. MMSE≥26 (Dunn's post-hoc test).</w:t>
      </w:r>
    </w:p>
    <w:p w14:paraId="1EE16E73" w14:textId="77777777" w:rsidR="003B2D12" w:rsidRPr="00E45286" w:rsidRDefault="003B2D12" w:rsidP="00D45280">
      <w:pPr>
        <w:pStyle w:val="MDPI31text"/>
        <w:widowControl w:val="0"/>
        <w:suppressLineNumbers/>
        <w:spacing w:line="240" w:lineRule="auto"/>
        <w:rPr>
          <w:rFonts w:asciiTheme="minorBidi" w:hAnsiTheme="minorBidi" w:cstheme="minorBidi"/>
          <w:sz w:val="22"/>
        </w:rPr>
      </w:pPr>
    </w:p>
    <w:p w14:paraId="4956FBE2" w14:textId="5A368AD8" w:rsidR="00567C82"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Since MMSE scores were related to BDNF concentration, to elucidate possible sex-related differences, Kruskal Wallis ANOVA was used (H=224.50; p&lt;0.001) revealing significant differences </w:t>
      </w:r>
      <w:r w:rsidR="00D36D79" w:rsidRPr="00E45286">
        <w:rPr>
          <w:rFonts w:asciiTheme="minorBidi" w:hAnsiTheme="minorBidi" w:cstheme="minorBidi"/>
          <w:sz w:val="22"/>
        </w:rPr>
        <w:t>due to the different</w:t>
      </w:r>
      <w:r w:rsidRPr="00E45286">
        <w:rPr>
          <w:rFonts w:asciiTheme="minorBidi" w:hAnsiTheme="minorBidi" w:cstheme="minorBidi"/>
          <w:sz w:val="22"/>
        </w:rPr>
        <w:t xml:space="preserve"> diagnostic groups. However, MMSE scores did not differ significantly (Dunn’s post hoc test) between male and female participants with schizophrenia (p=0.484), MCI (p=0.088) or healthy control group (p=1.000).</w:t>
      </w:r>
    </w:p>
    <w:p w14:paraId="6ED0B832" w14:textId="28DBAE48" w:rsidR="00165489" w:rsidRPr="009308C5" w:rsidRDefault="00165489" w:rsidP="00165489">
      <w:pPr>
        <w:pStyle w:val="MDPI31text"/>
        <w:widowControl w:val="0"/>
        <w:spacing w:line="240" w:lineRule="auto"/>
        <w:ind w:left="0" w:firstLine="510"/>
        <w:rPr>
          <w:rFonts w:asciiTheme="minorBidi" w:hAnsiTheme="minorBidi" w:cstheme="minorBidi"/>
          <w:color w:val="FF0000"/>
          <w:sz w:val="22"/>
        </w:rPr>
      </w:pPr>
      <w:r w:rsidRPr="00E45286">
        <w:rPr>
          <w:rFonts w:asciiTheme="minorBidi" w:hAnsiTheme="minorBidi" w:cstheme="minorBidi"/>
          <w:sz w:val="22"/>
        </w:rPr>
        <w:t>To assess if plasma BDNF concentration is significantly altered by the presence of the particular BDNF Val66Met genotype, Kruskal-Wallis ANOVA was used. It revealed that plasma BDNF concentration did not differ significantly (H=0.41; df=2; p=0.815) when 123 patients with schizophrenia were subdivided according to BDNF Val66Met genotypes</w:t>
      </w:r>
      <w:r>
        <w:rPr>
          <w:rFonts w:asciiTheme="minorBidi" w:hAnsiTheme="minorBidi" w:cstheme="minorBidi"/>
          <w:sz w:val="22"/>
        </w:rPr>
        <w:t>.</w:t>
      </w:r>
      <w:r w:rsidRPr="00E45286">
        <w:rPr>
          <w:rFonts w:asciiTheme="minorBidi" w:hAnsiTheme="minorBidi" w:cstheme="minorBidi"/>
          <w:sz w:val="22"/>
        </w:rPr>
        <w:t xml:space="preserve"> Similar results, i.e. no significant differences in plasma BDNF concentration were found when patients with schizophrenia were subdivided into Met carriers and carriers of the Val/Val homozygous genotype (U=1784.50; p=0.689; Mann Whitney test).</w:t>
      </w:r>
      <w:r>
        <w:rPr>
          <w:rFonts w:asciiTheme="minorBidi" w:hAnsiTheme="minorBidi" w:cstheme="minorBidi"/>
          <w:sz w:val="22"/>
        </w:rPr>
        <w:t xml:space="preserve"> </w:t>
      </w:r>
      <w:r w:rsidRPr="009308C5">
        <w:rPr>
          <w:rFonts w:asciiTheme="minorBidi" w:hAnsiTheme="minorBidi" w:cstheme="minorBidi"/>
          <w:color w:val="FF0000"/>
          <w:sz w:val="22"/>
        </w:rPr>
        <w:t xml:space="preserve">The potential association between BDNF </w:t>
      </w:r>
      <w:r w:rsidRPr="009308C5">
        <w:rPr>
          <w:rFonts w:asciiTheme="minorBidi" w:hAnsiTheme="minorBidi" w:cstheme="minorBidi"/>
          <w:color w:val="FF0000"/>
          <w:sz w:val="22"/>
        </w:rPr>
        <w:lastRenderedPageBreak/>
        <w:t>plasma concentration and BDNF Val66Met polymorphism was also evaluated in healthy controls and subjects with MCI. The results showed no significant difference in BDNF concentration between different</w:t>
      </w:r>
      <w:r>
        <w:rPr>
          <w:rFonts w:asciiTheme="minorBidi" w:hAnsiTheme="minorBidi" w:cstheme="minorBidi"/>
          <w:color w:val="FF0000"/>
          <w:sz w:val="22"/>
        </w:rPr>
        <w:t xml:space="preserve"> </w:t>
      </w:r>
      <w:r w:rsidRPr="009308C5">
        <w:rPr>
          <w:rFonts w:asciiTheme="minorBidi" w:hAnsiTheme="minorBidi" w:cstheme="minorBidi"/>
          <w:color w:val="FF0000"/>
          <w:sz w:val="22"/>
        </w:rPr>
        <w:t xml:space="preserve">BDNF Val66Met genotype carriers </w:t>
      </w:r>
      <w:r w:rsidR="00D6580D">
        <w:rPr>
          <w:rFonts w:asciiTheme="minorBidi" w:hAnsiTheme="minorBidi" w:cstheme="minorBidi"/>
          <w:color w:val="FF0000"/>
          <w:sz w:val="22"/>
        </w:rPr>
        <w:t>(Val/Val, Val/Met and Met/Met)</w:t>
      </w:r>
      <w:r w:rsidR="00D6580D" w:rsidRPr="009308C5">
        <w:rPr>
          <w:rFonts w:asciiTheme="minorBidi" w:hAnsiTheme="minorBidi" w:cstheme="minorBidi"/>
          <w:color w:val="FF0000"/>
          <w:sz w:val="22"/>
        </w:rPr>
        <w:t xml:space="preserve"> </w:t>
      </w:r>
      <w:r w:rsidRPr="009308C5">
        <w:rPr>
          <w:rFonts w:asciiTheme="minorBidi" w:hAnsiTheme="minorBidi" w:cstheme="minorBidi"/>
          <w:color w:val="FF0000"/>
          <w:sz w:val="22"/>
        </w:rPr>
        <w:t xml:space="preserve">in both healthy subjects (H=0.55; df=2; p=0.761) and subjects diagnosed with MCI (H=0.84; df=2; p=0.658). </w:t>
      </w:r>
      <w:r>
        <w:rPr>
          <w:rFonts w:asciiTheme="minorBidi" w:hAnsiTheme="minorBidi" w:cstheme="minorBidi"/>
          <w:color w:val="FF0000"/>
          <w:sz w:val="22"/>
        </w:rPr>
        <w:t>Plasma BDNF concentration did not differ significantly within</w:t>
      </w:r>
      <w:r w:rsidRPr="009308C5">
        <w:rPr>
          <w:rFonts w:asciiTheme="minorBidi" w:hAnsiTheme="minorBidi" w:cstheme="minorBidi"/>
          <w:color w:val="FF0000"/>
          <w:sz w:val="22"/>
        </w:rPr>
        <w:t xml:space="preserve"> healthy controls (U=4986.50; p=0.868) and MCI subjects (U=1624.00; p=0.361)</w:t>
      </w:r>
      <w:r>
        <w:rPr>
          <w:rFonts w:asciiTheme="minorBidi" w:hAnsiTheme="minorBidi" w:cstheme="minorBidi"/>
          <w:color w:val="FF0000"/>
          <w:sz w:val="22"/>
        </w:rPr>
        <w:t>,</w:t>
      </w:r>
      <w:r w:rsidRPr="009308C5">
        <w:rPr>
          <w:rFonts w:asciiTheme="minorBidi" w:hAnsiTheme="minorBidi" w:cstheme="minorBidi"/>
          <w:color w:val="FF0000"/>
          <w:sz w:val="22"/>
        </w:rPr>
        <w:t xml:space="preserve"> divided into Met allele carriers and Val/Val homozygotes.</w:t>
      </w:r>
    </w:p>
    <w:p w14:paraId="5C301A62" w14:textId="11DEEEEF" w:rsidR="00165489" w:rsidRPr="00731FEC" w:rsidRDefault="00165489" w:rsidP="00165489">
      <w:pPr>
        <w:pStyle w:val="MDPI31text"/>
        <w:widowControl w:val="0"/>
        <w:spacing w:line="240" w:lineRule="auto"/>
        <w:ind w:left="0" w:firstLine="510"/>
        <w:rPr>
          <w:rFonts w:asciiTheme="minorBidi" w:hAnsiTheme="minorBidi" w:cstheme="minorBidi"/>
          <w:color w:val="FF0000"/>
          <w:sz w:val="22"/>
        </w:rPr>
      </w:pPr>
      <w:r w:rsidRPr="00443F7B">
        <w:rPr>
          <w:rFonts w:asciiTheme="minorBidi" w:hAnsiTheme="minorBidi" w:cstheme="minorBidi"/>
          <w:color w:val="FF0000"/>
          <w:sz w:val="22"/>
        </w:rPr>
        <w:t xml:space="preserve">To elucidate if cognition, evaluated with the MMSE, is under </w:t>
      </w:r>
      <w:r w:rsidR="00D6580D">
        <w:rPr>
          <w:rFonts w:asciiTheme="minorBidi" w:hAnsiTheme="minorBidi" w:cstheme="minorBidi"/>
          <w:color w:val="FF0000"/>
          <w:sz w:val="22"/>
        </w:rPr>
        <w:t xml:space="preserve">the </w:t>
      </w:r>
      <w:r w:rsidRPr="00443F7B">
        <w:rPr>
          <w:rFonts w:asciiTheme="minorBidi" w:hAnsiTheme="minorBidi" w:cstheme="minorBidi"/>
          <w:color w:val="FF0000"/>
          <w:sz w:val="22"/>
        </w:rPr>
        <w:t xml:space="preserve">influence of BDNF Val66Met polymorphism, </w:t>
      </w:r>
      <w:r>
        <w:rPr>
          <w:rFonts w:asciiTheme="minorBidi" w:hAnsiTheme="minorBidi" w:cstheme="minorBidi"/>
          <w:color w:val="FF0000"/>
          <w:sz w:val="22"/>
        </w:rPr>
        <w:t xml:space="preserve">all subjects were </w:t>
      </w:r>
      <w:r w:rsidRPr="00443F7B">
        <w:rPr>
          <w:rFonts w:asciiTheme="minorBidi" w:hAnsiTheme="minorBidi" w:cstheme="minorBidi"/>
          <w:color w:val="FF0000"/>
          <w:sz w:val="22"/>
        </w:rPr>
        <w:t xml:space="preserve">subdivided into BDNF Val66Met genotype carriers </w:t>
      </w:r>
      <w:r>
        <w:rPr>
          <w:rFonts w:asciiTheme="minorBidi" w:hAnsiTheme="minorBidi" w:cstheme="minorBidi"/>
          <w:color w:val="FF0000"/>
          <w:sz w:val="22"/>
        </w:rPr>
        <w:t xml:space="preserve">(Val/Val, Val/Met and Met/Met) </w:t>
      </w:r>
      <w:r w:rsidRPr="00443F7B">
        <w:rPr>
          <w:rFonts w:asciiTheme="minorBidi" w:hAnsiTheme="minorBidi" w:cstheme="minorBidi"/>
          <w:color w:val="FF0000"/>
          <w:sz w:val="22"/>
        </w:rPr>
        <w:t>or in the Met carriers (combined group of Met/Met and Met/Val genotypes) and Val/Val homozygotes. Total MMSE score w</w:t>
      </w:r>
      <w:r w:rsidR="00D6580D">
        <w:rPr>
          <w:rFonts w:asciiTheme="minorBidi" w:hAnsiTheme="minorBidi" w:cstheme="minorBidi"/>
          <w:color w:val="FF0000"/>
          <w:sz w:val="22"/>
        </w:rPr>
        <w:t>as</w:t>
      </w:r>
      <w:r w:rsidRPr="00443F7B">
        <w:rPr>
          <w:rFonts w:asciiTheme="minorBidi" w:hAnsiTheme="minorBidi" w:cstheme="minorBidi"/>
          <w:color w:val="FF0000"/>
          <w:sz w:val="22"/>
        </w:rPr>
        <w:t xml:space="preserve"> not significantly affected by the BDNF Val66Met </w:t>
      </w:r>
      <w:r>
        <w:rPr>
          <w:rFonts w:asciiTheme="minorBidi" w:hAnsiTheme="minorBidi" w:cstheme="minorBidi"/>
          <w:color w:val="FF0000"/>
          <w:sz w:val="22"/>
        </w:rPr>
        <w:t>genotypes</w:t>
      </w:r>
      <w:r w:rsidRPr="00443F7B">
        <w:rPr>
          <w:rFonts w:asciiTheme="minorBidi" w:hAnsiTheme="minorBidi" w:cstheme="minorBidi"/>
          <w:color w:val="FF0000"/>
          <w:sz w:val="22"/>
        </w:rPr>
        <w:t xml:space="preserve"> </w:t>
      </w:r>
      <w:r>
        <w:rPr>
          <w:rFonts w:asciiTheme="minorBidi" w:hAnsiTheme="minorBidi" w:cstheme="minorBidi"/>
          <w:color w:val="FF0000"/>
          <w:sz w:val="22"/>
        </w:rPr>
        <w:t xml:space="preserve">in healthy control group, patients with schizophrenia and individuals with MCI </w:t>
      </w:r>
      <w:r w:rsidRPr="00443F7B">
        <w:rPr>
          <w:rFonts w:asciiTheme="minorBidi" w:hAnsiTheme="minorBidi" w:cstheme="minorBidi"/>
          <w:color w:val="FF0000"/>
          <w:sz w:val="22"/>
        </w:rPr>
        <w:t xml:space="preserve">(Table </w:t>
      </w:r>
      <w:r>
        <w:rPr>
          <w:rFonts w:asciiTheme="minorBidi" w:hAnsiTheme="minorBidi" w:cstheme="minorBidi"/>
          <w:color w:val="FF0000"/>
          <w:sz w:val="22"/>
        </w:rPr>
        <w:t>4</w:t>
      </w:r>
      <w:r w:rsidRPr="00443F7B">
        <w:rPr>
          <w:rFonts w:asciiTheme="minorBidi" w:hAnsiTheme="minorBidi" w:cstheme="minorBidi"/>
          <w:color w:val="FF0000"/>
          <w:sz w:val="22"/>
        </w:rPr>
        <w:t xml:space="preserve">). Namely, no significant differences in the median MMSE score were found between carriers of the Met/Met, Met/Val </w:t>
      </w:r>
      <w:r w:rsidR="00D6580D">
        <w:rPr>
          <w:rFonts w:asciiTheme="minorBidi" w:hAnsiTheme="minorBidi" w:cstheme="minorBidi"/>
          <w:color w:val="FF0000"/>
          <w:sz w:val="22"/>
        </w:rPr>
        <w:t>or</w:t>
      </w:r>
      <w:r w:rsidRPr="00443F7B">
        <w:rPr>
          <w:rFonts w:asciiTheme="minorBidi" w:hAnsiTheme="minorBidi" w:cstheme="minorBidi"/>
          <w:color w:val="FF0000"/>
          <w:sz w:val="22"/>
        </w:rPr>
        <w:t xml:space="preserve"> Val/Val genotype (p=0.385; Kruskal Wallis ANOVA)</w:t>
      </w:r>
      <w:r w:rsidR="00D6580D">
        <w:rPr>
          <w:rFonts w:asciiTheme="minorBidi" w:hAnsiTheme="minorBidi" w:cstheme="minorBidi"/>
          <w:color w:val="FF0000"/>
          <w:sz w:val="22"/>
        </w:rPr>
        <w:t>,</w:t>
      </w:r>
      <w:r w:rsidRPr="00443F7B">
        <w:rPr>
          <w:rFonts w:asciiTheme="minorBidi" w:hAnsiTheme="minorBidi" w:cstheme="minorBidi"/>
          <w:color w:val="FF0000"/>
          <w:sz w:val="22"/>
        </w:rPr>
        <w:t xml:space="preserve"> or between Met carriers and Val/Val homozygotes (p=0.632; Mann-Whitney U test) </w:t>
      </w:r>
      <w:r>
        <w:rPr>
          <w:rFonts w:asciiTheme="minorBidi" w:hAnsiTheme="minorBidi" w:cstheme="minorBidi"/>
          <w:color w:val="FF0000"/>
          <w:sz w:val="22"/>
        </w:rPr>
        <w:t xml:space="preserve">in patients </w:t>
      </w:r>
      <w:r w:rsidRPr="00443F7B">
        <w:rPr>
          <w:rFonts w:asciiTheme="minorBidi" w:hAnsiTheme="minorBidi" w:cstheme="minorBidi"/>
          <w:color w:val="FF0000"/>
          <w:sz w:val="22"/>
        </w:rPr>
        <w:t xml:space="preserve">with schizophrenia (Table </w:t>
      </w:r>
      <w:r>
        <w:rPr>
          <w:rFonts w:asciiTheme="minorBidi" w:hAnsiTheme="minorBidi" w:cstheme="minorBidi"/>
          <w:color w:val="FF0000"/>
          <w:sz w:val="22"/>
        </w:rPr>
        <w:t>4</w:t>
      </w:r>
      <w:r w:rsidRPr="00443F7B">
        <w:rPr>
          <w:rFonts w:asciiTheme="minorBidi" w:hAnsiTheme="minorBidi" w:cstheme="minorBidi"/>
          <w:color w:val="FF0000"/>
          <w:sz w:val="22"/>
        </w:rPr>
        <w:t xml:space="preserve">). </w:t>
      </w:r>
      <w:r>
        <w:rPr>
          <w:rFonts w:asciiTheme="minorBidi" w:hAnsiTheme="minorBidi" w:cstheme="minorBidi"/>
          <w:color w:val="FF0000"/>
          <w:sz w:val="22"/>
        </w:rPr>
        <w:t>MMSE score</w:t>
      </w:r>
      <w:r w:rsidR="00D6580D">
        <w:rPr>
          <w:rFonts w:asciiTheme="minorBidi" w:hAnsiTheme="minorBidi" w:cstheme="minorBidi"/>
          <w:color w:val="FF0000"/>
          <w:sz w:val="22"/>
        </w:rPr>
        <w:t>s</w:t>
      </w:r>
      <w:r>
        <w:rPr>
          <w:rFonts w:asciiTheme="minorBidi" w:hAnsiTheme="minorBidi" w:cstheme="minorBidi"/>
          <w:color w:val="FF0000"/>
          <w:sz w:val="22"/>
        </w:rPr>
        <w:t xml:space="preserve"> </w:t>
      </w:r>
      <w:r w:rsidR="00D6580D">
        <w:rPr>
          <w:rFonts w:asciiTheme="minorBidi" w:hAnsiTheme="minorBidi" w:cstheme="minorBidi"/>
          <w:color w:val="FF0000"/>
          <w:sz w:val="22"/>
        </w:rPr>
        <w:t>were</w:t>
      </w:r>
      <w:r>
        <w:rPr>
          <w:rFonts w:asciiTheme="minorBidi" w:hAnsiTheme="minorBidi" w:cstheme="minorBidi"/>
          <w:color w:val="FF0000"/>
          <w:sz w:val="22"/>
        </w:rPr>
        <w:t xml:space="preserve"> similar in</w:t>
      </w:r>
      <w:r w:rsidRPr="00731FEC">
        <w:rPr>
          <w:rFonts w:asciiTheme="minorBidi" w:hAnsiTheme="minorBidi" w:cstheme="minorBidi"/>
          <w:color w:val="FF0000"/>
          <w:sz w:val="22"/>
        </w:rPr>
        <w:t xml:space="preserve"> healthy subjects subdivided into Met/Met, Met/Val and Val/Val genotype carriers (p=0.192; Kruskal-Wallis ANOVA) or </w:t>
      </w:r>
      <w:r>
        <w:rPr>
          <w:rFonts w:asciiTheme="minorBidi" w:hAnsiTheme="minorBidi" w:cstheme="minorBidi"/>
          <w:color w:val="FF0000"/>
          <w:sz w:val="22"/>
        </w:rPr>
        <w:t>between</w:t>
      </w:r>
      <w:r w:rsidRPr="00731FEC">
        <w:rPr>
          <w:rFonts w:asciiTheme="minorBidi" w:hAnsiTheme="minorBidi" w:cstheme="minorBidi"/>
          <w:color w:val="FF0000"/>
          <w:sz w:val="22"/>
        </w:rPr>
        <w:t xml:space="preserve"> Met carriers and Val/Val homozygotes (p=0.088; Mann-Whitney U test). In subjects diagnosed with MCI there was also no difference in </w:t>
      </w:r>
      <w:r>
        <w:rPr>
          <w:rFonts w:asciiTheme="minorBidi" w:hAnsiTheme="minorBidi" w:cstheme="minorBidi"/>
          <w:color w:val="FF0000"/>
          <w:sz w:val="22"/>
        </w:rPr>
        <w:t xml:space="preserve">the </w:t>
      </w:r>
      <w:r w:rsidRPr="00731FEC">
        <w:rPr>
          <w:rFonts w:asciiTheme="minorBidi" w:hAnsiTheme="minorBidi" w:cstheme="minorBidi"/>
          <w:color w:val="FF0000"/>
          <w:sz w:val="22"/>
        </w:rPr>
        <w:t>MMSE score</w:t>
      </w:r>
      <w:r w:rsidR="00D6580D">
        <w:rPr>
          <w:rFonts w:asciiTheme="minorBidi" w:hAnsiTheme="minorBidi" w:cstheme="minorBidi"/>
          <w:color w:val="FF0000"/>
          <w:sz w:val="22"/>
        </w:rPr>
        <w:t>s</w:t>
      </w:r>
      <w:r w:rsidRPr="00731FEC">
        <w:rPr>
          <w:rFonts w:asciiTheme="minorBidi" w:hAnsiTheme="minorBidi" w:cstheme="minorBidi"/>
          <w:color w:val="FF0000"/>
          <w:sz w:val="22"/>
        </w:rPr>
        <w:t xml:space="preserve"> between the carriers of the Met/Met, Met/Val or Met/Met genotype (p=0.218; Kruskal-Wallis ANOVA), and the same result was obtained when the subjects were divided into Met allele carriers vs. Val/Val homozygotes (p=0.269; Mann-Whitney U test)</w:t>
      </w:r>
      <w:r>
        <w:rPr>
          <w:rFonts w:asciiTheme="minorBidi" w:hAnsiTheme="minorBidi" w:cstheme="minorBidi"/>
          <w:color w:val="FF0000"/>
          <w:sz w:val="22"/>
        </w:rPr>
        <w:t>, Table 4</w:t>
      </w:r>
      <w:r w:rsidRPr="00731FEC">
        <w:rPr>
          <w:rFonts w:asciiTheme="minorBidi" w:hAnsiTheme="minorBidi" w:cstheme="minorBidi"/>
          <w:color w:val="FF0000"/>
          <w:sz w:val="22"/>
        </w:rPr>
        <w:t xml:space="preserve">. </w:t>
      </w:r>
    </w:p>
    <w:p w14:paraId="3C70FE10" w14:textId="77777777" w:rsidR="00165489" w:rsidRDefault="00165489" w:rsidP="00165489">
      <w:pPr>
        <w:pStyle w:val="MDPI31text"/>
        <w:widowControl w:val="0"/>
        <w:suppressLineNumbers/>
        <w:spacing w:line="240" w:lineRule="auto"/>
        <w:ind w:left="0" w:firstLine="510"/>
        <w:rPr>
          <w:rFonts w:asciiTheme="minorBidi" w:hAnsiTheme="minorBidi" w:cstheme="minorBidi"/>
          <w:b/>
          <w:bCs/>
          <w:sz w:val="22"/>
        </w:rPr>
      </w:pPr>
    </w:p>
    <w:p w14:paraId="55CF8B32" w14:textId="078DCCAD" w:rsidR="00165489" w:rsidRPr="00895A16" w:rsidRDefault="00165489" w:rsidP="00165489">
      <w:pPr>
        <w:pStyle w:val="MDPI31text"/>
        <w:widowControl w:val="0"/>
        <w:spacing w:line="240" w:lineRule="auto"/>
        <w:ind w:left="0" w:firstLine="0"/>
        <w:rPr>
          <w:rFonts w:asciiTheme="minorBidi" w:hAnsiTheme="minorBidi" w:cstheme="minorBidi"/>
          <w:sz w:val="22"/>
        </w:rPr>
      </w:pPr>
      <w:r w:rsidRPr="00A07FDA">
        <w:rPr>
          <w:rFonts w:asciiTheme="minorBidi" w:hAnsiTheme="minorBidi" w:cstheme="minorBidi"/>
          <w:b/>
          <w:bCs/>
          <w:color w:val="FF0000"/>
          <w:sz w:val="22"/>
        </w:rPr>
        <w:t xml:space="preserve">Table </w:t>
      </w:r>
      <w:r>
        <w:rPr>
          <w:rFonts w:asciiTheme="minorBidi" w:hAnsiTheme="minorBidi" w:cstheme="minorBidi"/>
          <w:b/>
          <w:bCs/>
          <w:color w:val="FF0000"/>
          <w:sz w:val="22"/>
        </w:rPr>
        <w:t>4</w:t>
      </w:r>
      <w:r w:rsidRPr="00A07FDA">
        <w:rPr>
          <w:rFonts w:asciiTheme="minorBidi" w:hAnsiTheme="minorBidi" w:cstheme="minorBidi"/>
          <w:b/>
          <w:bCs/>
          <w:color w:val="FF0000"/>
          <w:sz w:val="22"/>
        </w:rPr>
        <w:t xml:space="preserve">. </w:t>
      </w:r>
      <w:r w:rsidRPr="00A07FDA">
        <w:rPr>
          <w:rFonts w:asciiTheme="minorBidi" w:hAnsiTheme="minorBidi" w:cstheme="minorBidi"/>
          <w:color w:val="FF0000"/>
          <w:sz w:val="22"/>
        </w:rPr>
        <w:t>The association of the BDNF Val66Met genotypes with number of scores in the MMSE test in healthy control subjects, patients diagnosed with schizophrenia and subjects with MCI (N=454).</w:t>
      </w:r>
    </w:p>
    <w:tbl>
      <w:tblPr>
        <w:tblStyle w:val="TableGrid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268"/>
        <w:gridCol w:w="2268"/>
        <w:gridCol w:w="2268"/>
      </w:tblGrid>
      <w:tr w:rsidR="00165489" w:rsidRPr="00FF0382" w14:paraId="4864DE58" w14:textId="77777777" w:rsidTr="009A49DD">
        <w:trPr>
          <w:trHeight w:val="621"/>
          <w:jc w:val="center"/>
        </w:trPr>
        <w:tc>
          <w:tcPr>
            <w:tcW w:w="3544" w:type="dxa"/>
            <w:vMerge w:val="restart"/>
            <w:tcBorders>
              <w:top w:val="single" w:sz="4" w:space="0" w:color="auto"/>
            </w:tcBorders>
            <w:vAlign w:val="center"/>
          </w:tcPr>
          <w:p w14:paraId="161BDFC6"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i/>
                <w:iCs/>
                <w:color w:val="FF0000"/>
              </w:rPr>
              <w:t>BDNF</w:t>
            </w:r>
            <w:r w:rsidRPr="00FF0382">
              <w:rPr>
                <w:rFonts w:asciiTheme="minorBidi" w:eastAsiaTheme="minorHAnsi" w:hAnsiTheme="minorBidi"/>
                <w:b/>
                <w:bCs/>
                <w:color w:val="FF0000"/>
              </w:rPr>
              <w:t xml:space="preserve"> Val66Met</w:t>
            </w:r>
          </w:p>
        </w:tc>
        <w:tc>
          <w:tcPr>
            <w:tcW w:w="6804" w:type="dxa"/>
            <w:gridSpan w:val="3"/>
            <w:tcBorders>
              <w:top w:val="single" w:sz="4" w:space="0" w:color="auto"/>
              <w:bottom w:val="single" w:sz="4" w:space="0" w:color="auto"/>
            </w:tcBorders>
            <w:vAlign w:val="center"/>
          </w:tcPr>
          <w:p w14:paraId="466463E7"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MMSE score</w:t>
            </w:r>
          </w:p>
          <w:p w14:paraId="14597EDF"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median (min-max)</w:t>
            </w:r>
          </w:p>
        </w:tc>
      </w:tr>
      <w:tr w:rsidR="00165489" w:rsidRPr="00FF0382" w14:paraId="5AFB539D" w14:textId="77777777" w:rsidTr="009A49DD">
        <w:trPr>
          <w:trHeight w:val="559"/>
          <w:jc w:val="center"/>
        </w:trPr>
        <w:tc>
          <w:tcPr>
            <w:tcW w:w="3544" w:type="dxa"/>
            <w:vMerge/>
            <w:tcBorders>
              <w:bottom w:val="single" w:sz="4" w:space="0" w:color="auto"/>
            </w:tcBorders>
          </w:tcPr>
          <w:p w14:paraId="60B2ABAF"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p>
        </w:tc>
        <w:tc>
          <w:tcPr>
            <w:tcW w:w="2268" w:type="dxa"/>
            <w:tcBorders>
              <w:top w:val="single" w:sz="4" w:space="0" w:color="auto"/>
              <w:bottom w:val="single" w:sz="4" w:space="0" w:color="auto"/>
            </w:tcBorders>
            <w:vAlign w:val="center"/>
          </w:tcPr>
          <w:p w14:paraId="417150FC"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HC</w:t>
            </w:r>
          </w:p>
          <w:p w14:paraId="333CA96A" w14:textId="77777777" w:rsidR="00165489" w:rsidRPr="00FF0382" w:rsidRDefault="00165489" w:rsidP="009A49DD">
            <w:pPr>
              <w:pStyle w:val="MDPI42tablebody"/>
              <w:widowControl w:val="0"/>
              <w:spacing w:line="240" w:lineRule="auto"/>
              <w:rPr>
                <w:rFonts w:asciiTheme="minorBidi" w:eastAsiaTheme="minorHAnsi" w:hAnsiTheme="minorBidi"/>
                <w:color w:val="FF0000"/>
              </w:rPr>
            </w:pPr>
            <w:r w:rsidRPr="00FF0382">
              <w:rPr>
                <w:rFonts w:asciiTheme="minorBidi" w:eastAsiaTheme="minorHAnsi" w:hAnsiTheme="minorBidi"/>
                <w:color w:val="FF0000"/>
              </w:rPr>
              <w:t>(N=208)</w:t>
            </w:r>
          </w:p>
        </w:tc>
        <w:tc>
          <w:tcPr>
            <w:tcW w:w="2268" w:type="dxa"/>
            <w:tcBorders>
              <w:top w:val="single" w:sz="4" w:space="0" w:color="auto"/>
              <w:bottom w:val="single" w:sz="4" w:space="0" w:color="auto"/>
            </w:tcBorders>
            <w:vAlign w:val="center"/>
          </w:tcPr>
          <w:p w14:paraId="393C277E"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SCH</w:t>
            </w:r>
          </w:p>
          <w:p w14:paraId="53C3DA66" w14:textId="77777777" w:rsidR="00165489" w:rsidRPr="00FF0382" w:rsidRDefault="00165489" w:rsidP="009A49DD">
            <w:pPr>
              <w:pStyle w:val="MDPI42tablebody"/>
              <w:widowControl w:val="0"/>
              <w:spacing w:line="240" w:lineRule="auto"/>
              <w:rPr>
                <w:rFonts w:asciiTheme="minorBidi" w:eastAsiaTheme="minorHAnsi" w:hAnsiTheme="minorBidi"/>
                <w:color w:val="FF0000"/>
              </w:rPr>
            </w:pPr>
            <w:r w:rsidRPr="00FF0382">
              <w:rPr>
                <w:rFonts w:asciiTheme="minorBidi" w:eastAsiaTheme="minorHAnsi" w:hAnsiTheme="minorBidi"/>
                <w:color w:val="FF0000"/>
              </w:rPr>
              <w:t>(N=123)</w:t>
            </w:r>
          </w:p>
        </w:tc>
        <w:tc>
          <w:tcPr>
            <w:tcW w:w="2268" w:type="dxa"/>
            <w:tcBorders>
              <w:top w:val="single" w:sz="4" w:space="0" w:color="auto"/>
              <w:bottom w:val="single" w:sz="4" w:space="0" w:color="auto"/>
            </w:tcBorders>
            <w:vAlign w:val="center"/>
          </w:tcPr>
          <w:p w14:paraId="1B9E5BCA"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MCI</w:t>
            </w:r>
          </w:p>
          <w:p w14:paraId="25341AF8" w14:textId="77777777" w:rsidR="00165489" w:rsidRPr="00FF0382" w:rsidRDefault="00165489" w:rsidP="009A49DD">
            <w:pPr>
              <w:pStyle w:val="MDPI42tablebody"/>
              <w:widowControl w:val="0"/>
              <w:spacing w:line="240" w:lineRule="auto"/>
              <w:rPr>
                <w:rFonts w:asciiTheme="minorBidi" w:eastAsiaTheme="minorHAnsi" w:hAnsiTheme="minorBidi"/>
                <w:color w:val="FF0000"/>
              </w:rPr>
            </w:pPr>
            <w:r w:rsidRPr="00FF0382">
              <w:rPr>
                <w:rFonts w:asciiTheme="minorBidi" w:eastAsiaTheme="minorHAnsi" w:hAnsiTheme="minorBidi"/>
                <w:color w:val="FF0000"/>
              </w:rPr>
              <w:t>(N=123)</w:t>
            </w:r>
          </w:p>
        </w:tc>
      </w:tr>
      <w:tr w:rsidR="00165489" w:rsidRPr="00FF0382" w14:paraId="01885E03" w14:textId="77777777" w:rsidTr="009A49DD">
        <w:trPr>
          <w:trHeight w:val="461"/>
          <w:jc w:val="center"/>
        </w:trPr>
        <w:tc>
          <w:tcPr>
            <w:tcW w:w="3544" w:type="dxa"/>
            <w:tcBorders>
              <w:top w:val="single" w:sz="4" w:space="0" w:color="auto"/>
            </w:tcBorders>
            <w:vAlign w:val="center"/>
          </w:tcPr>
          <w:p w14:paraId="76C39EB9"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Met/Met</w:t>
            </w:r>
          </w:p>
        </w:tc>
        <w:tc>
          <w:tcPr>
            <w:tcW w:w="2268" w:type="dxa"/>
            <w:tcBorders>
              <w:top w:val="single" w:sz="4" w:space="0" w:color="auto"/>
            </w:tcBorders>
            <w:vAlign w:val="center"/>
          </w:tcPr>
          <w:p w14:paraId="49AD269A"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28 (27-30)</w:t>
            </w:r>
          </w:p>
        </w:tc>
        <w:tc>
          <w:tcPr>
            <w:tcW w:w="2268" w:type="dxa"/>
            <w:tcBorders>
              <w:top w:val="single" w:sz="4" w:space="0" w:color="auto"/>
            </w:tcBorders>
            <w:vAlign w:val="center"/>
          </w:tcPr>
          <w:p w14:paraId="12AEC47B"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23 (19-25)</w:t>
            </w:r>
          </w:p>
        </w:tc>
        <w:tc>
          <w:tcPr>
            <w:tcW w:w="2268" w:type="dxa"/>
            <w:tcBorders>
              <w:top w:val="single" w:sz="4" w:space="0" w:color="auto"/>
            </w:tcBorders>
            <w:vAlign w:val="center"/>
          </w:tcPr>
          <w:p w14:paraId="55B450B0"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29 (27-30)</w:t>
            </w:r>
          </w:p>
        </w:tc>
      </w:tr>
      <w:tr w:rsidR="00165489" w:rsidRPr="00FF0382" w14:paraId="4EE84065" w14:textId="77777777" w:rsidTr="009A49DD">
        <w:trPr>
          <w:trHeight w:val="461"/>
          <w:jc w:val="center"/>
        </w:trPr>
        <w:tc>
          <w:tcPr>
            <w:tcW w:w="3544" w:type="dxa"/>
            <w:vAlign w:val="center"/>
          </w:tcPr>
          <w:p w14:paraId="678B460B"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Pr>
                <w:rFonts w:asciiTheme="minorBidi" w:eastAsiaTheme="minorHAnsi" w:hAnsiTheme="minorBidi"/>
                <w:b/>
                <w:bCs/>
                <w:color w:val="FF0000"/>
              </w:rPr>
              <w:t>Met/Val</w:t>
            </w:r>
          </w:p>
        </w:tc>
        <w:tc>
          <w:tcPr>
            <w:tcW w:w="2268" w:type="dxa"/>
            <w:vAlign w:val="center"/>
          </w:tcPr>
          <w:p w14:paraId="650B1399"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29 (27-30)</w:t>
            </w:r>
          </w:p>
        </w:tc>
        <w:tc>
          <w:tcPr>
            <w:tcW w:w="2268" w:type="dxa"/>
            <w:vAlign w:val="center"/>
          </w:tcPr>
          <w:p w14:paraId="74FBC6B2"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24 (19-30)</w:t>
            </w:r>
          </w:p>
        </w:tc>
        <w:tc>
          <w:tcPr>
            <w:tcW w:w="2268" w:type="dxa"/>
            <w:vAlign w:val="center"/>
          </w:tcPr>
          <w:p w14:paraId="7A028D00"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27 (25-30)</w:t>
            </w:r>
          </w:p>
        </w:tc>
      </w:tr>
      <w:tr w:rsidR="00165489" w:rsidRPr="00FF0382" w14:paraId="36AD0889" w14:textId="77777777" w:rsidTr="009A49DD">
        <w:trPr>
          <w:trHeight w:val="461"/>
          <w:jc w:val="center"/>
        </w:trPr>
        <w:tc>
          <w:tcPr>
            <w:tcW w:w="3544" w:type="dxa"/>
            <w:vAlign w:val="center"/>
          </w:tcPr>
          <w:p w14:paraId="3EFB4539"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Val/Val</w:t>
            </w:r>
          </w:p>
        </w:tc>
        <w:tc>
          <w:tcPr>
            <w:tcW w:w="2268" w:type="dxa"/>
            <w:vAlign w:val="center"/>
          </w:tcPr>
          <w:p w14:paraId="489B7013"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28 (27-30)</w:t>
            </w:r>
          </w:p>
        </w:tc>
        <w:tc>
          <w:tcPr>
            <w:tcW w:w="2268" w:type="dxa"/>
            <w:vAlign w:val="center"/>
          </w:tcPr>
          <w:p w14:paraId="0E2776FA"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24 (19-30)</w:t>
            </w:r>
          </w:p>
        </w:tc>
        <w:tc>
          <w:tcPr>
            <w:tcW w:w="2268" w:type="dxa"/>
            <w:vAlign w:val="center"/>
          </w:tcPr>
          <w:p w14:paraId="1B0C01C8"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27 (25-30)</w:t>
            </w:r>
          </w:p>
        </w:tc>
      </w:tr>
      <w:tr w:rsidR="00165489" w:rsidRPr="00FF0382" w14:paraId="222C4A3B" w14:textId="77777777" w:rsidTr="009A49DD">
        <w:trPr>
          <w:trHeight w:val="461"/>
          <w:jc w:val="center"/>
        </w:trPr>
        <w:tc>
          <w:tcPr>
            <w:tcW w:w="3544" w:type="dxa"/>
            <w:tcBorders>
              <w:bottom w:val="single" w:sz="4" w:space="0" w:color="auto"/>
            </w:tcBorders>
            <w:vAlign w:val="center"/>
          </w:tcPr>
          <w:p w14:paraId="272D300F"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Kruskal-Wallis ANOVA (df=2)</w:t>
            </w:r>
          </w:p>
        </w:tc>
        <w:tc>
          <w:tcPr>
            <w:tcW w:w="2268" w:type="dxa"/>
            <w:tcBorders>
              <w:bottom w:val="single" w:sz="4" w:space="0" w:color="auto"/>
            </w:tcBorders>
            <w:vAlign w:val="center"/>
          </w:tcPr>
          <w:p w14:paraId="0B998373"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H=3.30; p=0.192</w:t>
            </w:r>
          </w:p>
        </w:tc>
        <w:tc>
          <w:tcPr>
            <w:tcW w:w="2268" w:type="dxa"/>
            <w:tcBorders>
              <w:bottom w:val="single" w:sz="4" w:space="0" w:color="auto"/>
            </w:tcBorders>
            <w:vAlign w:val="center"/>
          </w:tcPr>
          <w:p w14:paraId="1B5477A5"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H=1.91; p=0.385</w:t>
            </w:r>
          </w:p>
        </w:tc>
        <w:tc>
          <w:tcPr>
            <w:tcW w:w="2268" w:type="dxa"/>
            <w:tcBorders>
              <w:bottom w:val="single" w:sz="4" w:space="0" w:color="auto"/>
            </w:tcBorders>
            <w:vAlign w:val="center"/>
          </w:tcPr>
          <w:p w14:paraId="127EB682"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H=3.05; p=0.218</w:t>
            </w:r>
          </w:p>
        </w:tc>
      </w:tr>
      <w:tr w:rsidR="00165489" w:rsidRPr="00FF0382" w14:paraId="09DC87BD" w14:textId="77777777" w:rsidTr="009A49DD">
        <w:trPr>
          <w:trHeight w:val="461"/>
          <w:jc w:val="center"/>
        </w:trPr>
        <w:tc>
          <w:tcPr>
            <w:tcW w:w="3544" w:type="dxa"/>
            <w:tcBorders>
              <w:top w:val="single" w:sz="4" w:space="0" w:color="auto"/>
            </w:tcBorders>
            <w:vAlign w:val="center"/>
          </w:tcPr>
          <w:p w14:paraId="18288B55"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Met carriers</w:t>
            </w:r>
          </w:p>
        </w:tc>
        <w:tc>
          <w:tcPr>
            <w:tcW w:w="2268" w:type="dxa"/>
            <w:tcBorders>
              <w:top w:val="single" w:sz="4" w:space="0" w:color="auto"/>
            </w:tcBorders>
            <w:vAlign w:val="center"/>
          </w:tcPr>
          <w:p w14:paraId="667603CF"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29 (27-30)</w:t>
            </w:r>
          </w:p>
        </w:tc>
        <w:tc>
          <w:tcPr>
            <w:tcW w:w="2268" w:type="dxa"/>
            <w:tcBorders>
              <w:top w:val="single" w:sz="4" w:space="0" w:color="auto"/>
            </w:tcBorders>
            <w:vAlign w:val="center"/>
          </w:tcPr>
          <w:p w14:paraId="587D046C"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24 (19-30)</w:t>
            </w:r>
          </w:p>
        </w:tc>
        <w:tc>
          <w:tcPr>
            <w:tcW w:w="2268" w:type="dxa"/>
            <w:tcBorders>
              <w:top w:val="single" w:sz="4" w:space="0" w:color="auto"/>
            </w:tcBorders>
            <w:vAlign w:val="center"/>
          </w:tcPr>
          <w:p w14:paraId="4F1F9679"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27 (25-30)</w:t>
            </w:r>
          </w:p>
        </w:tc>
      </w:tr>
      <w:tr w:rsidR="00165489" w:rsidRPr="00FF0382" w14:paraId="05258D5B" w14:textId="77777777" w:rsidTr="009A49DD">
        <w:trPr>
          <w:trHeight w:val="461"/>
          <w:jc w:val="center"/>
        </w:trPr>
        <w:tc>
          <w:tcPr>
            <w:tcW w:w="3544" w:type="dxa"/>
            <w:vAlign w:val="center"/>
          </w:tcPr>
          <w:p w14:paraId="6C5000B9"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Val/Val</w:t>
            </w:r>
          </w:p>
        </w:tc>
        <w:tc>
          <w:tcPr>
            <w:tcW w:w="2268" w:type="dxa"/>
            <w:vAlign w:val="center"/>
          </w:tcPr>
          <w:p w14:paraId="5438B9B5"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28 (27-30)</w:t>
            </w:r>
          </w:p>
        </w:tc>
        <w:tc>
          <w:tcPr>
            <w:tcW w:w="2268" w:type="dxa"/>
            <w:vAlign w:val="center"/>
          </w:tcPr>
          <w:p w14:paraId="1F394260"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24 (19-30)</w:t>
            </w:r>
          </w:p>
        </w:tc>
        <w:tc>
          <w:tcPr>
            <w:tcW w:w="2268" w:type="dxa"/>
            <w:vAlign w:val="center"/>
          </w:tcPr>
          <w:p w14:paraId="72B42CBF"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27 (25-30)</w:t>
            </w:r>
          </w:p>
        </w:tc>
      </w:tr>
      <w:tr w:rsidR="00165489" w:rsidRPr="00FF0382" w14:paraId="21CD12F2" w14:textId="77777777" w:rsidTr="009A49DD">
        <w:trPr>
          <w:trHeight w:val="461"/>
          <w:jc w:val="center"/>
        </w:trPr>
        <w:tc>
          <w:tcPr>
            <w:tcW w:w="3544" w:type="dxa"/>
            <w:tcBorders>
              <w:bottom w:val="single" w:sz="4" w:space="0" w:color="auto"/>
            </w:tcBorders>
            <w:vAlign w:val="center"/>
          </w:tcPr>
          <w:p w14:paraId="0CAC9A2D" w14:textId="77777777" w:rsidR="00165489" w:rsidRPr="00FF0382" w:rsidRDefault="00165489" w:rsidP="009A49DD">
            <w:pPr>
              <w:pStyle w:val="MDPI42tablebody"/>
              <w:widowControl w:val="0"/>
              <w:spacing w:line="240" w:lineRule="auto"/>
              <w:rPr>
                <w:rFonts w:asciiTheme="minorBidi" w:eastAsiaTheme="minorHAnsi" w:hAnsiTheme="minorBidi"/>
                <w:b/>
                <w:bCs/>
                <w:color w:val="FF0000"/>
              </w:rPr>
            </w:pPr>
            <w:r w:rsidRPr="00FF0382">
              <w:rPr>
                <w:rFonts w:asciiTheme="minorBidi" w:eastAsiaTheme="minorHAnsi" w:hAnsiTheme="minorBidi"/>
                <w:b/>
                <w:bCs/>
                <w:color w:val="FF0000"/>
              </w:rPr>
              <w:t>Mann-Whitney U test</w:t>
            </w:r>
          </w:p>
        </w:tc>
        <w:tc>
          <w:tcPr>
            <w:tcW w:w="2268" w:type="dxa"/>
            <w:tcBorders>
              <w:bottom w:val="single" w:sz="4" w:space="0" w:color="auto"/>
            </w:tcBorders>
            <w:vAlign w:val="center"/>
          </w:tcPr>
          <w:p w14:paraId="54A37A13"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U=8901.50; p=0.088</w:t>
            </w:r>
          </w:p>
        </w:tc>
        <w:tc>
          <w:tcPr>
            <w:tcW w:w="2268" w:type="dxa"/>
            <w:tcBorders>
              <w:bottom w:val="single" w:sz="4" w:space="0" w:color="auto"/>
            </w:tcBorders>
            <w:vAlign w:val="center"/>
          </w:tcPr>
          <w:p w14:paraId="1E8F20EB"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U=1956.00; p=0.632</w:t>
            </w:r>
          </w:p>
        </w:tc>
        <w:tc>
          <w:tcPr>
            <w:tcW w:w="2268" w:type="dxa"/>
            <w:tcBorders>
              <w:bottom w:val="single" w:sz="4" w:space="0" w:color="auto"/>
            </w:tcBorders>
            <w:vAlign w:val="center"/>
          </w:tcPr>
          <w:p w14:paraId="73EE8E11" w14:textId="77777777" w:rsidR="00165489" w:rsidRPr="00FF0382" w:rsidRDefault="00165489" w:rsidP="009A49DD">
            <w:pPr>
              <w:pStyle w:val="MDPI42tablebody"/>
              <w:widowControl w:val="0"/>
              <w:spacing w:line="240" w:lineRule="auto"/>
              <w:rPr>
                <w:rFonts w:asciiTheme="minorBidi" w:eastAsiaTheme="minorHAnsi" w:hAnsiTheme="minorBidi"/>
                <w:bCs/>
                <w:color w:val="FF0000"/>
              </w:rPr>
            </w:pPr>
            <w:r w:rsidRPr="00FF0382">
              <w:rPr>
                <w:rFonts w:asciiTheme="minorBidi" w:eastAsiaTheme="minorHAnsi" w:hAnsiTheme="minorBidi"/>
                <w:bCs/>
                <w:color w:val="FF0000"/>
              </w:rPr>
              <w:t>U=1997.00; p=0.269</w:t>
            </w:r>
          </w:p>
        </w:tc>
      </w:tr>
    </w:tbl>
    <w:p w14:paraId="535C8FA0" w14:textId="77777777" w:rsidR="00165489" w:rsidRPr="00A07FDA" w:rsidRDefault="00165489" w:rsidP="00165489">
      <w:pPr>
        <w:pStyle w:val="MDPI43tablefooter"/>
        <w:widowControl w:val="0"/>
        <w:spacing w:line="240" w:lineRule="auto"/>
        <w:ind w:left="0"/>
        <w:jc w:val="center"/>
        <w:rPr>
          <w:rFonts w:asciiTheme="minorBidi" w:hAnsiTheme="minorBidi" w:cstheme="minorBidi"/>
          <w:color w:val="FF0000"/>
          <w:sz w:val="20"/>
          <w:szCs w:val="20"/>
        </w:rPr>
      </w:pPr>
      <w:r w:rsidRPr="00A07FDA">
        <w:rPr>
          <w:rFonts w:asciiTheme="minorBidi" w:hAnsiTheme="minorBidi" w:cstheme="minorBidi"/>
          <w:color w:val="FF0000"/>
          <w:sz w:val="20"/>
          <w:szCs w:val="20"/>
        </w:rPr>
        <w:t>BDNF=brain-derived neurotrophic factor; HC=control subjects; MCI=mild cognitive impairment; Met=methionine; MMSE=Mini mental state examination; SCH=schizophrenia; Val=valine</w:t>
      </w:r>
    </w:p>
    <w:p w14:paraId="20FED26E" w14:textId="77777777" w:rsidR="00165489" w:rsidRPr="00E45286" w:rsidRDefault="00165489" w:rsidP="00165489">
      <w:pPr>
        <w:pStyle w:val="MDPI31text"/>
        <w:widowControl w:val="0"/>
        <w:suppressLineNumbers/>
        <w:spacing w:line="240" w:lineRule="auto"/>
        <w:rPr>
          <w:rFonts w:asciiTheme="minorBidi" w:hAnsiTheme="minorBidi" w:cstheme="minorBidi"/>
          <w:sz w:val="22"/>
        </w:rPr>
      </w:pPr>
    </w:p>
    <w:p w14:paraId="2909E79E" w14:textId="57A48FEB" w:rsidR="00D36D79"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As the main goal of this study was to assess the association between plasma BDNF concentration and </w:t>
      </w:r>
      <w:r w:rsidRPr="00443F7B">
        <w:rPr>
          <w:rFonts w:asciiTheme="minorBidi" w:hAnsiTheme="minorBidi" w:cstheme="minorBidi"/>
          <w:color w:val="FF0000"/>
          <w:sz w:val="22"/>
        </w:rPr>
        <w:t>cogniti</w:t>
      </w:r>
      <w:r w:rsidR="00165489">
        <w:rPr>
          <w:rFonts w:asciiTheme="minorBidi" w:hAnsiTheme="minorBidi" w:cstheme="minorBidi"/>
          <w:color w:val="FF0000"/>
          <w:sz w:val="22"/>
        </w:rPr>
        <w:t>ve decline</w:t>
      </w:r>
      <w:r w:rsidRPr="00443F7B">
        <w:rPr>
          <w:rFonts w:asciiTheme="minorBidi" w:hAnsiTheme="minorBidi" w:cstheme="minorBidi"/>
          <w:color w:val="FF0000"/>
          <w:sz w:val="22"/>
        </w:rPr>
        <w:t xml:space="preserve"> (as revealed with the MMSE scores) </w:t>
      </w:r>
      <w:r w:rsidRPr="00E45286">
        <w:rPr>
          <w:rFonts w:asciiTheme="minorBidi" w:hAnsiTheme="minorBidi" w:cstheme="minorBidi"/>
          <w:sz w:val="22"/>
        </w:rPr>
        <w:t xml:space="preserve">in patients with schizophrenia, further analyses were focused on this diagnostic group. </w:t>
      </w:r>
    </w:p>
    <w:p w14:paraId="7C075C0E"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In patients with schizophrenia, the association between symptom severity (the total PANSS scores) and BDNF plasma concentration was evaluated with Spearman correlation analysis. The results showed no correlation between total PANSS scores and BDNF levels (</w:t>
      </w:r>
      <w:proofErr w:type="spellStart"/>
      <w:r w:rsidRPr="00E45286">
        <w:rPr>
          <w:rFonts w:asciiTheme="minorBidi" w:hAnsiTheme="minorBidi" w:cstheme="minorBidi"/>
          <w:sz w:val="22"/>
        </w:rPr>
        <w:t>r</w:t>
      </w:r>
      <w:r w:rsidRPr="00E45286">
        <w:rPr>
          <w:rFonts w:asciiTheme="minorBidi" w:hAnsiTheme="minorBidi" w:cstheme="minorBidi"/>
          <w:sz w:val="22"/>
          <w:vertAlign w:val="subscript"/>
        </w:rPr>
        <w:t>s</w:t>
      </w:r>
      <w:proofErr w:type="spellEnd"/>
      <w:r w:rsidRPr="00E45286">
        <w:rPr>
          <w:rFonts w:asciiTheme="minorBidi" w:hAnsiTheme="minorBidi" w:cstheme="minorBidi"/>
          <w:sz w:val="22"/>
        </w:rPr>
        <w:t xml:space="preserve">=0.003; p=0.970). </w:t>
      </w:r>
    </w:p>
    <w:p w14:paraId="4163861D" w14:textId="659C3FE5"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In </w:t>
      </w:r>
      <w:r w:rsidR="00165489">
        <w:rPr>
          <w:rFonts w:asciiTheme="minorBidi" w:hAnsiTheme="minorBidi" w:cstheme="minorBidi"/>
          <w:sz w:val="22"/>
        </w:rPr>
        <w:t>the group with</w:t>
      </w:r>
      <w:r w:rsidRPr="00E45286">
        <w:rPr>
          <w:rFonts w:asciiTheme="minorBidi" w:hAnsiTheme="minorBidi" w:cstheme="minorBidi"/>
          <w:sz w:val="22"/>
        </w:rPr>
        <w:t xml:space="preserve"> schizophrenia, the possible relationship between BDNF levels and the PANSS cognitive/disorganized symptoms described in items (P2+N5+N7+G5+G10+G11+G12+G13+G15) was not detected, since Spearman coefficient of correlation failed to detect (</w:t>
      </w:r>
      <w:proofErr w:type="spellStart"/>
      <w:r w:rsidRPr="00E45286">
        <w:rPr>
          <w:rFonts w:asciiTheme="minorBidi" w:hAnsiTheme="minorBidi" w:cstheme="minorBidi"/>
          <w:sz w:val="22"/>
        </w:rPr>
        <w:t>r</w:t>
      </w:r>
      <w:r w:rsidRPr="00E45286">
        <w:rPr>
          <w:rFonts w:asciiTheme="minorBidi" w:hAnsiTheme="minorBidi" w:cstheme="minorBidi"/>
          <w:sz w:val="22"/>
          <w:vertAlign w:val="subscript"/>
        </w:rPr>
        <w:t>s</w:t>
      </w:r>
      <w:proofErr w:type="spellEnd"/>
      <w:r w:rsidRPr="00E45286">
        <w:rPr>
          <w:rFonts w:asciiTheme="minorBidi" w:hAnsiTheme="minorBidi" w:cstheme="minorBidi"/>
          <w:sz w:val="22"/>
        </w:rPr>
        <w:t xml:space="preserve">=0.000; p=0.999) any significant correlation of BDNF plasma levels and total PANSS cognitive/disorganized subscale scores. </w:t>
      </w:r>
    </w:p>
    <w:p w14:paraId="5DD27E99" w14:textId="61B3A34C" w:rsidR="00165489" w:rsidRDefault="00165489" w:rsidP="00165489">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In assessing the possible influence of some biochemical variables on BDNF concentration in patients with schizophrenia, Spearman correlation coefficient was used. In these patients, plasma BDNF concentration was not significantly correlated with the levels of blood glucose, total cholesterol, HDL-cholesterol, LDL-cholesterol, alanine transaminase, aspartate transaminase or gamma-glutamyl transferase (Table </w:t>
      </w:r>
      <w:r>
        <w:rPr>
          <w:rFonts w:asciiTheme="minorBidi" w:hAnsiTheme="minorBidi" w:cstheme="minorBidi"/>
          <w:sz w:val="22"/>
        </w:rPr>
        <w:t>5</w:t>
      </w:r>
      <w:r w:rsidRPr="00E45286">
        <w:rPr>
          <w:rFonts w:asciiTheme="minorBidi" w:hAnsiTheme="minorBidi" w:cstheme="minorBidi"/>
          <w:sz w:val="22"/>
        </w:rPr>
        <w:t>).</w:t>
      </w:r>
    </w:p>
    <w:p w14:paraId="438C8109" w14:textId="77777777" w:rsidR="00165489" w:rsidRPr="00E45286" w:rsidRDefault="00165489" w:rsidP="00165489">
      <w:pPr>
        <w:pStyle w:val="MDPI31text"/>
        <w:widowControl w:val="0"/>
        <w:spacing w:line="240" w:lineRule="auto"/>
        <w:ind w:left="0" w:firstLine="510"/>
        <w:rPr>
          <w:rFonts w:asciiTheme="minorBidi" w:hAnsiTheme="minorBidi" w:cstheme="minorBidi"/>
          <w:sz w:val="22"/>
        </w:rPr>
      </w:pPr>
    </w:p>
    <w:p w14:paraId="3C624567" w14:textId="77777777" w:rsidR="00E45286" w:rsidRDefault="00E45286" w:rsidP="00D45280">
      <w:pPr>
        <w:pStyle w:val="MDPI41tablecaption"/>
        <w:widowControl w:val="0"/>
        <w:suppressLineNumbers/>
        <w:spacing w:before="0" w:after="0" w:line="240" w:lineRule="auto"/>
        <w:ind w:left="0"/>
        <w:rPr>
          <w:rFonts w:asciiTheme="minorBidi" w:hAnsiTheme="minorBidi" w:cstheme="minorBidi"/>
          <w:sz w:val="22"/>
        </w:rPr>
      </w:pPr>
    </w:p>
    <w:p w14:paraId="5F842F90" w14:textId="0CF71ADB" w:rsidR="00E45286" w:rsidRPr="00E45286" w:rsidRDefault="003B2D12" w:rsidP="00E45286">
      <w:pPr>
        <w:pStyle w:val="MDPI41tablecaption"/>
        <w:widowControl w:val="0"/>
        <w:spacing w:before="0" w:after="0" w:line="240" w:lineRule="auto"/>
        <w:ind w:left="0"/>
        <w:rPr>
          <w:rFonts w:asciiTheme="minorBidi" w:hAnsiTheme="minorBidi" w:cstheme="minorBidi"/>
          <w:sz w:val="22"/>
        </w:rPr>
      </w:pPr>
      <w:r w:rsidRPr="00E45286">
        <w:rPr>
          <w:rFonts w:asciiTheme="minorBidi" w:hAnsiTheme="minorBidi" w:cstheme="minorBidi"/>
          <w:b/>
          <w:bCs/>
          <w:sz w:val="22"/>
        </w:rPr>
        <w:t xml:space="preserve">Table </w:t>
      </w:r>
      <w:r w:rsidR="00165489">
        <w:rPr>
          <w:rFonts w:asciiTheme="minorBidi" w:hAnsiTheme="minorBidi" w:cstheme="minorBidi"/>
          <w:b/>
          <w:bCs/>
          <w:sz w:val="22"/>
        </w:rPr>
        <w:t>5</w:t>
      </w:r>
      <w:r w:rsidRPr="00E45286">
        <w:rPr>
          <w:rFonts w:asciiTheme="minorBidi" w:hAnsiTheme="minorBidi" w:cstheme="minorBidi"/>
          <w:b/>
          <w:bCs/>
          <w:sz w:val="22"/>
        </w:rPr>
        <w:t>.</w:t>
      </w:r>
      <w:r w:rsidRPr="00E45286">
        <w:rPr>
          <w:rFonts w:asciiTheme="minorBidi" w:hAnsiTheme="minorBidi" w:cstheme="minorBidi"/>
          <w:sz w:val="22"/>
        </w:rPr>
        <w:t xml:space="preserve"> Clinical characteristics of subjects diagnosed with schizophrenia and their correlation (Spearman correlation coefficient) with BDNF plasma concentration. All data are presented as median (range).</w:t>
      </w:r>
    </w:p>
    <w:tbl>
      <w:tblPr>
        <w:tblStyle w:val="TableGrid1"/>
        <w:tblW w:w="10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6"/>
        <w:gridCol w:w="2436"/>
        <w:gridCol w:w="2273"/>
        <w:gridCol w:w="2275"/>
      </w:tblGrid>
      <w:tr w:rsidR="003B2D12" w:rsidRPr="00E45286" w14:paraId="1C11E0F1" w14:textId="77777777" w:rsidTr="003B2D12">
        <w:trPr>
          <w:trHeight w:val="432"/>
        </w:trPr>
        <w:tc>
          <w:tcPr>
            <w:tcW w:w="3736" w:type="dxa"/>
            <w:vMerge w:val="restart"/>
            <w:tcBorders>
              <w:top w:val="single" w:sz="4" w:space="0" w:color="auto"/>
              <w:bottom w:val="single" w:sz="4" w:space="0" w:color="auto"/>
            </w:tcBorders>
            <w:vAlign w:val="center"/>
          </w:tcPr>
          <w:p w14:paraId="3212EC0F" w14:textId="77777777" w:rsidR="003B2D12" w:rsidRPr="00FF0382" w:rsidRDefault="003B2D12" w:rsidP="00E45286">
            <w:pPr>
              <w:pStyle w:val="MDPI42tablebody"/>
              <w:widowControl w:val="0"/>
              <w:spacing w:line="240" w:lineRule="auto"/>
              <w:rPr>
                <w:rFonts w:asciiTheme="minorBidi" w:hAnsiTheme="minorBidi"/>
                <w:b/>
                <w:bCs/>
                <w:lang w:bidi="ar-SA"/>
              </w:rPr>
            </w:pPr>
            <w:r w:rsidRPr="00FF0382">
              <w:rPr>
                <w:rFonts w:asciiTheme="minorBidi" w:hAnsiTheme="minorBidi"/>
                <w:b/>
                <w:bCs/>
                <w:lang w:bidi="ar-SA"/>
              </w:rPr>
              <w:t>Clinical characteristics</w:t>
            </w:r>
          </w:p>
        </w:tc>
        <w:tc>
          <w:tcPr>
            <w:tcW w:w="2436" w:type="dxa"/>
            <w:vMerge w:val="restart"/>
            <w:tcBorders>
              <w:top w:val="single" w:sz="4" w:space="0" w:color="auto"/>
              <w:bottom w:val="single" w:sz="4" w:space="0" w:color="auto"/>
            </w:tcBorders>
            <w:vAlign w:val="center"/>
          </w:tcPr>
          <w:p w14:paraId="1AF6C794" w14:textId="77777777" w:rsidR="003B2D12" w:rsidRPr="00FF0382" w:rsidRDefault="003B2D12" w:rsidP="00E45286">
            <w:pPr>
              <w:pStyle w:val="MDPI42tablebody"/>
              <w:widowControl w:val="0"/>
              <w:spacing w:line="240" w:lineRule="auto"/>
              <w:rPr>
                <w:rFonts w:asciiTheme="minorBidi" w:hAnsiTheme="minorBidi"/>
                <w:b/>
                <w:bCs/>
                <w:lang w:bidi="ar-SA"/>
              </w:rPr>
            </w:pPr>
            <w:r w:rsidRPr="00FF0382">
              <w:rPr>
                <w:rFonts w:asciiTheme="minorBidi" w:hAnsiTheme="minorBidi"/>
                <w:b/>
                <w:bCs/>
                <w:lang w:bidi="ar-SA"/>
              </w:rPr>
              <w:t xml:space="preserve">Median </w:t>
            </w:r>
          </w:p>
          <w:p w14:paraId="0853413A" w14:textId="77777777" w:rsidR="003B2D12" w:rsidRPr="00FF0382" w:rsidRDefault="003B2D12" w:rsidP="00E45286">
            <w:pPr>
              <w:pStyle w:val="MDPI42tablebody"/>
              <w:widowControl w:val="0"/>
              <w:spacing w:line="240" w:lineRule="auto"/>
              <w:rPr>
                <w:rFonts w:asciiTheme="minorBidi" w:hAnsiTheme="minorBidi"/>
                <w:b/>
                <w:bCs/>
                <w:lang w:bidi="ar-SA"/>
              </w:rPr>
            </w:pPr>
            <w:r w:rsidRPr="00FF0382">
              <w:rPr>
                <w:rFonts w:asciiTheme="minorBidi" w:hAnsiTheme="minorBidi"/>
                <w:b/>
                <w:bCs/>
                <w:lang w:bidi="ar-SA"/>
              </w:rPr>
              <w:t>(min-max)</w:t>
            </w:r>
          </w:p>
        </w:tc>
        <w:tc>
          <w:tcPr>
            <w:tcW w:w="4548" w:type="dxa"/>
            <w:gridSpan w:val="2"/>
            <w:tcBorders>
              <w:top w:val="single" w:sz="4" w:space="0" w:color="auto"/>
              <w:bottom w:val="single" w:sz="4" w:space="0" w:color="auto"/>
            </w:tcBorders>
            <w:vAlign w:val="center"/>
          </w:tcPr>
          <w:p w14:paraId="7CF9F3FB" w14:textId="77777777" w:rsidR="003B2D12" w:rsidRPr="00FF0382" w:rsidRDefault="003B2D12" w:rsidP="00E45286">
            <w:pPr>
              <w:pStyle w:val="MDPI42tablebody"/>
              <w:widowControl w:val="0"/>
              <w:spacing w:line="240" w:lineRule="auto"/>
              <w:rPr>
                <w:rFonts w:asciiTheme="minorBidi" w:hAnsiTheme="minorBidi"/>
                <w:b/>
                <w:bCs/>
                <w:lang w:bidi="ar-SA"/>
              </w:rPr>
            </w:pPr>
            <w:r w:rsidRPr="00FF0382">
              <w:rPr>
                <w:rFonts w:asciiTheme="minorBidi" w:hAnsiTheme="minorBidi"/>
                <w:b/>
                <w:bCs/>
                <w:lang w:bidi="ar-SA"/>
              </w:rPr>
              <w:t>Correlation with BDNF plasma concentration (ng/ml)</w:t>
            </w:r>
          </w:p>
        </w:tc>
      </w:tr>
      <w:tr w:rsidR="003B2D12" w:rsidRPr="00E45286" w14:paraId="602FEA54" w14:textId="77777777" w:rsidTr="003B2D12">
        <w:trPr>
          <w:trHeight w:val="432"/>
        </w:trPr>
        <w:tc>
          <w:tcPr>
            <w:tcW w:w="3736" w:type="dxa"/>
            <w:vMerge/>
            <w:tcBorders>
              <w:bottom w:val="single" w:sz="4" w:space="0" w:color="auto"/>
            </w:tcBorders>
            <w:vAlign w:val="center"/>
          </w:tcPr>
          <w:p w14:paraId="74EF41A8" w14:textId="77777777" w:rsidR="003B2D12" w:rsidRPr="00E45286" w:rsidRDefault="003B2D12" w:rsidP="00E45286">
            <w:pPr>
              <w:pStyle w:val="MDPI42tablebody"/>
              <w:widowControl w:val="0"/>
              <w:spacing w:line="240" w:lineRule="auto"/>
              <w:rPr>
                <w:rFonts w:asciiTheme="minorBidi" w:hAnsiTheme="minorBidi"/>
                <w:lang w:bidi="ar-SA"/>
              </w:rPr>
            </w:pPr>
          </w:p>
        </w:tc>
        <w:tc>
          <w:tcPr>
            <w:tcW w:w="2436" w:type="dxa"/>
            <w:vMerge/>
            <w:tcBorders>
              <w:bottom w:val="single" w:sz="4" w:space="0" w:color="auto"/>
            </w:tcBorders>
            <w:vAlign w:val="center"/>
          </w:tcPr>
          <w:p w14:paraId="19B6CE82" w14:textId="77777777" w:rsidR="003B2D12" w:rsidRPr="00E45286" w:rsidRDefault="003B2D12" w:rsidP="00E45286">
            <w:pPr>
              <w:pStyle w:val="MDPI42tablebody"/>
              <w:widowControl w:val="0"/>
              <w:spacing w:line="240" w:lineRule="auto"/>
              <w:rPr>
                <w:rFonts w:asciiTheme="minorBidi" w:hAnsiTheme="minorBidi"/>
                <w:lang w:bidi="ar-SA"/>
              </w:rPr>
            </w:pPr>
          </w:p>
        </w:tc>
        <w:tc>
          <w:tcPr>
            <w:tcW w:w="2273" w:type="dxa"/>
            <w:tcBorders>
              <w:top w:val="single" w:sz="4" w:space="0" w:color="auto"/>
              <w:bottom w:val="single" w:sz="4" w:space="0" w:color="auto"/>
            </w:tcBorders>
            <w:vAlign w:val="center"/>
          </w:tcPr>
          <w:p w14:paraId="151D0A1A" w14:textId="77777777" w:rsidR="003B2D12" w:rsidRPr="00FF0382" w:rsidRDefault="003B2D12" w:rsidP="00E45286">
            <w:pPr>
              <w:pStyle w:val="MDPI42tablebody"/>
              <w:widowControl w:val="0"/>
              <w:spacing w:line="240" w:lineRule="auto"/>
              <w:rPr>
                <w:rFonts w:asciiTheme="minorBidi" w:hAnsiTheme="minorBidi"/>
                <w:b/>
                <w:bCs/>
                <w:lang w:bidi="ar-SA"/>
              </w:rPr>
            </w:pPr>
            <w:proofErr w:type="spellStart"/>
            <w:r w:rsidRPr="00FF0382">
              <w:rPr>
                <w:rFonts w:asciiTheme="minorBidi" w:hAnsiTheme="minorBidi"/>
                <w:b/>
                <w:bCs/>
                <w:lang w:bidi="ar-SA"/>
              </w:rPr>
              <w:t>r</w:t>
            </w:r>
            <w:r w:rsidRPr="00FF0382">
              <w:rPr>
                <w:rFonts w:asciiTheme="minorBidi" w:hAnsiTheme="minorBidi"/>
                <w:b/>
                <w:bCs/>
                <w:vertAlign w:val="subscript"/>
                <w:lang w:bidi="ar-SA"/>
              </w:rPr>
              <w:t>s</w:t>
            </w:r>
            <w:proofErr w:type="spellEnd"/>
          </w:p>
        </w:tc>
        <w:tc>
          <w:tcPr>
            <w:tcW w:w="2275" w:type="dxa"/>
            <w:tcBorders>
              <w:top w:val="single" w:sz="4" w:space="0" w:color="auto"/>
              <w:bottom w:val="single" w:sz="4" w:space="0" w:color="auto"/>
            </w:tcBorders>
            <w:vAlign w:val="center"/>
          </w:tcPr>
          <w:p w14:paraId="161935C1" w14:textId="77777777" w:rsidR="003B2D12" w:rsidRPr="00FF0382" w:rsidRDefault="003B2D12" w:rsidP="00E45286">
            <w:pPr>
              <w:pStyle w:val="MDPI42tablebody"/>
              <w:widowControl w:val="0"/>
              <w:spacing w:line="240" w:lineRule="auto"/>
              <w:rPr>
                <w:rFonts w:asciiTheme="minorBidi" w:hAnsiTheme="minorBidi"/>
                <w:b/>
                <w:bCs/>
                <w:lang w:bidi="ar-SA"/>
              </w:rPr>
            </w:pPr>
            <w:r w:rsidRPr="00FF0382">
              <w:rPr>
                <w:rFonts w:asciiTheme="minorBidi" w:hAnsiTheme="minorBidi"/>
                <w:b/>
                <w:bCs/>
                <w:lang w:bidi="ar-SA"/>
              </w:rPr>
              <w:t>p</w:t>
            </w:r>
          </w:p>
        </w:tc>
      </w:tr>
      <w:tr w:rsidR="003B2D12" w:rsidRPr="00E45286" w14:paraId="542DBEB5" w14:textId="77777777" w:rsidTr="003B2D12">
        <w:trPr>
          <w:trHeight w:val="432"/>
        </w:trPr>
        <w:tc>
          <w:tcPr>
            <w:tcW w:w="3736" w:type="dxa"/>
            <w:vAlign w:val="center"/>
          </w:tcPr>
          <w:p w14:paraId="293D81B7"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Blood glucose (mmol/l)</w:t>
            </w:r>
          </w:p>
        </w:tc>
        <w:tc>
          <w:tcPr>
            <w:tcW w:w="2436" w:type="dxa"/>
            <w:vAlign w:val="center"/>
          </w:tcPr>
          <w:p w14:paraId="37A62438"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rPr>
              <w:t xml:space="preserve">5.6 </w:t>
            </w:r>
            <w:r w:rsidRPr="00E45286">
              <w:rPr>
                <w:rFonts w:asciiTheme="minorBidi" w:hAnsiTheme="minorBidi"/>
                <w:lang w:bidi="ar-SA"/>
              </w:rPr>
              <w:t>(3.9-7.4)</w:t>
            </w:r>
          </w:p>
        </w:tc>
        <w:tc>
          <w:tcPr>
            <w:tcW w:w="2273" w:type="dxa"/>
            <w:vAlign w:val="center"/>
          </w:tcPr>
          <w:p w14:paraId="7BC850E8"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-0.049</w:t>
            </w:r>
          </w:p>
        </w:tc>
        <w:tc>
          <w:tcPr>
            <w:tcW w:w="2275" w:type="dxa"/>
            <w:vAlign w:val="center"/>
          </w:tcPr>
          <w:p w14:paraId="4ED4C8F2"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0.588</w:t>
            </w:r>
          </w:p>
        </w:tc>
      </w:tr>
      <w:tr w:rsidR="003B2D12" w:rsidRPr="00E45286" w14:paraId="2BDD9D5E" w14:textId="77777777" w:rsidTr="003B2D12">
        <w:trPr>
          <w:trHeight w:val="432"/>
        </w:trPr>
        <w:tc>
          <w:tcPr>
            <w:tcW w:w="3736" w:type="dxa"/>
            <w:vAlign w:val="center"/>
          </w:tcPr>
          <w:p w14:paraId="79FA1AF0"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Total cholesterol (mmol/l)</w:t>
            </w:r>
          </w:p>
        </w:tc>
        <w:tc>
          <w:tcPr>
            <w:tcW w:w="2436" w:type="dxa"/>
            <w:vAlign w:val="center"/>
          </w:tcPr>
          <w:p w14:paraId="0AE86CB1"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rPr>
              <w:t xml:space="preserve">5.2 </w:t>
            </w:r>
            <w:r w:rsidRPr="00E45286">
              <w:rPr>
                <w:rFonts w:asciiTheme="minorBidi" w:hAnsiTheme="minorBidi"/>
                <w:lang w:bidi="ar-SA"/>
              </w:rPr>
              <w:t>(3.4-8.3)</w:t>
            </w:r>
          </w:p>
        </w:tc>
        <w:tc>
          <w:tcPr>
            <w:tcW w:w="2273" w:type="dxa"/>
            <w:vAlign w:val="center"/>
          </w:tcPr>
          <w:p w14:paraId="119E6D63"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0.012</w:t>
            </w:r>
          </w:p>
        </w:tc>
        <w:tc>
          <w:tcPr>
            <w:tcW w:w="2275" w:type="dxa"/>
            <w:vAlign w:val="center"/>
          </w:tcPr>
          <w:p w14:paraId="05D73374"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0.894</w:t>
            </w:r>
          </w:p>
        </w:tc>
      </w:tr>
      <w:tr w:rsidR="003B2D12" w:rsidRPr="00E45286" w14:paraId="0C330263" w14:textId="77777777" w:rsidTr="003B2D12">
        <w:trPr>
          <w:trHeight w:val="432"/>
        </w:trPr>
        <w:tc>
          <w:tcPr>
            <w:tcW w:w="3736" w:type="dxa"/>
            <w:vAlign w:val="center"/>
          </w:tcPr>
          <w:p w14:paraId="6FEAE9C6"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LDL-cholesterol (mmol/l)</w:t>
            </w:r>
          </w:p>
        </w:tc>
        <w:tc>
          <w:tcPr>
            <w:tcW w:w="2436" w:type="dxa"/>
            <w:vAlign w:val="center"/>
          </w:tcPr>
          <w:p w14:paraId="22174DD6"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3.0</w:t>
            </w:r>
            <w:r w:rsidRPr="00E45286">
              <w:rPr>
                <w:rFonts w:asciiTheme="minorBidi" w:hAnsiTheme="minorBidi"/>
              </w:rPr>
              <w:t xml:space="preserve"> </w:t>
            </w:r>
            <w:r w:rsidRPr="00E45286">
              <w:rPr>
                <w:rFonts w:asciiTheme="minorBidi" w:hAnsiTheme="minorBidi"/>
                <w:lang w:bidi="ar-SA"/>
              </w:rPr>
              <w:t>(0.9-5.8)</w:t>
            </w:r>
          </w:p>
        </w:tc>
        <w:tc>
          <w:tcPr>
            <w:tcW w:w="2273" w:type="dxa"/>
            <w:vAlign w:val="center"/>
          </w:tcPr>
          <w:p w14:paraId="7311DCC9"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-0.042</w:t>
            </w:r>
          </w:p>
        </w:tc>
        <w:tc>
          <w:tcPr>
            <w:tcW w:w="2275" w:type="dxa"/>
            <w:vAlign w:val="center"/>
          </w:tcPr>
          <w:p w14:paraId="0F500741"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0.645</w:t>
            </w:r>
          </w:p>
        </w:tc>
      </w:tr>
      <w:tr w:rsidR="003B2D12" w:rsidRPr="00E45286" w14:paraId="09E02E71" w14:textId="77777777" w:rsidTr="003B2D12">
        <w:trPr>
          <w:trHeight w:val="432"/>
        </w:trPr>
        <w:tc>
          <w:tcPr>
            <w:tcW w:w="3736" w:type="dxa"/>
            <w:vAlign w:val="center"/>
          </w:tcPr>
          <w:p w14:paraId="1BEF452B"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HDL-cholesterol (mmol/l)</w:t>
            </w:r>
          </w:p>
        </w:tc>
        <w:tc>
          <w:tcPr>
            <w:tcW w:w="2436" w:type="dxa"/>
            <w:vAlign w:val="center"/>
          </w:tcPr>
          <w:p w14:paraId="453D34C0"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1.3</w:t>
            </w:r>
            <w:r w:rsidRPr="00E45286">
              <w:rPr>
                <w:rFonts w:asciiTheme="minorBidi" w:hAnsiTheme="minorBidi"/>
              </w:rPr>
              <w:t xml:space="preserve"> </w:t>
            </w:r>
            <w:r w:rsidRPr="00E45286">
              <w:rPr>
                <w:rFonts w:asciiTheme="minorBidi" w:hAnsiTheme="minorBidi"/>
                <w:lang w:bidi="ar-SA"/>
              </w:rPr>
              <w:t>(0.7-2.2)</w:t>
            </w:r>
          </w:p>
        </w:tc>
        <w:tc>
          <w:tcPr>
            <w:tcW w:w="2273" w:type="dxa"/>
            <w:vAlign w:val="center"/>
          </w:tcPr>
          <w:p w14:paraId="581D7115"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0.028</w:t>
            </w:r>
          </w:p>
        </w:tc>
        <w:tc>
          <w:tcPr>
            <w:tcW w:w="2275" w:type="dxa"/>
            <w:vAlign w:val="center"/>
          </w:tcPr>
          <w:p w14:paraId="7C880978"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0.757</w:t>
            </w:r>
          </w:p>
        </w:tc>
      </w:tr>
      <w:tr w:rsidR="003B2D12" w:rsidRPr="00E45286" w14:paraId="28291C2E" w14:textId="77777777" w:rsidTr="003B2D12">
        <w:trPr>
          <w:trHeight w:val="432"/>
        </w:trPr>
        <w:tc>
          <w:tcPr>
            <w:tcW w:w="3736" w:type="dxa"/>
            <w:vAlign w:val="center"/>
          </w:tcPr>
          <w:p w14:paraId="7862639D"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Triglycerides (mmol/l)</w:t>
            </w:r>
          </w:p>
        </w:tc>
        <w:tc>
          <w:tcPr>
            <w:tcW w:w="2436" w:type="dxa"/>
            <w:vAlign w:val="center"/>
          </w:tcPr>
          <w:p w14:paraId="71947192"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1.8</w:t>
            </w:r>
            <w:r w:rsidRPr="00E45286">
              <w:rPr>
                <w:rFonts w:asciiTheme="minorBidi" w:hAnsiTheme="minorBidi"/>
              </w:rPr>
              <w:t xml:space="preserve"> </w:t>
            </w:r>
            <w:r w:rsidRPr="00E45286">
              <w:rPr>
                <w:rFonts w:asciiTheme="minorBidi" w:hAnsiTheme="minorBidi"/>
                <w:lang w:bidi="ar-SA"/>
              </w:rPr>
              <w:t>(0.7-4.0)</w:t>
            </w:r>
          </w:p>
        </w:tc>
        <w:tc>
          <w:tcPr>
            <w:tcW w:w="2273" w:type="dxa"/>
            <w:vAlign w:val="center"/>
          </w:tcPr>
          <w:p w14:paraId="66D5F1D6"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0.041</w:t>
            </w:r>
          </w:p>
        </w:tc>
        <w:tc>
          <w:tcPr>
            <w:tcW w:w="2275" w:type="dxa"/>
            <w:vAlign w:val="center"/>
          </w:tcPr>
          <w:p w14:paraId="38AB8C10"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0.656</w:t>
            </w:r>
          </w:p>
        </w:tc>
      </w:tr>
      <w:tr w:rsidR="003B2D12" w:rsidRPr="00E45286" w14:paraId="6907071A" w14:textId="77777777" w:rsidTr="003B2D12">
        <w:trPr>
          <w:trHeight w:val="432"/>
        </w:trPr>
        <w:tc>
          <w:tcPr>
            <w:tcW w:w="3736" w:type="dxa"/>
            <w:vAlign w:val="center"/>
          </w:tcPr>
          <w:p w14:paraId="4C2AC66F"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AST (U/l)</w:t>
            </w:r>
          </w:p>
        </w:tc>
        <w:tc>
          <w:tcPr>
            <w:tcW w:w="2436" w:type="dxa"/>
            <w:vAlign w:val="center"/>
          </w:tcPr>
          <w:p w14:paraId="200B733B"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16.0</w:t>
            </w:r>
            <w:r w:rsidRPr="00E45286">
              <w:rPr>
                <w:rFonts w:asciiTheme="minorBidi" w:hAnsiTheme="minorBidi"/>
              </w:rPr>
              <w:t xml:space="preserve"> </w:t>
            </w:r>
            <w:r w:rsidRPr="00E45286">
              <w:rPr>
                <w:rFonts w:asciiTheme="minorBidi" w:hAnsiTheme="minorBidi"/>
                <w:lang w:bidi="ar-SA"/>
              </w:rPr>
              <w:t>(11.0-36.0)</w:t>
            </w:r>
          </w:p>
        </w:tc>
        <w:tc>
          <w:tcPr>
            <w:tcW w:w="2273" w:type="dxa"/>
            <w:vAlign w:val="center"/>
          </w:tcPr>
          <w:p w14:paraId="72506F47"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0.012</w:t>
            </w:r>
          </w:p>
        </w:tc>
        <w:tc>
          <w:tcPr>
            <w:tcW w:w="2275" w:type="dxa"/>
            <w:vAlign w:val="center"/>
          </w:tcPr>
          <w:p w14:paraId="12C9F6A0"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0.892</w:t>
            </w:r>
          </w:p>
        </w:tc>
      </w:tr>
      <w:tr w:rsidR="003B2D12" w:rsidRPr="00E45286" w14:paraId="4A1B1C30" w14:textId="77777777" w:rsidTr="003B2D12">
        <w:trPr>
          <w:trHeight w:val="432"/>
        </w:trPr>
        <w:tc>
          <w:tcPr>
            <w:tcW w:w="3736" w:type="dxa"/>
            <w:vAlign w:val="center"/>
          </w:tcPr>
          <w:p w14:paraId="4DA86C60"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ALT (U/l)</w:t>
            </w:r>
          </w:p>
        </w:tc>
        <w:tc>
          <w:tcPr>
            <w:tcW w:w="2436" w:type="dxa"/>
            <w:vAlign w:val="center"/>
          </w:tcPr>
          <w:p w14:paraId="51528959"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18.0</w:t>
            </w:r>
            <w:r w:rsidRPr="00E45286">
              <w:rPr>
                <w:rFonts w:asciiTheme="minorBidi" w:hAnsiTheme="minorBidi"/>
              </w:rPr>
              <w:t xml:space="preserve"> </w:t>
            </w:r>
            <w:r w:rsidRPr="00E45286">
              <w:rPr>
                <w:rFonts w:asciiTheme="minorBidi" w:hAnsiTheme="minorBidi"/>
                <w:lang w:bidi="ar-SA"/>
              </w:rPr>
              <w:t>(6.0-28.0)</w:t>
            </w:r>
          </w:p>
        </w:tc>
        <w:tc>
          <w:tcPr>
            <w:tcW w:w="2273" w:type="dxa"/>
            <w:vAlign w:val="center"/>
          </w:tcPr>
          <w:p w14:paraId="666BF971"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0.010</w:t>
            </w:r>
          </w:p>
        </w:tc>
        <w:tc>
          <w:tcPr>
            <w:tcW w:w="2275" w:type="dxa"/>
            <w:vAlign w:val="center"/>
          </w:tcPr>
          <w:p w14:paraId="574D4349"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0.913</w:t>
            </w:r>
          </w:p>
        </w:tc>
      </w:tr>
      <w:tr w:rsidR="003B2D12" w:rsidRPr="00E45286" w14:paraId="69F15EA1" w14:textId="77777777" w:rsidTr="003B2D12">
        <w:trPr>
          <w:trHeight w:val="432"/>
        </w:trPr>
        <w:tc>
          <w:tcPr>
            <w:tcW w:w="3736" w:type="dxa"/>
            <w:tcBorders>
              <w:bottom w:val="single" w:sz="4" w:space="0" w:color="auto"/>
            </w:tcBorders>
            <w:vAlign w:val="center"/>
          </w:tcPr>
          <w:p w14:paraId="0D154105"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GGT (U/l)</w:t>
            </w:r>
          </w:p>
        </w:tc>
        <w:tc>
          <w:tcPr>
            <w:tcW w:w="2436" w:type="dxa"/>
            <w:tcBorders>
              <w:bottom w:val="single" w:sz="4" w:space="0" w:color="auto"/>
            </w:tcBorders>
            <w:vAlign w:val="center"/>
          </w:tcPr>
          <w:p w14:paraId="036C1FA8"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21.0</w:t>
            </w:r>
            <w:r w:rsidRPr="00E45286">
              <w:rPr>
                <w:rFonts w:asciiTheme="minorBidi" w:hAnsiTheme="minorBidi"/>
              </w:rPr>
              <w:t xml:space="preserve"> </w:t>
            </w:r>
            <w:r w:rsidRPr="00E45286">
              <w:rPr>
                <w:rFonts w:asciiTheme="minorBidi" w:hAnsiTheme="minorBidi"/>
                <w:lang w:bidi="ar-SA"/>
              </w:rPr>
              <w:t>(6.0-35.0)</w:t>
            </w:r>
          </w:p>
        </w:tc>
        <w:tc>
          <w:tcPr>
            <w:tcW w:w="2273" w:type="dxa"/>
            <w:tcBorders>
              <w:bottom w:val="single" w:sz="4" w:space="0" w:color="auto"/>
            </w:tcBorders>
            <w:vAlign w:val="center"/>
          </w:tcPr>
          <w:p w14:paraId="66072467"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0.032</w:t>
            </w:r>
          </w:p>
        </w:tc>
        <w:tc>
          <w:tcPr>
            <w:tcW w:w="2275" w:type="dxa"/>
            <w:tcBorders>
              <w:bottom w:val="single" w:sz="4" w:space="0" w:color="auto"/>
            </w:tcBorders>
            <w:vAlign w:val="center"/>
          </w:tcPr>
          <w:p w14:paraId="3B0C8259" w14:textId="77777777" w:rsidR="003B2D12" w:rsidRPr="00E45286" w:rsidRDefault="003B2D12" w:rsidP="00E45286">
            <w:pPr>
              <w:pStyle w:val="MDPI42tablebody"/>
              <w:widowControl w:val="0"/>
              <w:spacing w:line="240" w:lineRule="auto"/>
              <w:rPr>
                <w:rFonts w:asciiTheme="minorBidi" w:hAnsiTheme="minorBidi"/>
                <w:lang w:bidi="ar-SA"/>
              </w:rPr>
            </w:pPr>
            <w:r w:rsidRPr="00E45286">
              <w:rPr>
                <w:rFonts w:asciiTheme="minorBidi" w:hAnsiTheme="minorBidi"/>
                <w:lang w:bidi="ar-SA"/>
              </w:rPr>
              <w:t>0.725</w:t>
            </w:r>
          </w:p>
        </w:tc>
      </w:tr>
    </w:tbl>
    <w:p w14:paraId="1E1AF1D9" w14:textId="42DBAFDF" w:rsidR="00E45286" w:rsidRPr="00E45286" w:rsidRDefault="003B2D12" w:rsidP="00E45286">
      <w:pPr>
        <w:pStyle w:val="MDPI43tablefooter"/>
        <w:widowControl w:val="0"/>
        <w:spacing w:line="240" w:lineRule="auto"/>
        <w:ind w:left="0"/>
        <w:rPr>
          <w:rFonts w:asciiTheme="minorBidi" w:hAnsiTheme="minorBidi" w:cstheme="minorBidi"/>
          <w:sz w:val="20"/>
          <w:szCs w:val="20"/>
        </w:rPr>
      </w:pPr>
      <w:r w:rsidRPr="00E45286">
        <w:rPr>
          <w:rFonts w:asciiTheme="minorBidi" w:hAnsiTheme="minorBidi" w:cstheme="minorBidi"/>
          <w:sz w:val="20"/>
          <w:szCs w:val="20"/>
        </w:rPr>
        <w:t xml:space="preserve">ALT=alanine transaminase; AST=aspartate Transaminase; BDNF=brain-derived neurotrophic factor; GGT=gamma-glutamyl transferase; HDL=high-density lipoproteins; LDL=low-density lipoproteins; </w:t>
      </w:r>
      <w:proofErr w:type="spellStart"/>
      <w:r w:rsidRPr="00E45286">
        <w:rPr>
          <w:rFonts w:asciiTheme="minorBidi" w:hAnsiTheme="minorBidi" w:cstheme="minorBidi"/>
          <w:sz w:val="20"/>
          <w:szCs w:val="20"/>
        </w:rPr>
        <w:t>r</w:t>
      </w:r>
      <w:r w:rsidRPr="00E45286">
        <w:rPr>
          <w:rFonts w:asciiTheme="minorBidi" w:hAnsiTheme="minorBidi" w:cstheme="minorBidi"/>
          <w:sz w:val="20"/>
          <w:szCs w:val="20"/>
          <w:vertAlign w:val="subscript"/>
        </w:rPr>
        <w:t>s</w:t>
      </w:r>
      <w:proofErr w:type="spellEnd"/>
      <w:r w:rsidRPr="00E45286">
        <w:rPr>
          <w:rFonts w:asciiTheme="minorBidi" w:hAnsiTheme="minorBidi" w:cstheme="minorBidi"/>
          <w:sz w:val="20"/>
          <w:szCs w:val="20"/>
        </w:rPr>
        <w:t>=Spearman’s correlation coefficient.</w:t>
      </w:r>
    </w:p>
    <w:p w14:paraId="66568DCB" w14:textId="77777777" w:rsidR="00165489" w:rsidRDefault="00165489" w:rsidP="00E45286">
      <w:pPr>
        <w:pStyle w:val="MDPI31text"/>
        <w:widowControl w:val="0"/>
        <w:spacing w:line="240" w:lineRule="auto"/>
        <w:ind w:left="0" w:firstLine="510"/>
        <w:rPr>
          <w:rFonts w:asciiTheme="minorBidi" w:hAnsiTheme="minorBidi" w:cstheme="minorBidi"/>
          <w:sz w:val="22"/>
        </w:rPr>
      </w:pPr>
    </w:p>
    <w:p w14:paraId="19326F50" w14:textId="0AD69D20" w:rsidR="00567C82"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To exclude the potential effect of various antipsychotics on plasma BDNF concentration in patients with schizophrenia, Kruskal-Wallis ANOVA revealed (H=5.37; df=4; p=0.252) that treatment with different antipsychotic medication (olanzapine, risperidone, haloperidol, quetiapine or clozapine) did not significantly affect plasma BDNF levels (Figure 2). </w:t>
      </w:r>
    </w:p>
    <w:p w14:paraId="4CEBD8D4" w14:textId="77777777" w:rsidR="00E45286" w:rsidRPr="00E45286" w:rsidRDefault="00E45286" w:rsidP="00D45280">
      <w:pPr>
        <w:pStyle w:val="MDPI31text"/>
        <w:widowControl w:val="0"/>
        <w:suppressLineNumbers/>
        <w:spacing w:line="240" w:lineRule="auto"/>
        <w:ind w:left="0" w:firstLine="510"/>
        <w:rPr>
          <w:rFonts w:asciiTheme="minorBidi" w:hAnsiTheme="minorBidi" w:cstheme="minorBidi"/>
          <w:sz w:val="22"/>
        </w:rPr>
      </w:pPr>
    </w:p>
    <w:p w14:paraId="3EE501BE" w14:textId="77777777" w:rsidR="003B2D12" w:rsidRPr="00E45286" w:rsidRDefault="003B2D12" w:rsidP="00D45280">
      <w:pPr>
        <w:pStyle w:val="MDPI52figure"/>
        <w:widowControl w:val="0"/>
        <w:suppressLineNumbers/>
        <w:spacing w:before="0" w:after="0"/>
        <w:rPr>
          <w:rFonts w:asciiTheme="minorBidi" w:hAnsiTheme="minorBidi" w:cstheme="minorBidi"/>
          <w:sz w:val="22"/>
          <w:szCs w:val="22"/>
        </w:rPr>
      </w:pPr>
      <w:r w:rsidRPr="00E45286">
        <w:rPr>
          <w:rFonts w:asciiTheme="minorBidi" w:hAnsiTheme="minorBidi" w:cstheme="minorBidi"/>
          <w:noProof/>
          <w:sz w:val="22"/>
          <w:szCs w:val="22"/>
          <w:lang w:eastAsia="en-US" w:bidi="ar-SA"/>
        </w:rPr>
        <w:drawing>
          <wp:inline distT="0" distB="0" distL="0" distR="0" wp14:anchorId="05B59126" wp14:editId="218E065E">
            <wp:extent cx="4752975" cy="3072477"/>
            <wp:effectExtent l="19050" t="19050" r="9525" b="13970"/>
            <wp:docPr id="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3428" cy="3105092"/>
                    </a:xfrm>
                    <a:prstGeom prst="rect">
                      <a:avLst/>
                    </a:prstGeom>
                    <a:noFill/>
                    <a:ln>
                      <a:solidFill>
                        <a:sysClr val="window" lastClr="FFFFFF">
                          <a:lumMod val="75000"/>
                        </a:sysClr>
                      </a:solidFill>
                    </a:ln>
                  </pic:spPr>
                </pic:pic>
              </a:graphicData>
            </a:graphic>
          </wp:inline>
        </w:drawing>
      </w:r>
    </w:p>
    <w:p w14:paraId="06342880" w14:textId="77777777" w:rsidR="00CC650C" w:rsidRDefault="00CC650C" w:rsidP="00E45286">
      <w:pPr>
        <w:pStyle w:val="MDPI51figurecaption"/>
        <w:widowControl w:val="0"/>
        <w:spacing w:before="0" w:after="0" w:line="240" w:lineRule="auto"/>
        <w:ind w:left="0"/>
        <w:rPr>
          <w:rFonts w:asciiTheme="minorBidi" w:hAnsiTheme="minorBidi" w:cstheme="minorBidi"/>
          <w:b/>
          <w:bCs/>
          <w:sz w:val="22"/>
          <w:szCs w:val="22"/>
        </w:rPr>
      </w:pPr>
    </w:p>
    <w:p w14:paraId="728099E8" w14:textId="4C15D1D6" w:rsidR="003B2D12" w:rsidRDefault="003B2D12" w:rsidP="00E45286">
      <w:pPr>
        <w:pStyle w:val="MDPI51figurecaption"/>
        <w:widowControl w:val="0"/>
        <w:spacing w:before="0" w:after="0" w:line="240" w:lineRule="auto"/>
        <w:ind w:left="0"/>
        <w:rPr>
          <w:rFonts w:asciiTheme="minorBidi" w:hAnsiTheme="minorBidi" w:cstheme="minorBidi"/>
          <w:sz w:val="22"/>
          <w:szCs w:val="22"/>
        </w:rPr>
      </w:pPr>
      <w:r w:rsidRPr="00E45286">
        <w:rPr>
          <w:rFonts w:asciiTheme="minorBidi" w:hAnsiTheme="minorBidi" w:cstheme="minorBidi"/>
          <w:b/>
          <w:bCs/>
          <w:sz w:val="22"/>
          <w:szCs w:val="22"/>
        </w:rPr>
        <w:t>Figure 2.</w:t>
      </w:r>
      <w:r w:rsidRPr="00E45286">
        <w:rPr>
          <w:rFonts w:asciiTheme="minorBidi" w:hAnsiTheme="minorBidi" w:cstheme="minorBidi"/>
          <w:sz w:val="22"/>
          <w:szCs w:val="22"/>
        </w:rPr>
        <w:t xml:space="preserve"> Plasma BDNF concentration in patients diagnosed with schizophrenia treated with various antipsychotic medication. Results are expressed as median and Q1-Q3 range</w:t>
      </w:r>
    </w:p>
    <w:p w14:paraId="1D76FC95" w14:textId="77777777" w:rsidR="00E45286" w:rsidRPr="00E45286" w:rsidRDefault="00E45286" w:rsidP="00D45280">
      <w:pPr>
        <w:pStyle w:val="MDPI51figurecaption"/>
        <w:widowControl w:val="0"/>
        <w:suppressLineNumbers/>
        <w:spacing w:before="0" w:after="0" w:line="240" w:lineRule="auto"/>
        <w:ind w:left="0"/>
        <w:rPr>
          <w:rFonts w:asciiTheme="minorBidi" w:hAnsiTheme="minorBidi" w:cstheme="minorBidi"/>
          <w:sz w:val="22"/>
          <w:szCs w:val="22"/>
        </w:rPr>
      </w:pPr>
    </w:p>
    <w:p w14:paraId="4A9D48D9" w14:textId="77777777" w:rsidR="00567C82" w:rsidRPr="00E45286" w:rsidRDefault="00567C8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Since cognition is associated with the level of education, we subdivided patients with schizophrenia according to the educational level, and plasma BDNF concentration did not differ between groups with lower and higher number of years of the educational level (U=859.0; p=0.758, Mann Whitney U test). </w:t>
      </w:r>
    </w:p>
    <w:p w14:paraId="708E6F2B" w14:textId="77777777" w:rsidR="00567C82" w:rsidRPr="00E45286" w:rsidRDefault="00567C82" w:rsidP="00D45280">
      <w:pPr>
        <w:pStyle w:val="MDPI31text"/>
        <w:widowControl w:val="0"/>
        <w:suppressLineNumbers/>
        <w:spacing w:line="240" w:lineRule="auto"/>
        <w:rPr>
          <w:rFonts w:asciiTheme="minorBidi" w:hAnsiTheme="minorBidi" w:cstheme="minorBidi"/>
          <w:sz w:val="22"/>
        </w:rPr>
      </w:pPr>
    </w:p>
    <w:p w14:paraId="2CBC451F" w14:textId="77777777" w:rsidR="00F10E2D" w:rsidRPr="00E45286" w:rsidRDefault="00F10E2D" w:rsidP="00D45280">
      <w:pPr>
        <w:pStyle w:val="MDPI21heading1"/>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rPr>
        <w:lastRenderedPageBreak/>
        <w:t>4. Discussion</w:t>
      </w:r>
    </w:p>
    <w:p w14:paraId="4DB48BD4" w14:textId="6EF3D994"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The present study shows that 1) plasma BDNF concentration was significantly decreased in patients with stable phase of schizophrenia compared to values in mentally healthy subjects; 2) plasma BDNF concentration was significantly lower in individuals with MCI compared to healthy controls; 3) plasma BDNF did not differ between patients with schizophrenia and individuals with MCI; 4) patients with schizophrenia had reduced </w:t>
      </w:r>
      <w:r w:rsidRPr="008F3478">
        <w:rPr>
          <w:rFonts w:asciiTheme="minorBidi" w:hAnsiTheme="minorBidi" w:cstheme="minorBidi"/>
          <w:color w:val="FF0000"/>
          <w:sz w:val="22"/>
        </w:rPr>
        <w:t xml:space="preserve">MMSE and CDT </w:t>
      </w:r>
      <w:r w:rsidR="008F3478" w:rsidRPr="008F3478">
        <w:rPr>
          <w:rFonts w:asciiTheme="minorBidi" w:hAnsiTheme="minorBidi" w:cstheme="minorBidi"/>
          <w:color w:val="FF0000"/>
          <w:sz w:val="22"/>
        </w:rPr>
        <w:t xml:space="preserve">scores </w:t>
      </w:r>
      <w:r w:rsidRPr="00E45286">
        <w:rPr>
          <w:rFonts w:asciiTheme="minorBidi" w:hAnsiTheme="minorBidi" w:cstheme="minorBidi"/>
          <w:sz w:val="22"/>
        </w:rPr>
        <w:t xml:space="preserve">compared to </w:t>
      </w:r>
      <w:r w:rsidR="009A49DD" w:rsidRPr="009A49DD">
        <w:rPr>
          <w:rFonts w:asciiTheme="minorBidi" w:hAnsiTheme="minorBidi" w:cstheme="minorBidi"/>
          <w:color w:val="FF0000"/>
          <w:sz w:val="22"/>
        </w:rPr>
        <w:t xml:space="preserve">the corresponding age matched </w:t>
      </w:r>
      <w:r w:rsidRPr="00E45286">
        <w:rPr>
          <w:rFonts w:asciiTheme="minorBidi" w:hAnsiTheme="minorBidi" w:cstheme="minorBidi"/>
          <w:sz w:val="22"/>
        </w:rPr>
        <w:t xml:space="preserve">healthy control subjects and to subjects with MCI; 5) subjects with MCI had significantly lower </w:t>
      </w:r>
      <w:r w:rsidR="008F3478" w:rsidRPr="008F3478">
        <w:rPr>
          <w:rFonts w:asciiTheme="minorBidi" w:hAnsiTheme="minorBidi" w:cstheme="minorBidi"/>
          <w:color w:val="FF0000"/>
          <w:sz w:val="22"/>
        </w:rPr>
        <w:t xml:space="preserve">MMSE </w:t>
      </w:r>
      <w:r w:rsidRPr="00E45286">
        <w:rPr>
          <w:rFonts w:asciiTheme="minorBidi" w:hAnsiTheme="minorBidi" w:cstheme="minorBidi"/>
          <w:sz w:val="22"/>
        </w:rPr>
        <w:t xml:space="preserve">scores than </w:t>
      </w:r>
      <w:r w:rsidR="009A49DD">
        <w:rPr>
          <w:rFonts w:asciiTheme="minorBidi" w:hAnsiTheme="minorBidi" w:cstheme="minorBidi"/>
          <w:sz w:val="22"/>
        </w:rPr>
        <w:t xml:space="preserve">older </w:t>
      </w:r>
      <w:r w:rsidRPr="00E45286">
        <w:rPr>
          <w:rFonts w:asciiTheme="minorBidi" w:hAnsiTheme="minorBidi" w:cstheme="minorBidi"/>
          <w:sz w:val="22"/>
        </w:rPr>
        <w:t xml:space="preserve">healthy subjects. </w:t>
      </w:r>
    </w:p>
    <w:p w14:paraId="22652E7E" w14:textId="050DE29C"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According to the reported recommendation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{"citationItems":[{"id":"ITEM-1","itemData":{"DOI":"10.5455/PCP.20200410093053","author":[{"dropping-particle":"","family":"Charernboon","given":"Thammanard","non-dropping-particle":"","parse-names":false,"suffix":""}],"container-title":"Psychiatry and Clinical Psychopharmacology","id":"ITEM-1","issue":"2","issued":{"date-parts":[["2020"]]},"title":"Differentiating The Cognitive Impairment of Clinically Stable Schizophrenia from Mild Cognitive Impairment","type":"article-journal","volume":"30"},"uris":["http://www.mendeley.com/documents/?uuid=2f34c7a1-0265-406a-9154-5ce7f9dc7f7c"]}],"mendeley":{"formattedCitation":"[2]","plainTextFormattedCitation":"[2]","previouslyFormattedCitation":"[2]"},"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[2]</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we have evaluated the cognitive symptoms in schizophrenia as well as in MCI, to find if there are any differences in cognitive deterioration between these two groups. Patients with schizophrenia had lower scores in MMSE (i.e. orientation to time and place, short-term memory, constructional capacities, and language use), as well as lower CDT scores (executive function, attention, language skills, frontal lobe function, and visuospatial skills) compared to corresponding scores in individuals with MCI. These two scales (MMSE and CDT) were fast and rapid tests, easy to administer and indicated cognitive deterioration in schizophrenia, as confirmed by the previous data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{"citationItems":[{"id":"ITEM-1","itemData":{"DOI":"10.1038/s41537-021-00149-0","ISSN":"2334-265X","abstract":"Cognitive impairments are a core and persistent characteristic of schizophrenia with implications for daily functioning. These show only limited response to antipsychotic treatment and their neural basis is not well characterised. Previous studies point to relationships between cortical thickness and cognitive performance in fronto-temporal brain regions in schizophrenia patients (SZH). There is also evidence that these relationships might be independent of symptom severity, suggesting dissociable disease processes. We set out to explore these possibilities in a sample of 70 SZH and 72 age and gender-matched healthy controls (provided by the Center of Biomedical Research Excellence (COBRE)). Cortical thickness within fronto-temporal regions implicated by previous work was considered in relation to performance across various cognitive domains (from the MATRICS Cognitive Battery). Compared to controls, SZH had thinner cortices across most fronto-temporal regions and significantly lower performance on all cognitive domains. Robust relationships with cortical thickness were found: visual learning and attention performance correlated with bilateral superior and middle frontal thickness in SZH only. Correlations between attention performance and right transverse temporal thickness were also specific to SZH. Findings point to the importance of these regions for cognitive performance in SZH, possibly reflecting compensatory processes and/or aberrant connectivity. No links to symptom severity were observed in these regions, suggesting these relationships are dissociable from underlying psychotic symptomology. Findings enhance understanding of the brain structural underpinnings and possible aetiology of cognitive impairment in SZH.","author":[{"dropping-particle":"","family":"Alkan","given":"Erkan","non-dropping-particle":"","parse-names":false,"suffix":""},{"dropping-particle":"","family":"Davies","given":"Geoff","non-dropping-particle":"","parse-names":false,"suffix":""},{"dropping-particle":"","family":"Evans","given":"Simon L","non-dropping-particle":"","parse-names":false,"suffix":""}],"container-title":"npj Schizophrenia","id":"ITEM-1","issue":"1","issued":{"date-parts":[["2021"]]},"page":"20","title":"Cognitive impairment in schizophrenia: relationships with cortical thickness in fronto-temporal regions, and dissociability from symptom severity","type":"article-journal","volume":"7"},"uris":["http://www.mendeley.com/documents/?uuid=dfca6414-f153-458d-998f-3fdb715848fe"]},{"id":"ITEM-2","itemData":{"DOI":"10.5455/PCP.20200410093053","author":[{"dropping-particle":"","family":"Charernboon","given":"Thammanard","non-dropping-particle":"","parse-names":false,"suffix":""}],"container-title":"Psychiatry and Clinical Psychopharmacology","id":"ITEM-2","issue":"2","issued":{"date-parts":[["2020"]]},"title":"Differentiating The Cognitive Impairment of Clinically Stable Schizophrenia from Mild Cognitive Impairment","type":"article-journal","volume":"30"},"uris":["http://www.mendeley.com/documents/?uuid=2f34c7a1-0265-406a-9154-5ce7f9dc7f7c"]},{"id":"ITEM-3","itemData":{"DOI":"10.1038/s41380-023-01949-9","ISSN":"1476-5578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psychiatry","id":"ITEM-3","issue":"5","issued":{"date-parts":[["2023","5"]]},"language":"eng","page":"1902-1918","publisher-place":"England","title":"Cognitive impairment in schizophrenia: aetiology, pathophysiology, and treatment.","type":"article-journal","volume":"28"},"uris":["http://www.mendeley.com/documents/?uuid=29040728-3a78-435f-bfd4-3e064906262a"]}],"mendeley":{"formattedCitation":"[1–3]","plainTextFormattedCitation":"[1–3]","previouslyFormattedCitation":"[1–3]"},"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[1–3]</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These data confirm worsening in cognitive performance in patients with schizophrenia. We have also followed the approach to detect cognitive fall with combination of both CDT and MMSE tests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{"citationItems":[{"id":"ITEM-1","itemData":{"DOI":"10.1590/1980-57642021dn15-040009","ISSN":"1980-5764 (Print)","PMID":"35509798","abstract":"Cognitive decline can be screened by the clock drawing test (CDT), which has  several versions. OBJECTIVE: This survey aimed to analyze the correlation between two simple methods for scoring the CDT. METHODS: This cross-sectional study was nested in the Elo-Creati cohort from Passo Fundo, Brazil and comprised 404 subjects. Two raters underwent previous training and scored the subjects' CDT according to both the Pfizer and Shulman systems. The inter-observer and intra-observer concordance within each method was analyzed with the Spearman's rank correlation coefficient, as well as the concordance of the scores between the two methods. Age and scholarity were also correlated with the scores. RESULTS: Most of the participants were women (93.8%) and Caucasian (84.6%), with a mean age of 66.9 (±7.8) years and a scholarity of 10.9 years (±5.6). There was significant inter-observer (Pfizer: r=0.739, p£0.001; Shulman: r=0.727, p£0.001) and intra-observer correlation (Pfizer: rater 1, r=0.628, p≤0.001; rater 2, r=0.821, p≤0.001; Shulman: rater 1, r=0.843, p≤0.001; rater 2: r=0.819; p≤0.001). Intra-observer correlation was also observed comparing Pfizer and Shulman methods (rater 1: r=0.744; p≤0.001; rater 2: r=0.702; p≤0.001). There was weak correlation of the scores with scholarity (Pfizer: r=0.283, p£0.001; Shulman: r=0.244, p£0.001) and age (Pfizer: r=-0.174, p£0.001; Shulman: r=-0.170, p£0.001). More participants were classified with decreased cognition through the Pfizer system (rater 1: 44.3 vs. 26.5%; rater 2: 42.1 vs. 16.3%; p≤0.001). CONCLUSIONS: For this population, our results suggest that the Pfizer system of scoring CDT is more suitable for screening cognitive decline.","author":[{"dropping-particle":"","family":"Graeff","given":"Daniela Bertol","non-dropping-particle":"","parse-names":false,"suffix":""},{"dropping-particle":"","family":"Lui","given":"Jéssica Maldaner","non-dropping-particle":"","parse-names":false,"suffix":""},{"dropping-particle":"","family":"Zucco","given":"Nathália Dal Prá","non-dropping-particle":"","parse-names":false,"suffix":""},{"dropping-particle":"","family":"Alves","given":"Ana Luisa Sant'Anna","non-dropping-particle":"","parse-names":false,"suffix":""},{"dropping-particle":"","family":"Forcelini","given":"Cassiano Mateus","non-dropping-particle":"","parse-names":false,"suffix":""},{"dropping-particle":"","family":"Dalmolin","given":"Bernadete Maria","non-dropping-particle":"","parse-names":false,"suffix":""}],"container-title":"Dementia &amp; neuropsychologia","id":"ITEM-1","issue":"4","issued":{"date-parts":[["2021"]]},"language":"eng","page":"480-484","publisher-place":"Brazil","title":"Clock drawing test: comparison between the Pfizer and the Shulman systems.","type":"article-journal","volume":"15"},"uris":["http://www.mendeley.com/documents/?uuid=5b177429-1799-4a36-ab6c-d102739cf993"]}],"mendeley":{"formattedCitation":"[36]","plainTextFormattedCitation":"[36]","previouslyFormattedCitation":"[36]"},"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7</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since other neuropsychological examinations or traditional cognitive testing or neurocognitive batteries are time consuming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{"citationItems":[{"id":"ITEM-1","itemData":{"DOI":"10.1038/s41380-023-01949-9","ISSN":"1476-5578 (Electronic)","PMID":"36690793","abstract":"Cognitive deficits are a core feature of schizophrenia, account for much of the  impaired functioning associated with the disorder and are not responsive to existing treatments. In this review, we first describe the clinical presentation and natural history of these deficits. We then consider aetiological factors, highlighting how a range of similar genetic and environmental factors are associated with both cognitive function and schizophrenia. We then review the pathophysiological mechanisms thought to underlie cognitive symptoms, including the role of dopamine, cholinergic signalling and the balance between GABAergic interneurons and glutamatergic pyramidal cells. Finally, we review the clinical management of cognitive impairments and candidate novel treatments.","author":[{"dropping-particle":"","family":"McCutcheon","given":"Robert A","non-dropping-particle":"","parse-names":false,"suffix":""},{"dropping-particle":"","family":"Keefe","given":"Richard S E","non-dropping-particle":"","parse-names":false,"suffix":""},{"dropping-particle":"","family":"McGuire","given":"Philip K","non-dropping-particle":"","parse-names":false,"suffix":""}],"container-title":"Molecular psychiatry","id":"ITEM-1","issue":"5","issued":{"date-parts":[["2023","5"]]},"language":"eng","page":"1902-1918","publisher-place":"England","title":"Cognitive impairment in schizophrenia: aetiology, pathophysiology, and treatment.","type":"article-journal","volume":"28"},"uris":["http://www.mendeley.com/documents/?uuid=29040728-3a78-435f-bfd4-3e064906262a"]}],"mendeley":{"formattedCitation":"[3]","plainTextFormattedCitation":"[3]","previouslyFormattedCitation":"[3]"},"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[3]</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In addition, in the European Psychiatric Association guidance on assessment of cognitive impairment in schizophrenia, it was suggested that in clinical setting where comprehensive testing is not a part of routine practice, better alternative is to provide any type of cognitive assessment (i.e. use of clinical observation, interview-based instruments or simpler assessment tools with limited levels of recommendation) than none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{"citationItems":[{"id":"ITEM-1","itemData":{"DOI":"10.1192/j.eurpsy.2022.2316","ISSN":"1778-3585 (Electronic)","PMID":"36059109","abstract":"BACKGROUND: Impairment in a wide range of cognitive abilities has been  consistently reported in individuals with schizophrenia. Both neurocognitive and social cognitive deficits are thought to underlie severe functional disabilities associated with schizophrenia. Despite the key role in schizophrenia outcome, cognition is still poorly assessed in both research and clinical settings. METHODS: In this guidance paper, we provide a systematic review of the scientific literature and elaborate several recommendations for the assessment of cognitive functions in schizophrenia both in research settings and in real-world clinical practice. RESULTS: Expert consensus and systematic reviews provided guidance for the optimal assessment of cognitive functions in schizophrenia. Based on the reviewed evidence, we recommend a comprehensive and systematic assessment of neurocognitive and social cognitive domains in schizophrenia, in all phases of the disorder, as well as in subjects at risk to develop psychosis. This European Psychiatric Association guidance recommends not only the use of observer reports but also self-reports and interview-based cognitive assessment tools. The guidance also provides a systematic review of the state of the art of assessment in the first episode of psychosis patients and in individuals at risk for psychosis. CONCLUSION: The comprehensive review of the evidence and the recommendations might contribute to advance the field, allowing a better cognitive assessment, and avoiding overlaps with other psychopathological dimensions. The dissemination of this guidance paper may promote the development of shared guidelines concerning the assessment of cognitive functions in schizophrenia, with the purpose to improve the quality of care and to obtain recovery.","author":[{"dropping-particle":"","family":"Vita","given":"Antonio","non-dropping-particle":"","parse-names":false,"suffix":""},{"dropping-particle":"","family":"Gaebel","given":"Wolfgang","non-dropping-particle":"","parse-names":false,"suffix":""},{"dropping-particle":"","family":"Mucci","given":"Armida","non-dropping-particle":"","parse-names":false,"suffix":""},{"dropping-particle":"","family":"Sachs","given":"Gabriele","non-dropping-particle":"","parse-names":false,"suffix":""},{"dropping-particle":"","family":"Erfurth","given":"Andreas","non-dropping-particle":"","parse-names":false,"suffix":""},{"dropping-particle":"","family":"Barlati","given":"Stefano","non-dropping-particle":"","parse-names":false,"suffix":""},{"dropping-particle":"","family":"Zanca","given":"Federico","non-dropping-particle":"","parse-names":false,"suffix":""},{"dropping-particle":"","family":"Giordano","given":"Giulia Maria","non-dropping-particle":"","parse-names":false,"suffix":""},{"dropping-particle":"","family":"Birkedal Glenthøj","given":"Louise","non-dropping-particle":"","parse-names":false,"suffix":""},{"dropping-particle":"","family":"Nordentoft","given":"Merete","non-dropping-particle":"","parse-names":false,"suffix":""},{"dropping-particle":"","family":"Galderisi","given":"Silvana","non-dropping-particle":"","parse-names":false,"suffix":""}],"container-title":"European psychiatry : the journal of the Association of European Psychiatrists","id":"ITEM-1","issue":"1","issued":{"date-parts":[["2022","9"]]},"language":"eng","page":"e58","publisher-place":"England","title":"European Psychiatric Association guidance on assessment of cognitive impairment  in schizophrenia.","type":"article-journal","volume":"65"},"uris":["http://www.mendeley.com/documents/?uuid=8eedfb4b-355d-4112-9831-c95f39640dbc"]}],"mendeley":{"formattedCitation":"[37]","plainTextFormattedCitation":"[37]","previouslyFormattedCitation":"[37]"},"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8</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Since patients with schizophrenia have distorted insight, some self-reported questionnaires might not be completely trustworthy, and therefore psychiatrist’s administered scales are more reliable. Particular neurocognitive tests have been suggested to assess neurocognitive and social cognition performance in participants with schizophrenia, with aim to better characterize patients and to offer them a personalized treatment and rehabilitation programs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{"citationItems":[{"id":"ITEM-1","itemData":{"DOI":"10.1192/j.eurpsy.2022.2316","ISSN":"1778-3585 (Electronic)","PMID":"36059109","abstract":"BACKGROUND: Impairment in a wide range of cognitive abilities has been  consistently reported in individuals with schizophrenia. Both neurocognitive and social cognitive deficits are thought to underlie severe functional disabilities associated with schizophrenia. Despite the key role in schizophrenia outcome, cognition is still poorly assessed in both research and clinical settings. METHODS: In this guidance paper, we provide a systematic review of the scientific literature and elaborate several recommendations for the assessment of cognitive functions in schizophrenia both in research settings and in real-world clinical practice. RESULTS: Expert consensus and systematic reviews provided guidance for the optimal assessment of cognitive functions in schizophrenia. Based on the reviewed evidence, we recommend a comprehensive and systematic assessment of neurocognitive and social cognitive domains in schizophrenia, in all phases of the disorder, as well as in subjects at risk to develop psychosis. This European Psychiatric Association guidance recommends not only the use of observer reports but also self-reports and interview-based cognitive assessment tools. The guidance also provides a systematic review of the state of the art of assessment in the first episode of psychosis patients and in individuals at risk for psychosis. CONCLUSION: The comprehensive review of the evidence and the recommendations might contribute to advance the field, allowing a better cognitive assessment, and avoiding overlaps with other psychopathological dimensions. The dissemination of this guidance paper may promote the development of shared guidelines concerning the assessment of cognitive functions in schizophrenia, with the purpose to improve the quality of care and to obtain recovery.","author":[{"dropping-particle":"","family":"Vita","given":"Antonio","non-dropping-particle":"","parse-names":false,"suffix":""},{"dropping-particle":"","family":"Gaebel","given":"Wolfgang","non-dropping-particle":"","parse-names":false,"suffix":""},{"dropping-particle":"","family":"Mucci","given":"Armida","non-dropping-particle":"","parse-names":false,"suffix":""},{"dropping-particle":"","family":"Sachs","given":"Gabriele","non-dropping-particle":"","parse-names":false,"suffix":""},{"dropping-particle":"","family":"Erfurth","given":"Andreas","non-dropping-particle":"","parse-names":false,"suffix":""},{"dropping-particle":"","family":"Barlati","given":"Stefano","non-dropping-particle":"","parse-names":false,"suffix":""},{"dropping-particle":"","family":"Zanca","given":"Federico","non-dropping-particle":"","parse-names":false,"suffix":""},{"dropping-particle":"","family":"Giordano","given":"Giulia Maria","non-dropping-particle":"","parse-names":false,"suffix":""},{"dropping-particle":"","family":"Birkedal Glenthøj","given":"Louise","non-dropping-particle":"","parse-names":false,"suffix":""},{"dropping-particle":"","family":"Nordentoft","given":"Merete","non-dropping-particle":"","parse-names":false,"suffix":""},{"dropping-particle":"","family":"Galderisi","given":"Silvana","non-dropping-particle":"","parse-names":false,"suffix":""}],"container-title":"European psychiatry : the journal of the Association of European Psychiatrists","id":"ITEM-1","issue":"1","issued":{"date-parts":[["2022","9"]]},"language":"eng","page":"e58","publisher-place":"England","title":"European Psychiatric Association guidance on assessment of cognitive impairment  in schizophrenia.","type":"article-journal","volume":"65"},"uris":["http://www.mendeley.com/documents/?uuid=8eedfb4b-355d-4112-9831-c95f39640dbc"]}],"mendeley":{"formattedCitation":"[37]","plainTextFormattedCitation":"[37]","previouslyFormattedCitation":"[37]"},"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8</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w:t>
      </w:r>
    </w:p>
    <w:p w14:paraId="1EB54F86" w14:textId="4D2AF028"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In patients with schizophrenia, </w:t>
      </w:r>
      <w:r w:rsidR="009A49DD" w:rsidRPr="009A49DD">
        <w:rPr>
          <w:rFonts w:asciiTheme="minorBidi" w:hAnsiTheme="minorBidi" w:cstheme="minorBidi"/>
          <w:color w:val="FF0000"/>
          <w:sz w:val="22"/>
        </w:rPr>
        <w:t>plasma BDNF concentration was not significantly influenced</w:t>
      </w:r>
      <w:r w:rsidR="009A49DD">
        <w:rPr>
          <w:rFonts w:asciiTheme="minorBidi" w:hAnsiTheme="minorBidi" w:cstheme="minorBidi"/>
          <w:sz w:val="22"/>
        </w:rPr>
        <w:t xml:space="preserve"> by the </w:t>
      </w:r>
      <w:r w:rsidRPr="00E45286">
        <w:rPr>
          <w:rFonts w:asciiTheme="minorBidi" w:hAnsiTheme="minorBidi" w:cstheme="minorBidi"/>
          <w:sz w:val="22"/>
        </w:rPr>
        <w:t xml:space="preserve">sex, smoking, age, BMI, lipids, blood glucose levels, different antipsychotics, different level of education, PANSS total or cognitive scores, or BDNF Val66Met genotypes. The data showing lack of effect of biochemical variables on plasma BDNF concentration are in line with previous data in subjects with MCI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{"citationItems":[{"id":"ITEM-1","itemData":{"DOI":"10.3390/biom13030570","ISSN":"2218-273X (Electronic)","PMID":"36979505","abstract":"In the last decade, increasing evidence has emerged linking alterations in the  brain-derived neurotrophic factor (BDNF) expression with the development of Alzheimer's disease (AD). Because of the important role of BDNF in cognition and its association with AD pathogenesis, the aim of this study was to evaluate the potential difference in plasma BDNF concentrations between subjects with mild cognitive impairment (MCI; N = 209) and AD patients (N = 295) and to determine the possible association between BDNF plasma levels and the degree of cognitive decline in these individuals. The results showed a significantly higher (p &lt; 0.001) concentration of plasma BDNF in subjects with AD (1.16; 0.13-21.34) compared with individuals with MCI (0.68; 0.02-19.14). The results of the present study additionally indicated a negative correlation between cognitive functions and BDNF plasma concentrations, suggesting higher BDNF levels in subjects with more pronounced cognitive decline. The correlation analysis revealed a significant negative correlation between BDNF plasma levels and both Mini-Mental State Examination (p &lt; 0.001) and Clock Drawing test (p &lt; 0.001) scores. In conclusion, the results of our study point towards elevated plasma BDNF levels in AD patients compared with MCI subjects, which may be due to the body's attempt to counteract the early and middle stages of neurodegeneration.","author":[{"dropping-particle":"","family":"Nikolac Perkovic","given":"Matea","non-dropping-particle":"","parse-names":false,"suffix":""},{"dropping-particle":"","family":"Borovecki","given":"Fran","non-dropping-particle":"","parse-names":false,"suffix":""},{"dropping-particle":"","family":"Filipcic","given":"Igor","non-dropping-particle":"","parse-names":false,"suffix":""},{"dropping-particle":"","family":"Vuic","given":"Barbara","non-dropping-particle":"","parse-names":false,"suffix":""},{"dropping-particle":"","family":"Milos","given":"Tina","non-dropping-particle":"","parse-names":false,"suffix":""},{"dropping-particle":"","family":"Nedic Erjavec","given":"Gordana","non-dropping-particle":"","parse-names":false,"suffix":""},{"dropping-particle":"","family":"Konjevod","given":"Marcela","non-dropping-particle":"","parse-names":false,"suffix":""},{"dropping-particle":"","family":"Tudor","given":"Lucija","non-dropping-particle":"","parse-names":false,"suffix":""},{"dropping-particle":"","family":"Mimica","given":"Ninoslav","non-dropping-particle":"","parse-names":false,"suffix":""},{"dropping-particle":"","family":"Uzun","given":"Suzana","non-dropping-particle":"","parse-names":false,"suffix":""},{"dropping-particle":"","family":"Kozumplik","given":"Oliver","non-dropping-particle":"","parse-names":false,"suffix":""},{"dropping-particle":"","family":"Svob Strac","given":"Dubravka","non-dropping-particle":"","parse-names":false,"suffix":""},{"dropping-particle":"","family":"Pivac","given":"Nela","non-dropping-particle":"","parse-names":false,"suffix":""}],"container-title":"Biomolecules","id":"ITEM-1","issue":"3","issued":{"date-parts":[["2023","3"]]},"language":"eng","publisher-place":"Switzerland","title":"Relationship between Brain-Derived Neurotrophic Factor and Cognitive Decline in  Patients with Mild Cognitive Impairment and Dementia.","type":"article-journal","volume":"13"},"uris":["http://www.mendeley.com/documents/?uuid=365c2121-6c71-4f48-bf00-59f36adf76b0"]}],"mendeley":{"formattedCitation":"[7]","plainTextFormattedCitation":"[7]","previouslyFormattedCitation":"[7]"},"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[7]</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or in healthy subjects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{"citationItems":[{"id":"ITEM-1","itemData":{"DOI":"10.4103/ijmr.IJMR_1566_17","ISSN":"0971-5916 (Print)","PMID":"31571628","abstract":"BACKGROUND &amp; OBJECTIVES: Brain-derived neurotrophic factor (BDNF) facilitates  neuronal survival, differentiation and synaptic connectivity and affects neurotransmission throughout the brain. However, it has also a modulatory role in energy homeostasis, obesity and cardiovascular function. Obesity, high body mass index (BMI) and dyslipidaemia, among other factors, contribute to coronary heart disease (CHD) development. The exact role of BDNF in development of CHD is not well defined. This study was aimed to evaluate if plasma BDNF concentration was associated with CHD in ethnically homogeneous groups of patients and to correlate plasma BDNF levels with known risk factors for CHD. METHODS: Plasma BDNF concentration, BDNF Val66Met polymorphism and other biological and anthropological risk factors for CHD were determined in 208 patients with CHD and 156 healthy controls. RESULTS: Plasma BDNF concentration was significantly (P &lt;0.01) reduced in patients with CHD compared to controls, and it was not influenced by gender, age, smoking or BDNF Val66Met polymorphism. It was considerably correlated with cholesterol (P=0.004), low-density lipoprotein (P=0.006), and diastolic blood pressure (P=0.018) in patients with CHD and with platelet number (P=0.003) in healthy controls. INTERPRETATION &amp; CONCLUSIONS: The results revealed lower plasma BDNF concentration in patients with CHD, suggesting that decreased plasma BDNF concentration might be associated with CHD pathogenesis. Longitudinal studies with a large sample need to be conducted to confirm these findings.","author":[{"dropping-particle":"","family":"Sustar","given":"Aleksandra","non-dropping-particle":"","parse-names":false,"suffix":""},{"dropping-particle":"","family":"Perkovic","given":"Matea Nikolac","non-dropping-particle":"","parse-names":false,"suffix":""},{"dropping-particle":"","family":"Erjavec","given":"Gordana Nedic","non-dropping-particle":"","parse-names":false,"suffix":""},{"dropping-particle":"","family":"Strac","given":"Dubravka Svob","non-dropping-particle":"","parse-names":false,"suffix":""},{"dropping-particle":"","family":"Pivac","given":"Nela","non-dropping-particle":"","parse-names":false,"suffix":""}],"container-title":"The Indian journal of medical research","id":"ITEM-1","issue":"1","issued":{"date-parts":[["2019","7"]]},"language":"eng","page":"43-49","publisher-place":"India","title":"Association between reduced brain-derived neurotrophic factor concentration &amp;  coronary heart disease.","type":"article-journal","volume":"150"},"uris":["http://www.mendeley.com/documents/?uuid=eaa8af9c-5a9c-46a2-977f-c3586d60c231"]}],"mendeley":{"formattedCitation":"[31]","plainTextFormattedCitation":"[31]","previouslyFormattedCitation":"[31]"},"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[3</w:t>
      </w:r>
      <w:r w:rsidR="00B87FB0">
        <w:rPr>
          <w:rFonts w:asciiTheme="minorBidi" w:hAnsiTheme="minorBidi" w:cstheme="minorBidi"/>
          <w:noProof/>
          <w:sz w:val="22"/>
        </w:rPr>
        <w:t>2</w:t>
      </w:r>
      <w:r w:rsidR="002039E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where these variables were not significantly correlated with BDNF concentration. Some of these variables (cholesterol and LDL-cholesterol) were significantly associated with BDNF levels in patients with coronary heart disease, and BDNF concentration was reduced in these patients compared to healthy controls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{"citationItems":[{"id":"ITEM-1","itemData":{"DOI":"10.4103/ijmr.IJMR_1566_17","ISSN":"0971-5916 (Print)","PMID":"31571628","abstract":"BACKGROUND &amp; OBJECTIVES: Brain-derived neurotrophic factor (BDNF) facilitates  neuronal survival, differentiation and synaptic connectivity and affects neurotransmission throughout the brain. However, it has also a modulatory role in energy homeostasis, obesity and cardiovascular function. Obesity, high body mass index (BMI) and dyslipidaemia, among other factors, contribute to coronary heart disease (CHD) development. The exact role of BDNF in development of CHD is not well defined. This study was aimed to evaluate if plasma BDNF concentration was associated with CHD in ethnically homogeneous groups of patients and to correlate plasma BDNF levels with known risk factors for CHD. METHODS: Plasma BDNF concentration, BDNF Val66Met polymorphism and other biological and anthropological risk factors for CHD were determined in 208 patients with CHD and 156 healthy controls. RESULTS: Plasma BDNF concentration was significantly (P &lt;0.01) reduced in patients with CHD compared to controls, and it was not influenced by gender, age, smoking or BDNF Val66Met polymorphism. It was considerably correlated with cholesterol (P=0.004), low-density lipoprotein (P=0.006), and diastolic blood pressure (P=0.018) in patients with CHD and with platelet number (P=0.003) in healthy controls. INTERPRETATION &amp; CONCLUSIONS: The results revealed lower plasma BDNF concentration in patients with CHD, suggesting that decreased plasma BDNF concentration might be associated with CHD pathogenesis. Longitudinal studies with a large sample need to be conducted to confirm these findings.","author":[{"dropping-particle":"","family":"Sustar","given":"Aleksandra","non-dropping-particle":"","parse-names":false,"suffix":""},{"dropping-particle":"","family":"Perkovic","given":"Matea Nikolac","non-dropping-particle":"","parse-names":false,"suffix":""},{"dropping-particle":"","family":"Erjavec","given":"Gordana Nedic","non-dropping-particle":"","parse-names":false,"suffix":""},{"dropping-particle":"","family":"Strac","given":"Dubravka Svob","non-dropping-particle":"","parse-names":false,"suffix":""},{"dropping-particle":"","family":"Pivac","given":"Nela","non-dropping-particle":"","parse-names":false,"suffix":""}],"container-title":"The Indian journal of medical research","id":"ITEM-1","issue":"1","issued":{"date-parts":[["2019","7"]]},"language":"eng","page":"43-49","publisher-place":"India","title":"Association between reduced brain-derived neurotrophic factor concentration &amp;  coronary heart disease.","type":"article-journal","volume":"150"},"uris":["http://www.mendeley.com/documents/?uuid=eaa8af9c-5a9c-46a2-977f-c3586d60c231"]}],"mendeley":{"formattedCitation":"[31]","plainTextFormattedCitation":"[31]","previouslyFormattedCitation":"[31]"},"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[3</w:t>
      </w:r>
      <w:r w:rsidR="00B87FB0">
        <w:rPr>
          <w:rFonts w:asciiTheme="minorBidi" w:hAnsiTheme="minorBidi" w:cstheme="minorBidi"/>
          <w:noProof/>
          <w:sz w:val="22"/>
        </w:rPr>
        <w:t>2</w:t>
      </w:r>
      <w:r w:rsidR="002039E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and therefore in the present study we have excluded participants with coronary heart disease. In agreement with our data on the lack of effect of PANSS scores, a recent review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{"citationItems":[{"id":"ITEM-1","itemData":{"DOI":"10.3390/ijerph20032111","ISSN":"1660-4601 (Electronic)","PMID":"36767478","abstract":"Psychotic disorders are associated with significant impairment in functioning,  and their treatment remains a great therapeutic challenge. Patients are at a higher risk of suicide and premature mortality. Biomarkers, such as brain-derived neurotrophic factor (BDNF), play a vital role in neurotransmission and neurodevelopment. Decreased levels of BDNF alter neuronal signaling and cause the appearance of symptoms such as the impairment of working memory. A literature search was performed using the PubMed data base. Following the inclusion and exclusion criteria, 24 original articles were selected. We collected available data showcasing the influence of antipsychotic and non-pharmacological treatments, in patients suffering from psychotic disorders, on clinical conditions and BDNF levels in serum or plasma. In this review, we outline emerging data regarding the influence of different antipsychotic drugs and non-pharmacological treatment methods on BDNF and discuss their role as predictors of treatment outcome. Most studies conducted with antipsychotics saw an increase in BDNF levels; however, no positive correlation between change in BDNF and PANSS scores was observed. Studies based on non-pharmacological methods varied based on the treatment applied. Therefore, it is difficult to draw definite conclusions.","author":[{"dropping-particle":"","family":"Mosiołek","given":"Anna","non-dropping-particle":"","parse-names":false,"suffix":""},{"dropping-particle":"","family":"Mosiołek","given":"Jadwiga","non-dropping-particle":"","parse-names":false,"suffix":""}],"container-title":"International journal of environmental research and public health","id":"ITEM-1","issue":"3","issued":{"date-parts":[["2023","1"]]},"language":"eng","publisher-place":"Switzerland","title":"The Effects of Treatment in Psychotic Disorders-Changes in BDNF Levels and  Clinical Outcomes: Systematic Review.","type":"article-journal","volume":"20"},"uris":["http://www.mendeley.com/documents/?uuid=8718b9a0-1a8f-4dc0-8a98-766744d2826a"]}],"mendeley":{"formattedCitation":"[38]","plainTextFormattedCitation":"[38]","previouslyFormattedCitation":"[38]"},"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9</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revealed that elevated BDNF levels and clinical improvement were not significantly correlated with the PANSS scores. To exclude possible effects of the psycho</w:t>
      </w:r>
      <w:r w:rsidR="003654F5" w:rsidRPr="00E45286">
        <w:rPr>
          <w:rFonts w:asciiTheme="minorBidi" w:hAnsiTheme="minorBidi" w:cstheme="minorBidi"/>
          <w:sz w:val="22"/>
        </w:rPr>
        <w:t>tic-related and different stage</w:t>
      </w:r>
      <w:r w:rsidRPr="00E45286">
        <w:rPr>
          <w:rFonts w:asciiTheme="minorBidi" w:hAnsiTheme="minorBidi" w:cstheme="minorBidi"/>
          <w:sz w:val="22"/>
        </w:rPr>
        <w:t xml:space="preserve">-related conditions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mendeley":{"formattedCitation":"[17]","plainTextFormattedCitation":"[17]","previouslyFormattedCitation":"[17]"},"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[17]</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we included only chronic patients with a stable phase of schizophrenia. There were no significant sex-related differences in plasma BDNF levels in Caucasian individuals in the present study, which contrast the data from Chinese participants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{"citationItems":[{"id":"ITEM-1","itemData":{"DOI":"10.1016/j.psyneuen.2014.06.004","ISSN":"1873-3360 (Electronic)","PMID":"24999831","abstract":"While numerous studies have reported that brain-derived neurotrophic factor  (BDNF) may be involved in the pathophysiology of schizophrenia, very few studies have explored its association with cognitive impairment or gender differences in schizophrenia which we explored. We compared gender differences in 248 chronic schizophrenic patients (male/female=185/63) to 188 healthy controls (male/female=98/90) on the Repeatable Battery for the Assessment of Neuropsychological Status (RBANS) and serum BDNF. Schizophrenic symptoms were assessed using the Positive and Negative Syndrome Scale (PANSS). Our results showed that schizophrenic patients performed worse than normals on most of the cognitive tasks, and male patients had significantly lower immediate memory and delayed memory scores than female patients. BDNF levels were significantly lower in patients than controls, and male patients had significantly lower BDNF levels than female patients. For the patients, BDNF was positively associated with immediate memory and the RBANS total score. Furthermore, these associations were only observed in female not male patients. Among healthy controls, no gender difference was observed in cognitive domains and BDNF levels, or in the association between BDNF and cognition. Our results suggest gender differences in cognitive impairments, BDNF levels and their association in chronic patients with schizophrenia. However, the findings should be regarded as preliminary due to the cross-sectional design and our chronic patients, which need replication in a first-episode and drug naïve patients using a longitudinal study.","author":[{"dropping-particle":"","family":"Zhang","given":"Xiang Yang","non-dropping-particle":"","parse-names":false,"suffix":""},{"dropping-particle":"","family":"Chen","given":"Da-Chun","non-dropping-particle":"","parse-names":false,"suffix":""},{"dropping-particle":"","family":"Tan","given":"Yun-Long","non-dropping-particle":"","parse-names":false,"suffix":""},{"dropping-particle":"","family":"Tan","given":"Shu-Ping","non-dropping-particle":"","parse-names":false,"suffix":""},{"dropping-particle":"","family":"Wang","given":"Zhi-Ren","non-dropping-particle":"","parse-names":false,"suffix":""},{"dropping-particle":"","family":"Yang","given":"Fu-De","non-dropping-particle":"","parse-names":false,"suffix":""},{"dropping-particle":"","family":"Xiu","given":"Mei-Hong","non-dropping-particle":"","parse-names":false,"suffix":""},{"dropping-particle":"","family":"Hui","given":"Li","non-dropping-particle":"","parse-names":false,"suffix":""},{"dropping-particle":"","family":"Lv","given":"Meng-Han","non-dropping-particle":"","parse-names":false,"suffix":""},{"dropping-particle":"","family":"Zunta-Soares","given":"Giovana B","non-dropping-particle":"","parse-names":false,"suffix":""},{"dropping-particle":"","family":"Soares","given":"Jair C","non-dropping-particle":"","parse-names":false,"suffix":""}],"container-title":"Psychoneuroendocrinology","id":"ITEM-1","issued":{"date-parts":[["2014","10"]]},"language":"eng","page":"136-146","publisher-place":"England","title":"Gender difference in association of cognition with BDNF in chronic schizophrenia.","type":"article-journal","volume":"48"},"uris":["http://www.mendeley.com/documents/?uuid=af98b340-011b-474f-bdac-905563518acb"]}],"mendeley":{"formattedCitation":"[39]","plainTextFormattedCitation":"[39]","previouslyFormattedCitation":"[39]"},"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w:t>
      </w:r>
      <w:r w:rsidR="00B87FB0">
        <w:rPr>
          <w:rFonts w:asciiTheme="minorBidi" w:hAnsiTheme="minorBidi" w:cstheme="minorBidi"/>
          <w:noProof/>
          <w:sz w:val="22"/>
        </w:rPr>
        <w:t>40</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w:t>
      </w:r>
    </w:p>
    <w:p w14:paraId="2CB8808D" w14:textId="1653C9C6"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In our study</w:t>
      </w:r>
      <w:r w:rsidR="005C0863">
        <w:rPr>
          <w:rFonts w:asciiTheme="minorBidi" w:hAnsiTheme="minorBidi" w:cstheme="minorBidi"/>
          <w:sz w:val="22"/>
        </w:rPr>
        <w:t xml:space="preserve"> </w:t>
      </w:r>
      <w:r w:rsidR="005C0863" w:rsidRPr="005C0863">
        <w:rPr>
          <w:rFonts w:asciiTheme="minorBidi" w:hAnsiTheme="minorBidi" w:cstheme="minorBidi"/>
          <w:color w:val="FF0000"/>
          <w:sz w:val="22"/>
        </w:rPr>
        <w:t>reduced</w:t>
      </w:r>
      <w:r w:rsidR="005E3B16" w:rsidRPr="005C0863">
        <w:rPr>
          <w:rFonts w:asciiTheme="minorBidi" w:hAnsiTheme="minorBidi" w:cstheme="minorBidi"/>
          <w:color w:val="FF0000"/>
          <w:sz w:val="22"/>
        </w:rPr>
        <w:t xml:space="preserve"> </w:t>
      </w:r>
      <w:r w:rsidR="005E3B16" w:rsidRPr="005E3B16">
        <w:rPr>
          <w:rFonts w:asciiTheme="minorBidi" w:hAnsiTheme="minorBidi" w:cstheme="minorBidi"/>
          <w:color w:val="FF0000"/>
          <w:sz w:val="22"/>
        </w:rPr>
        <w:t>MMSE scores</w:t>
      </w:r>
      <w:r w:rsidR="005C0863">
        <w:rPr>
          <w:rFonts w:asciiTheme="minorBidi" w:hAnsiTheme="minorBidi" w:cstheme="minorBidi"/>
          <w:color w:val="FF0000"/>
          <w:sz w:val="22"/>
        </w:rPr>
        <w:t xml:space="preserve"> were</w:t>
      </w:r>
      <w:r w:rsidRPr="00E45286">
        <w:rPr>
          <w:rFonts w:asciiTheme="minorBidi" w:hAnsiTheme="minorBidi" w:cstheme="minorBidi"/>
          <w:sz w:val="22"/>
        </w:rPr>
        <w:t xml:space="preserve"> not associated with the severity of schizophrenia symptoms, as shown by the lack of association between total PANSS scores and BDNF concentration. This might be explained by the fact that our inpatients with schizophrenia were in a stable phase, and they had moderate symptoms (</w:t>
      </w:r>
      <w:r w:rsidR="003654F5" w:rsidRPr="00E45286">
        <w:rPr>
          <w:rFonts w:asciiTheme="minorBidi" w:hAnsiTheme="minorBidi" w:cstheme="minorBidi"/>
          <w:sz w:val="22"/>
        </w:rPr>
        <w:t xml:space="preserve">score </w:t>
      </w:r>
      <w:r w:rsidRPr="00E45286">
        <w:rPr>
          <w:rFonts w:asciiTheme="minorBidi" w:hAnsiTheme="minorBidi" w:cstheme="minorBidi"/>
          <w:sz w:val="22"/>
        </w:rPr>
        <w:t xml:space="preserve">46-82 score) assessed by the PANSS. This is in line with other finding of the reduced cognitive performance which was not associated with symptom severity in schizophrenia, revealing that cognitive deterioration is distinct from psychotic symptomology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{"citationItems":[{"id":"ITEM-1","itemData":{"DOI":"10.1038/s41537-021-00149-0","ISSN":"2334-265X","abstract":"Cognitive impairments are a core and persistent characteristic of schizophrenia with implications for daily functioning. These show only limited response to antipsychotic treatment and their neural basis is not well characterised. Previous studies point to relationships between cortical thickness and cognitive performance in fronto-temporal brain regions in schizophrenia patients (SZH). There is also evidence that these relationships might be independent of symptom severity, suggesting dissociable disease processes. We set out to explore these possibilities in a sample of 70 SZH and 72 age and gender-matched healthy controls (provided by the Center of Biomedical Research Excellence (COBRE)). Cortical thickness within fronto-temporal regions implicated by previous work was considered in relation to performance across various cognitive domains (from the MATRICS Cognitive Battery). Compared to controls, SZH had thinner cortices across most fronto-temporal regions and significantly lower performance on all cognitive domains. Robust relationships with cortical thickness were found: visual learning and attention performance correlated with bilateral superior and middle frontal thickness in SZH only. Correlations between attention performance and right transverse temporal thickness were also specific to SZH. Findings point to the importance of these regions for cognitive performance in SZH, possibly reflecting compensatory processes and/or aberrant connectivity. No links to symptom severity were observed in these regions, suggesting these relationships are dissociable from underlying psychotic symptomology. Findings enhance understanding of the brain structural underpinnings and possible aetiology of cognitive impairment in SZH.","author":[{"dropping-particle":"","family":"Alkan","given":"Erkan","non-dropping-particle":"","parse-names":false,"suffix":""},{"dropping-particle":"","family":"Davies","given":"Geoff","non-dropping-particle":"","parse-names":false,"suffix":""},{"dropping-particle":"","family":"Evans","given":"Simon L","non-dropping-particle":"","parse-names":false,"suffix":""}],"container-title":"npj Schizophrenia","id":"ITEM-1","issue":"1","issued":{"date-parts":[["2021"]]},"page":"20","title":"Cognitive impairment in schizophrenia: relationships with cortical thickness in fronto-temporal regions, and dissociability from symptom severity","type":"article-journal","volume":"7"},"uris":["http://www.mendeley.com/documents/?uuid=dfca6414-f153-458d-998f-3fdb715848fe"]}],"mendeley":{"formattedCitation":"[1]","plainTextFormattedCitation":"[1]","previouslyFormattedCitation":"[1]"},"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It was recommended that cognitive performance evaluations should be focused on patients as well as their family members or caregivers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{"citationItems":[{"id":"ITEM-1","itemData":{"DOI":"10.1192/j.eurpsy.2022.2316","ISSN":"1778-3585 (Electronic)","PMID":"36059109","abstract":"BACKGROUND: Impairment in a wide range of cognitive abilities has been  consistently reported in individuals with schizophrenia. Both neurocognitive and social cognitive deficits are thought to underlie severe functional disabilities associated with schizophrenia. Despite the key role in schizophrenia outcome, cognition is still poorly assessed in both research and clinical settings. METHODS: In this guidance paper, we provide a systematic review of the scientific literature and elaborate several recommendations for the assessment of cognitive functions in schizophrenia both in research settings and in real-world clinical practice. RESULTS: Expert consensus and systematic reviews provided guidance for the optimal assessment of cognitive functions in schizophrenia. Based on the reviewed evidence, we recommend a comprehensive and systematic assessment of neurocognitive and social cognitive domains in schizophrenia, in all phases of the disorder, as well as in subjects at risk to develop psychosis. This European Psychiatric Association guidance recommends not only the use of observer reports but also self-reports and interview-based cognitive assessment tools. The guidance also provides a systematic review of the state of the art of assessment in the first episode of psychosis patients and in individuals at risk for psychosis. CONCLUSION: The comprehensive review of the evidence and the recommendations might contribute to advance the field, allowing a better cognitive assessment, and avoiding overlaps with other psychopathological dimensions. The dissemination of this guidance paper may promote the development of shared guidelines concerning the assessment of cognitive functions in schizophrenia, with the purpose to improve the quality of care and to obtain recovery.","author":[{"dropping-particle":"","family":"Vita","given":"Antonio","non-dropping-particle":"","parse-names":false,"suffix":""},{"dropping-particle":"","family":"Gaebel","given":"Wolfgang","non-dropping-particle":"","parse-names":false,"suffix":""},{"dropping-particle":"","family":"Mucci","given":"Armida","non-dropping-particle":"","parse-names":false,"suffix":""},{"dropping-particle":"","family":"Sachs","given":"Gabriele","non-dropping-particle":"","parse-names":false,"suffix":""},{"dropping-particle":"","family":"Erfurth","given":"Andreas","non-dropping-particle":"","parse-names":false,"suffix":""},{"dropping-particle":"","family":"Barlati","given":"Stefano","non-dropping-particle":"","parse-names":false,"suffix":""},{"dropping-particle":"","family":"Zanca","given":"Federico","non-dropping-particle":"","parse-names":false,"suffix":""},{"dropping-particle":"","family":"Giordano","given":"Giulia Maria","non-dropping-particle":"","parse-names":false,"suffix":""},{"dropping-particle":"","family":"Birkedal Glenthøj","given":"Louise","non-dropping-particle":"","parse-names":false,"suffix":""},{"dropping-particle":"","family":"Nordentoft","given":"Merete","non-dropping-particle":"","parse-names":false,"suffix":""},{"dropping-particle":"","family":"Galderisi","given":"Silvana","non-dropping-particle":"","parse-names":false,"suffix":""}],"container-title":"European psychiatry : the journal of the Association of European Psychiatrists","id":"ITEM-1","issue":"1","issued":{"date-parts":[["2022","9"]]},"language":"eng","page":"e58","publisher-place":"England","title":"European Psychiatric Association guidance on assessment of cognitive impairment  in schizophrenia.","type":"article-journal","volume":"65"},"uris":["http://www.mendeley.com/documents/?uuid=8eedfb4b-355d-4112-9831-c95f39640dbc"]}],"mendeley":{"formattedCitation":"[37]","plainTextFormattedCitation":"[37]","previouslyFormattedCitation":"[37]"},"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B87FB0">
        <w:rPr>
          <w:rFonts w:asciiTheme="minorBidi" w:hAnsiTheme="minorBidi" w:cstheme="minorBidi"/>
          <w:noProof/>
          <w:sz w:val="22"/>
        </w:rPr>
        <w:t>8</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especially in schizophrenia with severe symptoms. However, in the present study patients did not have severe symptoms, as shown by the total PANSS scores and total PANSS disorganized subscale scores, since very few had moderate or moderate/severe, or severe or extreme symptoms. Therefore, evaluation of cognition was done by psychiatrists with full collaboration of patients.</w:t>
      </w:r>
    </w:p>
    <w:p w14:paraId="3D2875E4" w14:textId="096FAA5C"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Different findings about the associations between cognition and peripheral BDNF levels in schizophrenia might be explained by the possible influence of stage of disease </w:t>
      </w:r>
      <w:r w:rsidR="002039EB" w:rsidRPr="00E45286">
        <w:rPr>
          <w:rFonts w:asciiTheme="minorBidi" w:hAnsiTheme="minorBidi" w:cstheme="minorBidi"/>
          <w:sz w:val="22"/>
        </w:rPr>
        <w:fldChar w:fldCharType="begin" w:fldLock="1"/>
      </w:r>
      <w:r w:rsidR="002039EB"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Review.","type":"article-journal","volume":"12"},"uris":["http://www.mendeley.com/documents/?uuid=1d241c38-60ad-49d2-aab8-1385f7e2c222"]},{"id":"ITEM-2","itemData":{"DOI":"10.1017/S0033291719001685","ISSN":"1469-8978 (Electronic)","PMID":"31284882","abstract":"BACKGROUND: Schizophrenia is associated with significant cognitive impairment.  However, the pathophysiological mechanisms underlying cognitive dysfunction in schizophrenia remain unclear. Brain-derived neurotrophic factor (BDNF) and C-reactive protein (CRP) are among the most commonly investigated peripheral markers of cognition in schizophrenia. METHODS: A systematic review in PubMed and Scopus databases was performed until 31 January 2019 to assess the relationship between cognitive impairment, CRP and BDNF levels in schizophrenia. A random-effects meta-analysis was conducted. RESULTS: Current meta-analysis included 21 studies including 2449 patients with schizophrenia-spectrum disorders. Overall, both BDNF [r = 0.12, confidence interval (CI) 0.04-0.19] and CRP (r = -0.13, CI 0.08-0.18) levels were very modestly but significantly related to cognitive functioning in schizophrenia (r = 0.12, CI 0.04-0.19). In meta-analyses of cognitive domains, BDNF levels were significantly associated with verbal memory (r = 0.16, CI 0.09-0.23), working memory (r = 0.14, CI 0.06-0.22), processing speed (r = 0.18, CI 0.10-0.26) and verbal fluency (r = 0.09, CI 0-0.18) performances. Elevated CRP levels were related to all cognitive domains (r = -0.09 to -0.13) except for fluency. Subgroup analyses suggested that the relationship between cognitive and BDNF levels were more pronounced in chronic samples. CONCLUSIONS: Current findings suggest that cognitive impairment in schizophrenia is significantly related to elevated CRP and reduced BDNF levels in schizophrenia, particularly in chronic samples. However, small effect sizes of these correlations suggest that inflammation and decreased BDNF levels do not play a major role in cognitive dysfunction in most patients with schizophrenia. Further studies are needed to investigate the potential intermediating and confounding factors which can influence the level of relationship between inflammation, neurotrophic factors and cognition in schizophrenia.","author":[{"dropping-particle":"","family":"Bora","given":"Emre","non-dropping-particle":"","parse-names":false,"suffix":""}],"container-title":"Psychological medicine","id":"ITEM-2","issue":"12","issued":{"date-parts":[["2019","9"]]},"language":"eng","page":"1971-1979","publisher-place":"England","title":"Peripheral inflammatory and neurotrophic biomarkers of cognitive impairment in  schizophrenia: a meta-analysis.","type":"article-journal","volume":"49"},"uris":["http://www.mendeley.com/documents/?uuid=21f0de59-a19b-47d1-96e1-56cac8a4d710"]}],"mendeley":{"formattedCitation":"[17,18]","plainTextFormattedCitation":"[17,18]","previouslyFormattedCitation":"[17,18]"},"properties":{"noteIndex":0},"schema":"https://github.com/citation-style-language/schema/raw/master/csl-citation.json"}</w:instrText>
      </w:r>
      <w:r w:rsidR="002039EB" w:rsidRPr="00E45286">
        <w:rPr>
          <w:rFonts w:asciiTheme="minorBidi" w:hAnsiTheme="minorBidi" w:cstheme="minorBidi"/>
          <w:sz w:val="22"/>
        </w:rPr>
        <w:fldChar w:fldCharType="separate"/>
      </w:r>
      <w:r w:rsidR="002039EB" w:rsidRPr="00E45286">
        <w:rPr>
          <w:rFonts w:asciiTheme="minorBidi" w:hAnsiTheme="minorBidi" w:cstheme="minorBidi"/>
          <w:noProof/>
          <w:sz w:val="22"/>
        </w:rPr>
        <w:t>[17,18]</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effect of antipsychotic medication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{"citationItems":[{"id":"ITEM-1","itemData":{"DOI":"10.3390/ijerph20032111","ISSN":"1660-4601 (Electronic)","PMID":"36767478","abstract":"Psychotic disorders are associated with significant impairment in functioning,  and their treatment remains a great therapeutic challenge. Patients are at a higher risk of suicide and premature mortality. Biomarkers, such as brain-derived neurotrophic factor (BDNF), play a vital role in neurotransmission and neurodevelopment. Decreased levels of BDNF alter neuronal signaling and cause the appearance of symptoms such as the impairment of working memory. A literature search was performed using the PubMed data base. Following the inclusion and exclusion criteria, 24 original articles were selected. We collected available data showcasing the influence of antipsychotic and non-pharmacological treatments, in patients suffering from psychotic disorders, on clinical conditions and BDNF levels in serum or plasma. In this review, we outline emerging data regarding the influence of different antipsychotic drugs and non-pharmacological treatment methods on BDNF and discuss their role as predictors of treatment outcome. Most studies conducted with antipsychotics saw an increase in BDNF levels; however, no positive correlation between change in BDNF and PANSS scores was observed. Studies based on non-pharmacological methods varied based on the treatment applied. Therefore, it is difficult to draw definite conclusions.","author":[{"dropping-particle":"","family":"Mosiołek","given":"Anna","non-dropping-particle":"","parse-names":false,"suffix":""},{"dropping-particle":"","family":"Mosiołek","given":"Jadwiga","non-dropping-particle":"","parse-names":false,"suffix":""}],"container-title":"International journal of environmental research and public health","id":"ITEM-1","issue":"3","issued":{"date-parts":[["2023","1"]]},"language":"eng","publisher-place":"Switzerland","title":"The Effects of Treatment in Psychotic Disorders-Changes in BDNF Levels and  Clinical Outcomes: Systematic Review.","type":"article-journal","volume":"20"},"uris":["http://www.mendeley.com/documents/?uuid=8718b9a0-1a8f-4dc0-8a98-766744d2826a"]}],"mendeley":{"formattedCitation":"[38]","plainTextFormattedCitation":"[38]","previouslyFormattedCitation":"[38]"},"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[38]</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sex of patients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{"citationItems":[{"id":"ITEM-1","itemData":{"DOI":"10.1016/j.jpsychires.2021.04.026","ISSN":"1879-1379 (Electronic)","PMID":"33971483","abstract":"BACKGROUND: Cognitive impairment is one of the core symptoms of schizophrenia  patients. There are often various differences in the efficacy of different antipsychotics in the treatment of cognitive impairment by sex. The purpose of this study was to explore whether there are gender differences in the association between serum BDNF levels and cognitive performance in patients with schizophrenia taking different antipsychotics. METHODS: We used Repeatable Battery for the Assessment of Neuropsychological Status (RBANS) to assess the cognitive function of three groups of schizophrenia patients (420 on clozapine, 183 on risperidone, 215 on typical antipsychotic drugs) and 467 healthy controls. Positive and Negative Syndrome Scale (PANSS) was used to assess schizophrenia symptoms of patients. Enzyme-Linked ImmunoSorbent Assay was used to measure serum brain-derived neurotrophic factor (BDNF) levels. RESULTS: Among the patients taking clozapine and typical antipsychotic drugs, the RBANS total score, immediate memory, attention, and delayed memory subscores in females were higher than those in males (all p &lt; 0.05). The RBANS total score and the delayed memory subscores in female patients taking risperidone were higher than those in male patients (all p &lt; 0.05). Significant correlation between BDNF and cognition only existed in male patients taking clozapine, male patients taking risperidone, and male and female patients taking typical antipsychotic drugs (all p &lt; 0.05). CONCLUSION: Regardless of antipsychotic effect, the cognitive function of female patients is better compared to that of male patients. For male patients, the association between BDNF and cognitive performance exists in each medication group. For female patients, this significant association was only shown in the typical antipsychotic group, but not in the clozapine and risperidone groups.","author":[{"dropping-particle":"","family":"Dong","given":"Rui","non-dropping-particle":"","parse-names":false,"suffix":""},{"dropping-particle":"","family":"Zhao","given":"Ning Olivia","non-dropping-particle":"","parse-names":false,"suffix":""},{"dropping-particle":"","family":"Wu","given":"Hanjing Emily","non-dropping-particle":"","parse-names":false,"suffix":""},{"dropping-particle":"","family":"Yu","given":"Liling","non-dropping-particle":"","parse-names":false,"suffix":""},{"dropping-particle":"","family":"Zhang","given":"Xiang Yang","non-dropping-particle":"","parse-names":false,"suffix":""}],"container-title":"Journal of psychiatric research","id":"ITEM-1","issued":{"date-parts":[["2021","6"]]},"language":"eng","page":"492-499","publisher-place":"England","title":"Sex differences in the association between serum BDNF and cognitive impairment in  schizophrenia patients using various antipsychotics.","type":"article-journal","volume":"138"},"uris":["http://www.mendeley.com/documents/?uuid=78b8b7fe-14b7-42a0-b473-5a91aab1c6e9"]},{"id":"ITEM-2","itemData":{"DOI":"10.1016/j.psychres.2011.01.011","ISSN":"0165-1781 (Print)","PMID":"21320726","abstract":"Brain-derived neurotrophic factor (BDNF) is active during a critical  developmental period and likely influences the neuroplasticity of schizophrenia. This study longitudinally examined the effects of atypical antipsychotics on serum BDNF levels in schizophrenic patients. Specifically, this study measured serum BDNF levels in 53 patients with paranoid schizophrenia during a relapse and again 4 weeks following the administration of antipsychotic treatment (with risperidone in 32 cases, and clozapine in 21 cases). BDNF levels remained unchanged relative to study entry after 4 weeks of atypical antipsychotic treatment. However, serum BDNF was significantly increased in the subgroup receiving risperidone compared to that receiving clozapine, albeit only in the 15 male subjects and not in the 17 females. These results suggest that gender might significantly influence the antipsychotic treatment of schizophrenia from the perspective of BDNF. These findings may also indicate that the treatment with atypical antipsychotic agents differentially affects BDNF levels.","author":[{"dropping-particle":"","family":"Chen","given":"Chien-Chih","non-dropping-particle":"","parse-names":false,"suffix":""},{"dropping-particle":"","family":"Huang","given":"Tiao-Lai","non-dropping-particle":"","parse-names":false,"suffix":""}],"container-title":"Psychiatry research","id":"ITEM-2","issue":"3","issued":{"date-parts":[["2011","10"]]},"language":"eng","page":"327-330","publisher-place":"Ireland","title":"Effects of antipsychotics on the serum BDNF levels in schizophrenia.","type":"article-journal","volume":"189"},"uris":["http://www.mendeley.com/documents/?uuid=bdbc7195-2e95-4c47-89c9-08ccb0a45cbc"]}],"mendeley":{"formattedCitation":"[20,40]","plainTextFormattedCitation":"[20,40]","previouslyFormattedCitation":"[20,40]"},"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[20,4</w:t>
      </w:r>
      <w:r w:rsidR="003479C4">
        <w:rPr>
          <w:rFonts w:asciiTheme="minorBidi" w:hAnsiTheme="minorBidi" w:cstheme="minorBidi"/>
          <w:noProof/>
          <w:sz w:val="22"/>
        </w:rPr>
        <w:t>1</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plasma or serum BDNF determination </w:t>
      </w:r>
      <w:r w:rsidR="002039EB"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{"citationItems":[{"id":"ITEM-1","itemData":{"DOI":"10.1080/08039488.2017.1340518","ISSN":"1502-4725 (Electronic)","PMID":"28671000","abstract":"Antipsychotics have been the mainstay of the treatment of schizophrenia, and  their potential role in neuroprotection could be related to brain-derived neurotrophic factor (BDNF). So far different effects on both serum and plasma levels of BDNF were reported related to the various antipsychotic treatments. Aim of this study was to investigate the influence of olanzapine or risperidone on both plasma and serum levels of BDNF in patients with acute schizophrenia. For 50 participants with acute episode of schizophrenia both plasma and serum BDNF, along with the Positive and Negative Syndrome Scale (PANSS) and the Clinical Global Impression scale, were assessed pretreatment and post treatment - after 6 weeks of either risperidone or olanzapine. Results show that a weak correlation between pretreatment plasma and serum levels of BNDF was found no longer significant after 6 weeks of treatment. Antipsychotics, olanzapine and risperidone showed no significant effect on post treatment plasma and serum levels of BDNF. Pretreatment plasma level of BDNF and PANSS positive subscale were positively correlated. Post treatment serum level of BDNF and Clinical Global Impression were negatively correlated. In conclusion, plasma and serum BDNF levels could be different markers to some extent with regard to clinical symptoms, response to therapy and outcome. The interrelation between serum and plasma BDNF should be established in further studies.","author":[{"dropping-particle":"","family":"Kudlek Mikulic","given":"Suzan","non-dropping-particle":"","parse-names":false,"suffix":""},{"dropping-particle":"","family":"Mihaljevic-Peles","given":"Alma","non-dropping-particle":"","parse-names":false,"suffix":""},{"dropping-particle":"","family":"Sagud","given":"Marina","non-dropping-particle":"","parse-names":false,"suffix":""},{"dropping-particle":"","family":"Bajs Janovic","given":"Maja","non-dropping-particle":"","parse-names":false,"suffix":""},{"dropping-particle":"","family":"Ganoci","given":"Lana","non-dropping-particle":"","parse-names":false,"suffix":""},{"dropping-particle":"","family":"Grubisin","given":"Jasmina","non-dropping-particle":"","parse-names":false,"suffix":""},{"dropping-particle":"","family":"Kuzman Rojnic","given":"Martina","non-dropping-particle":"","parse-names":false,"suffix":""},{"dropping-particle":"","family":"Vuksan Cusa","given":"Bjanka","non-dropping-particle":"","parse-names":false,"suffix":""},{"dropping-particle":"","family":"Bradaš","given":"Zoran","non-dropping-particle":"","parse-names":false,"suffix":""},{"dropping-particle":"","family":"Božina","given":"Nada","non-dropping-particle":"","parse-names":false,"suffix":""}],"container-title":"Nordic journal of psychiatry","id":"ITEM-1","issue":"7","issued":{"date-parts":[["2017","10"]]},"language":"eng","page":"513-520","publisher-place":"England","title":"Brain-derived neurotrophic factor serum and plasma levels in the treatment of  acute schizophrenia with olanzapine or risperidone: 6-week prospective study.","type":"article-journal","volume":"71"},"uris":["http://www.mendeley.com/documents/?uuid=a3518a04-7baf-479d-ba6a-79b12ed127b6"]}],"mendeley":{"formattedCitation":"[41]","plainTextFormattedCitation":"[41]","previouslyFormattedCitation":"[41]"},"properties":{"noteIndex":0},"schema":"https://github.com/citation-style-language/schema/raw/master/csl-citation.json"}</w:instrText>
      </w:r>
      <w:r w:rsidR="002039EB"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2</w:t>
      </w:r>
      <w:r w:rsidR="001B732B" w:rsidRPr="00E45286">
        <w:rPr>
          <w:rFonts w:asciiTheme="minorBidi" w:hAnsiTheme="minorBidi" w:cstheme="minorBidi"/>
          <w:noProof/>
          <w:sz w:val="22"/>
        </w:rPr>
        <w:t>]</w:t>
      </w:r>
      <w:r w:rsidR="002039EB" w:rsidRPr="00E45286">
        <w:rPr>
          <w:rFonts w:asciiTheme="minorBidi" w:hAnsiTheme="minorBidi" w:cstheme="minorBidi"/>
          <w:sz w:val="22"/>
        </w:rPr>
        <w:fldChar w:fldCharType="end"/>
      </w:r>
      <w:r w:rsidRPr="00E45286">
        <w:rPr>
          <w:rFonts w:asciiTheme="minorBidi" w:hAnsiTheme="minorBidi" w:cstheme="minorBidi"/>
          <w:sz w:val="22"/>
        </w:rPr>
        <w:t xml:space="preserve"> or the method of evaluation of BDNF </w:t>
      </w:r>
      <w:r w:rsidR="00F7306F"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{"citationItems":[{"id":"ITEM-1","itemData":{"DOI":"10.1038/srep17989","ISSN":"2045-2322 (Electronic)","PMID":"26656852","abstract":"Brain-Derived Neurotrophic Factor (BDNF) has attracted increasing interest as  potential biomarker to support the diagnosis or monitor the efficacy of therapies in brain disorders. Circulating BDNF can be measured in serum, plasma or whole blood. However, the use of BDNF as biomarker is limited by the poor reproducibility of results, likely due to the variety of methods used for sample collection and BDNF analysis. To overcome these limitations, using sera from 40 healthy adults, we compared the performance of five ELISA kits (Aviscera-Bioscience, Biosensis, Millipore-ChemiKine(TM), Promega-Emax(®), R&amp;D-System-Quantikine(®)) and one multiplexing assay (Millipore-Milliplex(®)). All kits showed 100% sample recovery and comparable range. However, they exhibited very different inter-assay variations from 5% to 20%. Inter-assay variations were higher than those declared by the manufacturers with only one exception which also had the best overall performance. Dot-blot analysis revealed that two kits selectively recognize mature BDNF, while the others reacted with both pro-BDNF and mature BDNF. In conclusion, we identified two assays to obtain reliable measurements of human serum BDNF, suitable for future clinical applications.","author":[{"dropping-particle":"","family":"Polacchini","given":"Alessio","non-dropping-particle":"","parse-names":false,"suffix":""},{"dropping-particle":"","family":"Metelli","given":"Giuliana","non-dropping-particle":"","parse-names":false,"suffix":""},{"dropping-particle":"","family":"Francavilla","given":"Ruggiero","non-dropping-particle":"","parse-names":false,"suffix":""},{"dropping-particle":"","family":"Baj","given":"Gabriele","non-dropping-particle":"","parse-names":false,"suffix":""},{"dropping-particle":"","family":"Florean","given":"Marina","non-dropping-particle":"","parse-names":false,"suffix":""},{"dropping-particle":"","family":"Mascaretti","given":"Luca Giovanni","non-dropping-particle":"","parse-names":false,"suffix":""},{"dropping-particle":"","family":"Tongiorgi","given":"Enrico","non-dropping-particle":"","parse-names":false,"suffix":""}],"container-title":"Scientific reports","id":"ITEM-1","issued":{"date-parts":[["2015","12"]]},"language":"eng","page":"17989","publisher-place":"England","title":"A method for reproducible measurements of serum BDNF: comparison of the  performance of six commercial assays.","type":"article-journal","volume":"5"},"uris":["http://www.mendeley.com/documents/?uuid=611586ad-b3dc-4f11-a35d-882e5d3e4cac"]}],"mendeley":{"formattedCitation":"[42]","plainTextFormattedCitation":"[42]","previouslyFormattedCitation":"[42]"},"properties":{"noteIndex":0},"schema":"https://github.com/citation-style-language/schema/raw/master/csl-citation.json"}</w:instrText>
      </w:r>
      <w:r w:rsidR="00F7306F"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3</w:t>
      </w:r>
      <w:r w:rsidR="001B732B" w:rsidRPr="00E45286">
        <w:rPr>
          <w:rFonts w:asciiTheme="minorBidi" w:hAnsiTheme="minorBidi" w:cstheme="minorBidi"/>
          <w:noProof/>
          <w:sz w:val="22"/>
        </w:rPr>
        <w:t>]</w:t>
      </w:r>
      <w:r w:rsidR="00F7306F" w:rsidRPr="00E45286">
        <w:rPr>
          <w:rFonts w:asciiTheme="minorBidi" w:hAnsiTheme="minorBidi" w:cstheme="minorBidi"/>
          <w:sz w:val="22"/>
        </w:rPr>
        <w:fldChar w:fldCharType="end"/>
      </w:r>
      <w:r w:rsidRPr="00E45286">
        <w:rPr>
          <w:rFonts w:asciiTheme="minorBidi" w:hAnsiTheme="minorBidi" w:cstheme="minorBidi"/>
          <w:sz w:val="22"/>
        </w:rPr>
        <w:t xml:space="preserve">. Plasma BDNF was used since BDNF is stored in platelets, and plasma BDNF represents free BDNF, reflecting brain BDNF </w:t>
      </w:r>
      <w:r w:rsidR="00901F23"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{"citationItems":[{"id":"ITEM-1","itemData":{"DOI":"10.1038/s41598-019-45976-5","ISSN":"2045-2322","abstract":"The aims of the study were to clarify the impact of storage time and centrifugation strategy on brain-derived neurotrophic factor (BDNF) levels in human serum and plasma samples. In addition, we analyzed associations between BDNF levels, cardiorespiratory fitness and waist circumference. Seventeen healthy males (25.2 (4.1) years) were included in the study. Blood samples were drawn after an overnight fast and treated to different protocols, varying in time before centrifugation and centrifugation strategy. BDNF was analyzed in serum, normal plasma (NP) and platelet-poor plasma (PPP). Also, waist circumference and cardiorespiratory fitness were measured. A large increase was observed in serum BDNF levels during the first hour of clotting. BDNF in NP correlated with PPP, whereas no correlations were found between BDNF in serum and plasma. Though not statistical significant, correlations between fitness and BDNF in serum changed from positive at 30 min. to negative when clotting time was ≥60 min. In conclusion, BDNF levels in serum were affected by clotting time, whereas BDNF levels in plasma were influenced by centrifugation strategy. Importantly, BDNF in serum and plasma appears to reflect two different pools of BDNF. The biological relevance of the velocity of BDNF release during clotting and its dependence upon fitness must be investigated further.","author":[{"dropping-particle":"","family":"Gejl","given":"Anne Kær","non-dropping-particle":"","parse-names":false,"suffix":""},{"dropping-particle":"","family":"Enevold","given":"Christian","non-dropping-particle":"","parse-names":false,"suffix":""},{"dropping-particle":"","family":"Bugge","given":"Anna","non-dropping-particle":"","parse-names":false,"suffix":""},{"dropping-particle":"","family":"Andersen","given":"Marianne Skovsager","non-dropping-particle":"","parse-names":false,"suffix":""},{"dropping-particle":"","family":"Nielsen","given":"Claus Henrik","non-dropping-particle":"","parse-names":false,"suffix":""},{"dropping-particle":"","family":"Andersen","given":"Lars Bo","non-dropping-particle":"","parse-names":false,"suffix":""}],"container-title":"Scientific Reports","id":"ITEM-1","issue":"1","issued":{"date-parts":[["2019"]]},"page":"9655","title":"Associations between serum and plasma brain-derived neurotrophic factor and influence of storage time and centrifugation strategy","type":"article-journal","volume":"9"},"uris":["http://www.mendeley.com/documents/?uuid=4970b21b-0b28-4f77-8d04-bc63c93662a8"]}],"mendeley":{"formattedCitation":"[43]","plainTextFormattedCitation":"[43]","previouslyFormattedCitation":"[43]"},"properties":{"noteIndex":0},"schema":"https://github.com/citation-style-language/schema/raw/master/csl-citation.json"}</w:instrText>
      </w:r>
      <w:r w:rsidR="00901F23"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4</w:t>
      </w:r>
      <w:r w:rsidR="001B732B" w:rsidRPr="00E45286">
        <w:rPr>
          <w:rFonts w:asciiTheme="minorBidi" w:hAnsiTheme="minorBidi" w:cstheme="minorBidi"/>
          <w:noProof/>
          <w:sz w:val="22"/>
        </w:rPr>
        <w:t>]</w:t>
      </w:r>
      <w:r w:rsidR="00901F23" w:rsidRPr="00E45286">
        <w:rPr>
          <w:rFonts w:asciiTheme="minorBidi" w:hAnsiTheme="minorBidi" w:cstheme="minorBidi"/>
          <w:sz w:val="22"/>
        </w:rPr>
        <w:fldChar w:fldCharType="end"/>
      </w:r>
      <w:r w:rsidRPr="00E45286">
        <w:rPr>
          <w:rFonts w:asciiTheme="minorBidi" w:hAnsiTheme="minorBidi" w:cstheme="minorBidi"/>
          <w:sz w:val="22"/>
        </w:rPr>
        <w:t xml:space="preserve">. It was previously reported that BDNF crosses the blood-brain barrier by a high capacity, saturable transport system </w:t>
      </w:r>
      <w:r w:rsidR="00901F23"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{"citationItems":[{"id":"ITEM-1","itemData":{"DOI":"10.1016/s0028-3908(98)00141-5","ISSN":"0028-3908 (Print)","PMID":"9886678","abstract":"Brain-derived neurotrophic factor (BDNF) is a potential therapeutic agent for  degenerative disorders of the central nervous system. In this report, we investigated the ability of BDNF to cross the blood-brain barrier (BBB). BDNF was stable in blood up to 60 min after i.v. injection, with evidence for aggregation, and had an early, rapid influx into brain. By 10 min, most of the BDNF sequestered by the cerebral cortex was associated with the parenchyma rather than with the endothelial cells, demonstrating complete passage across the BBB. A small dose of unlabeled BDNF enhanced the entry of 125I-BDNF from blood to brain after an i.v. bolus injection, whereas larger doses had no effect. In contrast, a large dose of unlabeled BDNF inhibited the influx of 125I-BDNF during in situ brain perfusion. After intracerebroventricular injection, the efflux of BDNF from brain to blood occurred at a rate similar to that for reabsorption of cerebrospinal fluid, and no evidence for self-inhibition was found. Therefore, we conclude that intact BDNF in the peripheral circulation crosses the BBB by a high-capacity, saturable transport system.","author":[{"dropping-particle":"","family":"Pan","given":"W","non-dropping-particle":"","parse-names":false,"suffix":""},{"dropping-particle":"","family":"Banks","given":"W A","non-dropping-particle":"","parse-names":false,"suffix":""},{"dropping-particle":"","family":"Fasold","given":"M B","non-dropping-particle":"","parse-names":false,"suffix":""},{"dropping-particle":"","family":"Bluth","given":"J","non-dropping-particle":"","parse-names":false,"suffix":""},{"dropping-particle":"","family":"Kastin","given":"A J","non-dropping-particle":"","parse-names":false,"suffix":""}],"container-title":"Neuropharmacology","id":"ITEM-1","issue":"12","issued":{"date-parts":[["1998","12"]]},"language":"eng","page":"1553-1561","publisher-place":"England","title":"Transport of brain-derived neurotrophic factor across the blood-brain barrier.","type":"article-journal","volume":"37"},"uris":["http://www.mendeley.com/documents/?uuid=d14a01a5-68f8-4fbf-8fa7-abfed2114774"]}],"mendeley":{"formattedCitation":"[44]","plainTextFormattedCitation":"[44]","previouslyFormattedCitation":"[44]"},"properties":{"noteIndex":0},"schema":"https://github.com/citation-style-language/schema/raw/master/csl-citation.json"}</w:instrText>
      </w:r>
      <w:r w:rsidR="00901F23"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5</w:t>
      </w:r>
      <w:r w:rsidR="001B732B" w:rsidRPr="00E45286">
        <w:rPr>
          <w:rFonts w:asciiTheme="minorBidi" w:hAnsiTheme="minorBidi" w:cstheme="minorBidi"/>
          <w:noProof/>
          <w:sz w:val="22"/>
        </w:rPr>
        <w:t>]</w:t>
      </w:r>
      <w:r w:rsidR="00901F23" w:rsidRPr="00E45286">
        <w:rPr>
          <w:rFonts w:asciiTheme="minorBidi" w:hAnsiTheme="minorBidi" w:cstheme="minorBidi"/>
          <w:sz w:val="22"/>
        </w:rPr>
        <w:fldChar w:fldCharType="end"/>
      </w:r>
      <w:r w:rsidRPr="00E45286">
        <w:rPr>
          <w:rFonts w:asciiTheme="minorBidi" w:hAnsiTheme="minorBidi" w:cstheme="minorBidi"/>
          <w:sz w:val="22"/>
        </w:rPr>
        <w:t xml:space="preserve">, and plasma BDNF was significantly correlated with cerebrospinal </w:t>
      </w:r>
      <w:r w:rsidRPr="00E45286">
        <w:rPr>
          <w:rFonts w:asciiTheme="minorBidi" w:hAnsiTheme="minorBidi" w:cstheme="minorBidi"/>
          <w:sz w:val="22"/>
        </w:rPr>
        <w:lastRenderedPageBreak/>
        <w:t xml:space="preserve">fluid (CSF) BDNF concentration in patients with first episode of psychosis </w:t>
      </w:r>
      <w:r w:rsidR="00901F23"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{"citationItems":[{"id":"ITEM-1","itemData":{"DOI":"10.1017/S1461145709991015","ISSN":"1469-5111 (Electronic)","PMID":"19941699","abstract":"Brain-derived neurotrophic factor (BDNF), which plays an important role in  neurodevelopmental plasticity and cognitive performance, has been implicated in neuropsychopathology of schizophrenia. We examined the levels of both cerebrospinal fluid (CSF) and plasma BDNF concomitantly in drug-naive first-episode psychotic (FEP) subjects with ELISA to determine if these levels were different from control values and if any correlation exists between CSF and plasma BDNF levels. A significant reduction in BDNF protein levels was observed in both plasma and CSF of FEP subjects compared to controls. BDNF levels showed significant negative correlation with the scores of baseline PANSS positive symptom subscales. In addition, there was a significant positive correlation between plasma and CSF BDNF levels in FEP subjects. The parallel changes in BDNF levels in plasma and CSF indicate that plasma BDNF levels reflect the brain changes in BDNF levels in schizophrenia.","author":[{"dropping-particle":"","family":"Pillai","given":"Anilkumar","non-dropping-particle":"","parse-names":false,"suffix":""},{"dropping-particle":"","family":"Kale","given":"Anvita","non-dropping-particle":"","parse-names":false,"suffix":""},{"dropping-particle":"","family":"Joshi","given":"Sadhana","non-dropping-particle":"","parse-names":false,"suffix":""},{"dropping-particle":"","family":"Naphade","given":"Nilesh","non-dropping-particle":"","parse-names":false,"suffix":""},{"dropping-particle":"","family":"Raju","given":"M S V K","non-dropping-particle":"","parse-names":false,"suffix":""},{"dropping-particle":"","family":"Nasrallah","given":"Henry","non-dropping-particle":"","parse-names":false,"suffix":""},{"dropping-particle":"","family":"Mahadik","given":"Sahebarao P","non-dropping-particle":"","parse-names":false,"suffix":""}],"container-title":"The international journal of neuropsychopharmacology","id":"ITEM-1","issue":"4","issued":{"date-parts":[["2010","5"]]},"language":"eng","page":"535-539","publisher-place":"England","title":"Decreased BDNF levels in CSF of drug-naive first-episode psychotic subjects:  correlation with plasma BDNF and psychopathology.","type":"article-journal","volume":"13"},"uris":["http://www.mendeley.com/documents/?uuid=32473146-721e-4e14-90d4-23ab3307cefd"]}],"mendeley":{"formattedCitation":"[45]","plainTextFormattedCitation":"[45]","previouslyFormattedCitation":"[45]"},"properties":{"noteIndex":0},"schema":"https://github.com/citation-style-language/schema/raw/master/csl-citation.json"}</w:instrText>
      </w:r>
      <w:r w:rsidR="00901F23"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6</w:t>
      </w:r>
      <w:r w:rsidR="001B732B" w:rsidRPr="00E45286">
        <w:rPr>
          <w:rFonts w:asciiTheme="minorBidi" w:hAnsiTheme="minorBidi" w:cstheme="minorBidi"/>
          <w:noProof/>
          <w:sz w:val="22"/>
        </w:rPr>
        <w:t>]</w:t>
      </w:r>
      <w:r w:rsidR="00901F23" w:rsidRPr="00E45286">
        <w:rPr>
          <w:rFonts w:asciiTheme="minorBidi" w:hAnsiTheme="minorBidi" w:cstheme="minorBidi"/>
          <w:sz w:val="22"/>
        </w:rPr>
        <w:fldChar w:fldCharType="end"/>
      </w:r>
      <w:r w:rsidRPr="00E45286">
        <w:rPr>
          <w:rFonts w:asciiTheme="minorBidi" w:hAnsiTheme="minorBidi" w:cstheme="minorBidi"/>
          <w:sz w:val="22"/>
        </w:rPr>
        <w:t xml:space="preserve">. Contrary to previous finding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{"citationItems":[{"id":"ITEM-1","itemData":{"DOI":"10.1038/s41598-019-45976-5","ISSN":"2045-2322","abstract":"The aims of the study were to clarify the impact of storage time and centrifugation strategy on brain-derived neurotrophic factor (BDNF) levels in human serum and plasma samples. In addition, we analyzed associations between BDNF levels, cardiorespiratory fitness and waist circumference. Seventeen healthy males (25.2 (4.1) years) were included in the study. Blood samples were drawn after an overnight fast and treated to different protocols, varying in time before centrifugation and centrifugation strategy. BDNF was analyzed in serum, normal plasma (NP) and platelet-poor plasma (PPP). Also, waist circumference and cardiorespiratory fitness were measured. A large increase was observed in serum BDNF levels during the first hour of clotting. BDNF in NP correlated with PPP, whereas no correlations were found between BDNF in serum and plasma. Though not statistical significant, correlations between fitness and BDNF in serum changed from positive at 30 min. to negative when clotting time was ≥60 min. In conclusion, BDNF levels in serum were affected by clotting time, whereas BDNF levels in plasma were influenced by centrifugation strategy. Importantly, BDNF in serum and plasma appears to reflect two different pools of BDNF. The biological relevance of the velocity of BDNF release during clotting and its dependence upon fitness must be investigated further.","author":[{"dropping-particle":"","family":"Gejl","given":"Anne Kær","non-dropping-particle":"","parse-names":false,"suffix":""},{"dropping-particle":"","family":"Enevold","given":"Christian","non-dropping-particle":"","parse-names":false,"suffix":""},{"dropping-particle":"","family":"Bugge","given":"Anna","non-dropping-particle":"","parse-names":false,"suffix":""},{"dropping-particle":"","family":"Andersen","given":"Marianne Skovsager","non-dropping-particle":"","parse-names":false,"suffix":""},{"dropping-particle":"","family":"Nielsen","given":"Claus Henrik","non-dropping-particle":"","parse-names":false,"suffix":""},{"dropping-particle":"","family":"Andersen","given":"Lars Bo","non-dropping-particle":"","parse-names":false,"suffix":""}],"container-title":"Scientific Reports","id":"ITEM-1","issue":"1","issued":{"date-parts":[["2019"]]},"page":"9655","title":"Associations between serum and plasma brain-derived neurotrophic factor and influence of storage time and centrifugation strategy","type":"article-journal","volume":"9"},"uris":["http://www.mendeley.com/documents/?uuid=4970b21b-0b28-4f77-8d04-bc63c93662a8"]}],"mendeley":{"formattedCitation":"[43]","plainTextFormattedCitation":"[43]","previouslyFormattedCitation":"[43]"},"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4</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but in line with reports showing correlation between plasma and serum BDNF in Caucasian patients with acute schizophrenia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{"citationItems":[{"id":"ITEM-1","itemData":{"DOI":"10.1080/08039488.2017.1340518","ISSN":"1502-4725 (Electronic)","PMID":"28671000","abstract":"Antipsychotics have been the mainstay of the treatment of schizophrenia, and  their potential role in neuroprotection could be related to brain-derived neurotrophic factor (BDNF). So far different effects on both serum and plasma levels of BDNF were reported related to the various antipsychotic treatments. Aim of this study was to investigate the influence of olanzapine or risperidone on both plasma and serum levels of BDNF in patients with acute schizophrenia. For 50 participants with acute episode of schizophrenia both plasma and serum BDNF, along with the Positive and Negative Syndrome Scale (PANSS) and the Clinical Global Impression scale, were assessed pretreatment and post treatment - after 6 weeks of either risperidone or olanzapine. Results show that a weak correlation between pretreatment plasma and serum levels of BNDF was found no longer significant after 6 weeks of treatment. Antipsychotics, olanzapine and risperidone showed no significant effect on post treatment plasma and serum levels of BDNF. Pretreatment plasma level of BDNF and PANSS positive subscale were positively correlated. Post treatment serum level of BDNF and Clinical Global Impression were negatively correlated. In conclusion, plasma and serum BDNF levels could be different markers to some extent with regard to clinical symptoms, response to therapy and outcome. The interrelation between serum and plasma BDNF should be established in further studies.","author":[{"dropping-particle":"","family":"Kudlek Mikulic","given":"Suzan","non-dropping-particle":"","parse-names":false,"suffix":""},{"dropping-particle":"","family":"Mihaljevic-Peles","given":"Alma","non-dropping-particle":"","parse-names":false,"suffix":""},{"dropping-particle":"","family":"Sagud","given":"Marina","non-dropping-particle":"","parse-names":false,"suffix":""},{"dropping-particle":"","family":"Bajs Janovic","given":"Maja","non-dropping-particle":"","parse-names":false,"suffix":""},{"dropping-particle":"","family":"Ganoci","given":"Lana","non-dropping-particle":"","parse-names":false,"suffix":""},{"dropping-particle":"","family":"Grubisin","given":"Jasmina","non-dropping-particle":"","parse-names":false,"suffix":""},{"dropping-particle":"","family":"Kuzman Rojnic","given":"Martina","non-dropping-particle":"","parse-names":false,"suffix":""},{"dropping-particle":"","family":"Vuksan Cusa","given":"Bjanka","non-dropping-particle":"","parse-names":false,"suffix":""},{"dropping-particle":"","family":"Bradaš","given":"Zoran","non-dropping-particle":"","parse-names":false,"suffix":""},{"dropping-particle":"","family":"Božina","given":"Nada","non-dropping-particle":"","parse-names":false,"suffix":""}],"container-title":"Nordic journal of psychiatry","id":"ITEM-1","issue":"7","issued":{"date-parts":[["2017","10"]]},"language":"eng","page":"513-520","publisher-place":"England","title":"Brain-derived neurotrophic factor serum and plasma levels in the treatment of  acute schizophrenia with olanzapine or risperidone: 6-week prospective study.","type":"article-journal","volume":"71"},"uris":["http://www.mendeley.com/documents/?uuid=a3518a04-7baf-479d-ba6a-79b12ed127b6"]}],"mendeley":{"formattedCitation":"[41]","plainTextFormattedCitation":"[41]","previouslyFormattedCitation":"[41]"},"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2</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as well as in healthy Japanese subjects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{"citationItems":[{"id":"ITEM-1","itemData":{"DOI":"10.3109/13651501003748560","ISSN":"1365-1501 (Print)","PMID":"24917323","abstract":"Abstract Objective. Brain-derived neurotrophic factor (BDNF) is a member of the  neurotrophic family found in both the central and the peripheral nervous system. Blood BDNF levels are considered as a state marker for depression. Methods. We investigated serum and plasma levels of BDNF levels in 103 healthy volunteers (M/F: 39/64, age: 37±12 years) using ELISA methods. Results and Conclusions. Serum BDNF levels were 14-fold higher than plasma BDNF levels, and a close relationship was found between serum and plasma BDNF levels.","author":[{"dropping-particle":"","family":"Yoshimura","given":"Reiji","non-dropping-particle":"","parse-names":false,"suffix":""},{"dropping-particle":"","family":"Sugita-Ikenouchi","given":"Atsuko","non-dropping-particle":"","parse-names":false,"suffix":""},{"dropping-particle":"","family":"Hori","given":"Hikaru","non-dropping-particle":"","parse-names":false,"suffix":""},{"dropping-particle":"","family":"Umene-Nakano","given":"Wakako","non-dropping-particle":"","parse-names":false,"suffix":""},{"dropping-particle":"","family":"Hayashi","given":"Kenji","non-dropping-particle":"","parse-names":false,"suffix":""},{"dropping-particle":"","family":"Katsuki","given":"Asuka","non-dropping-particle":"","parse-names":false,"suffix":""},{"dropping-particle":"","family":"Ueda","given":"Nobuhisa","non-dropping-particle":"","parse-names":false,"suffix":""},{"dropping-particle":"","family":"Nakamura","given":"Jun","non-dropping-particle":"","parse-names":false,"suffix":""}],"container-title":"International journal of psychiatry in clinical practice","id":"ITEM-1","issue":"3","issued":{"date-parts":[["2010","9"]]},"language":"eng","page":"220-222","publisher-place":"England","title":"A close correlation between plasma and serum levels of brain-derived neurotrophic  factor (BDNF) in healthy volunteers.","type":"article-journal","volume":"14"},"uris":["http://www.mendeley.com/documents/?uuid=a5f9e015-9148-406b-a4b1-6cd66204e2ee"]}],"mendeley":{"formattedCitation":"[46]","plainTextFormattedCitation":"[46]","previouslyFormattedCitation":"[46]"},"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7</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plasma BDNF concentration was chosen in the present study since it is assumed that the changes in blood BDNF concentration mirror brain BDNF alterations </w:t>
      </w:r>
      <w:r w:rsidR="001C3234" w:rsidRPr="00E45286">
        <w:rPr>
          <w:rFonts w:asciiTheme="minorBidi" w:hAnsiTheme="minorBidi" w:cstheme="minorBidi"/>
          <w:sz w:val="22"/>
        </w:rPr>
        <w:fldChar w:fldCharType="begin" w:fldLock="1"/>
      </w:r>
      <w:r w:rsidR="001C3234"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mendeley":{"formattedCitation":"[17]","plainTextFormattedCitation":"[17]","previouslyFormattedCitation":"[17]"},"properties":{"noteIndex":0},"schema":"https://github.com/citation-style-language/schema/raw/master/csl-citation.json"}</w:instrText>
      </w:r>
      <w:r w:rsidR="001C3234" w:rsidRPr="00E45286">
        <w:rPr>
          <w:rFonts w:asciiTheme="minorBidi" w:hAnsiTheme="minorBidi" w:cstheme="minorBidi"/>
          <w:sz w:val="22"/>
        </w:rPr>
        <w:fldChar w:fldCharType="separate"/>
      </w:r>
      <w:r w:rsidR="001C3234" w:rsidRPr="00E45286">
        <w:rPr>
          <w:rFonts w:asciiTheme="minorBidi" w:hAnsiTheme="minorBidi" w:cstheme="minorBidi"/>
          <w:noProof/>
          <w:sz w:val="22"/>
        </w:rPr>
        <w:t>[17]</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In addition, due to the recent suggestion, since BDNF concentration might differ according to use of different methods or assays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{"citationItems":[{"id":"ITEM-1","itemData":{"DOI":"10.1038/srep17989","ISSN":"2045-2322 (Electronic)","PMID":"26656852","abstract":"Brain-Derived Neurotrophic Factor (BDNF) has attracted increasing interest as  potential biomarker to support the diagnosis or monitor the efficacy of therapies in brain disorders. Circulating BDNF can be measured in serum, plasma or whole blood. However, the use of BDNF as biomarker is limited by the poor reproducibility of results, likely due to the variety of methods used for sample collection and BDNF analysis. To overcome these limitations, using sera from 40 healthy adults, we compared the performance of five ELISA kits (Aviscera-Bioscience, Biosensis, Millipore-ChemiKine(TM), Promega-Emax(®), R&amp;D-System-Quantikine(®)) and one multiplexing assay (Millipore-Milliplex(®)). All kits showed 100% sample recovery and comparable range. However, they exhibited very different inter-assay variations from 5% to 20%. Inter-assay variations were higher than those declared by the manufacturers with only one exception which also had the best overall performance. Dot-blot analysis revealed that two kits selectively recognize mature BDNF, while the others reacted with both pro-BDNF and mature BDNF. In conclusion, we identified two assays to obtain reliable measurements of human serum BDNF, suitable for future clinical applications.","author":[{"dropping-particle":"","family":"Polacchini","given":"Alessio","non-dropping-particle":"","parse-names":false,"suffix":""},{"dropping-particle":"","family":"Metelli","given":"Giuliana","non-dropping-particle":"","parse-names":false,"suffix":""},{"dropping-particle":"","family":"Francavilla","given":"Ruggiero","non-dropping-particle":"","parse-names":false,"suffix":""},{"dropping-particle":"","family":"Baj","given":"Gabriele","non-dropping-particle":"","parse-names":false,"suffix":""},{"dropping-particle":"","family":"Florean","given":"Marina","non-dropping-particle":"","parse-names":false,"suffix":""},{"dropping-particle":"","family":"Mascaretti","given":"Luca Giovanni","non-dropping-particle":"","parse-names":false,"suffix":""},{"dropping-particle":"","family":"Tongiorgi","given":"Enrico","non-dropping-particle":"","parse-names":false,"suffix":""}],"container-title":"Scientific reports","id":"ITEM-1","issued":{"date-parts":[["2015","12"]]},"language":"eng","page":"17989","publisher-place":"England","title":"A method for reproducible measurements of serum BDNF: comparison of the  performance of six commercial assays.","type":"article-journal","volume":"5"},"uris":["http://www.mendeley.com/documents/?uuid=611586ad-b3dc-4f11-a35d-882e5d3e4cac"]}],"mendeley":{"formattedCitation":"[42]","plainTextFormattedCitation":"[42]","previouslyFormattedCitation":"[42]"},"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3</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we have done all BDNF determinations with R&amp;D System-</w:t>
      </w:r>
      <w:proofErr w:type="spellStart"/>
      <w:r w:rsidRPr="00E45286">
        <w:rPr>
          <w:rFonts w:asciiTheme="minorBidi" w:hAnsiTheme="minorBidi" w:cstheme="minorBidi"/>
          <w:sz w:val="22"/>
        </w:rPr>
        <w:t>Quantikine</w:t>
      </w:r>
      <w:proofErr w:type="spellEnd"/>
      <w:r w:rsidRPr="00E45286">
        <w:rPr>
          <w:rFonts w:asciiTheme="minorBidi" w:hAnsiTheme="minorBidi" w:cstheme="minorBidi"/>
          <w:sz w:val="22"/>
        </w:rPr>
        <w:t xml:space="preserve"> BDNF ELISA assays, reported to be specific for mature human BDNF </w:t>
      </w:r>
      <w:r w:rsidR="001C3234" w:rsidRPr="00E45286">
        <w:rPr>
          <w:rFonts w:asciiTheme="minorBidi" w:hAnsiTheme="minorBidi" w:cstheme="minorBidi"/>
          <w:sz w:val="22"/>
        </w:rPr>
        <w:fldChar w:fldCharType="begin" w:fldLock="1"/>
      </w:r>
      <w:r w:rsidR="001C3234" w:rsidRPr="00E45286">
        <w:rPr>
          <w:rFonts w:asciiTheme="minorBidi" w:hAnsiTheme="minorBidi" w:cstheme="minorBidi"/>
          <w:sz w:val="22"/>
        </w:rPr>
        <w:instrText>ADDIN CSL_CITATION {"citationItems":[{"id":"ITEM-1","itemData":{"DOI":"10.3390/ijms20020257","ISSN":"1422-0067 (Electronic)","PMID":"30634650","abstract":"Findings from previous studies reporting the levels of serum brain-derived  neurotrophic factor (BDNF) in patients with Alzheimer's disease (AD) and individuals with mild cognitive impairment (MCI) have been conflicting. Hence, we performed a meta-analysis to examine the aggregate levels of serum BDNF in patients with AD and individuals with MCI, in comparison with healthy controls. Fifteen studies were included for the comparison between AD and healthy control (HC) (n = 2067). Serum BDNF levels were significantly lower in patients with AD (SMD: -0.282; 95% confidence interval [CI]: -0.535 to -0.028; significant heterogeneity: I² = 83.962). Meta-regression identified age (p &lt; 0.001) and MMSE scores (p &lt; 0.001) to be the significant moderators that could explain the heterogeneity in findings in these studies. Additionally, there were no significant differences in serum BDNF levels between patients with AD and MCI (eight studies, n = 906) and between MCI and HC (nine studies, n = 5090). In all, patients with AD, but not MCI, have significantly lower serum BDNF levels compared to healthy controls. This meta-analysis confirmed the direction of change in serum BDNF levels in dementia. This finding suggests that a significant change in peripheral BDNF levels can only be detected at the late stage of the dementia spectrum. Molecular mechanisms, implications on interventional trials, and future directions for studies examining BDNF in dementia were discussed.","author":[{"dropping-particle":"","family":"Ng","given":"Ted Kheng Siang","non-dropping-particle":"","parse-names":false,"suffix":""},{"dropping-particle":"","family":"Ho","given":"Cyrus Su Hui","non-dropping-particle":"","parse-names":false,"suffix":""},{"dropping-particle":"","family":"Tam","given":"Wilson Wai San","non-dropping-particle":"","parse-names":false,"suffix":""},{"dropping-particle":"","family":"Kua","given":"Ee Heok","non-dropping-particle":"","parse-names":false,"suffix":""},{"dropping-particle":"","family":"Ho","given":"Roger Chun-Man","non-dropping-particle":"","parse-names":false,"suffix":""}],"container-title":"International journal of molecular sciences","id":"ITEM-1","issue":"2","issued":{"date-parts":[["2019","1"]]},"language":"eng","publisher-place":"Switzerland","title":"Decreased Serum Brain-Derived Neurotrophic Factor (BDNF) Levels in Patients with  Alzheimer's Disease (AD): A Systematic Review and Meta-Analysis.","type":"article-journal","volume":"20"},"uris":["http://www.mendeley.com/documents/?uuid=55dcd58a-f768-49df-b536-2b2a80bd6000"]}],"mendeley":{"formattedCitation":"[8]","plainTextFormattedCitation":"[8]","previouslyFormattedCitation":"[8]"},"properties":{"noteIndex":0},"schema":"https://github.com/citation-style-language/schema/raw/master/csl-citation.json"}</w:instrText>
      </w:r>
      <w:r w:rsidR="001C3234" w:rsidRPr="00E45286">
        <w:rPr>
          <w:rFonts w:asciiTheme="minorBidi" w:hAnsiTheme="minorBidi" w:cstheme="minorBidi"/>
          <w:sz w:val="22"/>
        </w:rPr>
        <w:fldChar w:fldCharType="separate"/>
      </w:r>
      <w:r w:rsidR="001C3234" w:rsidRPr="00E45286">
        <w:rPr>
          <w:rFonts w:asciiTheme="minorBidi" w:hAnsiTheme="minorBidi" w:cstheme="minorBidi"/>
          <w:noProof/>
          <w:sz w:val="22"/>
        </w:rPr>
        <w:t>[8]</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w:t>
      </w:r>
    </w:p>
    <w:p w14:paraId="543F8F68" w14:textId="041A22D5"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In line with previous findings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{"citationItems":[{"id":"ITEM-1","itemData":{"DOI":"10.3390/brainsci12040414","ISSN":"2076-3425 (Print)","PMID":"35447946","abstract":"Background: Peripheral blood level of brain-derived neurotrophic factor (BDNF)  may be used as a diagnostic and/or prognostic marker for schizophrenia. Previous studies were inconsistent. A systematic review was conducted to examine whether BDNF level is different in patients with first episode psychosis (FEP) compared to health controls (HC) and whether it changes after treatment. Methods: Literature search was done in PubMed, Web of Science, and Google Scholar following standard procedures. Hedges’ g was used as the measure of effect size (ES), which was pooled with random effects model. Publication bias and moderator effects were examined. Results: Search yielded 29 studies with a total sample size of 2912. First meta-analysis included 27 studies with FEP vs. HC comparison. Pooled ES was −0.63, p &lt; 0.001, indicating that BDNF level was lower in FEP than in HC. Studies were heterogeneous, and moderator analysis showed that studies of younger patient, higher symptom severity, and more drug naïve had larger ES. Second meta-analysis examined change in BDNF levels before and after antipsychotic treatment in eight studies. A pooled ES of −0.003 (p = 0.96) showed no change in peripheral BDNF level after treatment. Conclusion: Peripheral BDNF level was decreased in FEP compared to HC, but it did not change after treatment.","author":[{"dropping-particle":"","family":"Singh","given":"Sukhbir","non-dropping-particle":"","parse-names":false,"suffix":""},{"dropping-particle":"","family":"Roy","given":"Dipta","non-dropping-particle":"","parse-names":false,"suffix":""},{"dropping-particle":"","family":"Marzouk","given":"Taylor","non-dropping-particle":"","parse-names":false,"suffix":""},{"dropping-particle":"","family":"Zhang","given":"Jian-Ping","non-dropping-particle":"","parse-names":false,"suffix":""}],"container-title":"Brain sciences","id":"ITEM-1","issue":"4","issued":{"date-parts":[["2022","3"]]},"language":"eng","publisher-place":"Switzerland","title":"Peripheral Blood Levels of Brain-Derived Neurotrophic Factor in Patients with  First Episode Psychosis: A Systematic Review and Meta-Analysis.","type":"article-journal","volume":"12"},"uris":["http://www.mendeley.com/documents/?uuid=c9eac99c-ca71-4edb-8e6f-4f050f48ffb3"]},{"id":"ITEM-2","itemData":{"DOI":"10.1016/j.pnpbp.2004.05.008","ISSN":"0278-5846 (Print)","PMID":"15276697","abstract":"Brain-derived neurotrophic factor (BDNF) has been suggested to be involved in the  etiology of schizophrenia. There is a line of evidence that disruption of neurotrophins could play a role in the etiology of schizophrenia, and antipsychotics show their effect by altering levels of neurotrophins. The aim of this study was to evaluate the effect of antipsychotics on serum BDNF levels and their relationship with the symptoms in patients with schizophrenia. Twenty-two schizophrenia patients were enrolled in the study. The control group consisted of 22 age- and sex-matched physically and mentally healthy volunteers (7 male, 15 female). Serum BDNF levels and the positive and negative syndrome scale (PANSS) scores were recorded at baseline and after 6 weeks of treatment. Serum BDNF levels were also recorded in the control group. Schizophrenia patients who failed to meet 30% improvement in PANSS score were excluded from the study. The baseline serum BDNF levels of schizophrenia patients were lower than those of controls (t = 4.56; df = 21; p &lt; 0.001). There was no correlation between serum BDNF levels and PANSS scores in patients with schizophrenia (p &gt; 0.05). Although PANSS (for positive symptoms p &lt; 0.001, for negative symptoms p &lt; 0.001) and general psychopathology (t = 20.9; df = 22; p &lt; 0.001) scores improved significantly after 6 weeks of antipsychotic treatment; there was no change in BDNF levels in patients' serum (p &gt; 0.05). Our results support the view that BDNF would be associated with schizophrenia. However, we could not conclude that treatment with antipsychotics alters serum BDNF levels in patients with schizophrenia.","author":[{"dropping-particle":"","family":"Pirildar","given":"Sebnem","non-dropping-particle":"","parse-names":false,"suffix":""},{"dropping-particle":"","family":"Gönül","given":"Ali Saffet","non-dropping-particle":"","parse-names":false,"suffix":""},{"dropping-particle":"","family":"Taneli","given":"Fatma","non-dropping-particle":"","parse-names":false,"suffix":""},{"dropping-particle":"","family":"Akdeniz","given":"Fisun","non-dropping-particle":"","parse-names":false,"suffix":""}],"container-title":"Progress in neuro-psychopharmacology &amp; biological psychiatry","id":"ITEM-2","issue":"4","issued":{"date-parts":[["2004","7"]]},"language":"eng","page":"709-713","publisher-place":"England","title":"Low serum levels of brain-derived neurotrophic factor in patients with  schizophrenia do not elevate after antipsychotic treatment.","type":"article-journal","volume":"28"},"uris":["http://www.mendeley.com/documents/?uuid=9dcf5918-bb31-4f6e-ae62-c6680f94fbb9"]},{"id":"ITEM-3","itemData":{"DOI":"10.1080/08039488.2017.1340518","ISSN":"1502-4725 (Electronic)","PMID":"28671000","abstract":"Antipsychotics have been the mainstay of the treatment of schizophrenia, and  their potential role in neuroprotection could be related to brain-derived neurotrophic factor (BDNF). So far different effects on both serum and plasma levels of BDNF were reported related to the various antipsychotic treatments. Aim of this study was to investigate the influence of olanzapine or risperidone on both plasma and serum levels of BDNF in patients with acute schizophrenia. For 50 participants with acute episode of schizophrenia both plasma and serum BDNF, along with the Positive and Negative Syndrome Scale (PANSS) and the Clinical Global Impression scale, were assessed pretreatment and post treatment - after 6 weeks of either risperidone or olanzapine. Results show that a weak correlation between pretreatment plasma and serum levels of BNDF was found no longer significant after 6 weeks of treatment. Antipsychotics, olanzapine and risperidone showed no significant effect on post treatment plasma and serum levels of BDNF. Pretreatment plasma level of BDNF and PANSS positive subscale were positively correlated. Post treatment serum level of BDNF and Clinical Global Impression were negatively correlated. In conclusion, plasma and serum BDNF levels could be different markers to some extent with regard to clinical symptoms, response to therapy and outcome. The interrelation between serum and plasma BDNF should be established in further studies.","author":[{"dropping-particle":"","family":"Kudlek Mikulic","given":"Suzan","non-dropping-particle":"","parse-names":false,"suffix":""},{"dropping-particle":"","family":"Mihaljevic-Peles","given":"Alma","non-dropping-particle":"","parse-names":false,"suffix":""},{"dropping-particle":"","family":"Sagud","given":"Marina","non-dropping-particle":"","parse-names":false,"suffix":""},{"dropping-particle":"","family":"Bajs Janovic","given":"Maja","non-dropping-particle":"","parse-names":false,"suffix":""},{"dropping-particle":"","family":"Ganoci","given":"Lana","non-dropping-particle":"","parse-names":false,"suffix":""},{"dropping-particle":"","family":"Grubisin","given":"Jasmina","non-dropping-particle":"","parse-names":false,"suffix":""},{"dropping-particle":"","family":"Kuzman Rojnic","given":"Martina","non-dropping-particle":"","parse-names":false,"suffix":""},{"dropping-particle":"","family":"Vuksan Cusa","given":"Bjanka","non-dropping-particle":"","parse-names":false,"suffix":""},{"dropping-particle":"","family":"Bradaš","given":"Zoran","non-dropping-particle":"","parse-names":false,"suffix":""},{"dropping-particle":"","family":"Božina","given":"Nada","non-dropping-particle":"","parse-names":false,"suffix":""}],"container-title":"Nordic journal of psychiatry","id":"ITEM-3","issue":"7","issued":{"date-parts":[["2017","10"]]},"language":"eng","page":"513-520","publisher-place":"England","title":"Brain-derived neurotrophic factor serum and plasma levels in the treatment of  acute schizophrenia with olanzapine or risperidone: 6-week prospective study.","type":"article-journal","volume":"71"},"uris":["http://www.mendeley.com/documents/?uuid=a3518a04-7baf-479d-ba6a-79b12ed127b6"]}],"mendeley":{"formattedCitation":"[41,47,48]","plainTextFormattedCitation":"[41,47,48]","previouslyFormattedCitation":"[41,47,48]"},"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2</w:t>
      </w:r>
      <w:r w:rsidR="001B732B" w:rsidRPr="00E45286">
        <w:rPr>
          <w:rFonts w:asciiTheme="minorBidi" w:hAnsiTheme="minorBidi" w:cstheme="minorBidi"/>
          <w:noProof/>
          <w:sz w:val="22"/>
        </w:rPr>
        <w:t>,4</w:t>
      </w:r>
      <w:r w:rsidR="003479C4">
        <w:rPr>
          <w:rFonts w:asciiTheme="minorBidi" w:hAnsiTheme="minorBidi" w:cstheme="minorBidi"/>
          <w:noProof/>
          <w:sz w:val="22"/>
        </w:rPr>
        <w:t>8</w:t>
      </w:r>
      <w:r w:rsidR="001B732B" w:rsidRPr="00E45286">
        <w:rPr>
          <w:rFonts w:asciiTheme="minorBidi" w:hAnsiTheme="minorBidi" w:cstheme="minorBidi"/>
          <w:noProof/>
          <w:sz w:val="22"/>
        </w:rPr>
        <w:t>,4</w:t>
      </w:r>
      <w:r w:rsidR="003479C4">
        <w:rPr>
          <w:rFonts w:asciiTheme="minorBidi" w:hAnsiTheme="minorBidi" w:cstheme="minorBidi"/>
          <w:noProof/>
          <w:sz w:val="22"/>
        </w:rPr>
        <w:t>9</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005E3B16">
        <w:rPr>
          <w:rFonts w:asciiTheme="minorBidi" w:hAnsiTheme="minorBidi" w:cstheme="minorBidi"/>
          <w:sz w:val="22"/>
        </w:rPr>
        <w:t>,</w:t>
      </w:r>
      <w:r w:rsidRPr="00E45286">
        <w:rPr>
          <w:rFonts w:asciiTheme="minorBidi" w:hAnsiTheme="minorBidi" w:cstheme="minorBidi"/>
          <w:sz w:val="22"/>
        </w:rPr>
        <w:t xml:space="preserve"> in our patients plasma BDNF concentration was not significantly affected by treatment of different antipsychotics (olanzapine, risperidone, haloperidol, quetiapine or clozapine). In agreement, in the large number of patients with schizophrenia (N=1285), treatment with clozapine, risperidone or typical antipsychotics did not affect serum BDNF </w:t>
      </w:r>
      <w:r w:rsidR="001C3234" w:rsidRPr="00E45286">
        <w:rPr>
          <w:rFonts w:asciiTheme="minorBidi" w:hAnsiTheme="minorBidi" w:cstheme="minorBidi"/>
          <w:sz w:val="22"/>
        </w:rPr>
        <w:fldChar w:fldCharType="begin" w:fldLock="1"/>
      </w:r>
      <w:r w:rsidR="001C3234" w:rsidRPr="00E45286">
        <w:rPr>
          <w:rFonts w:asciiTheme="minorBidi" w:hAnsiTheme="minorBidi" w:cstheme="minorBidi"/>
          <w:sz w:val="22"/>
        </w:rPr>
        <w:instrText>ADDIN CSL_CITATION {"citationItems":[{"id":"ITEM-1","itemData":{"DOI":"10.1016/j.jpsychires.2021.04.026","ISSN":"1879-1379 (Electronic)","PMID":"33971483","abstract":"BACKGROUND: Cognitive impairment is one of the core symptoms of schizophrenia  patients. There are often various differences in the efficacy of different antipsychotics in the treatment of cognitive impairment by sex. The purpose of this study was to explore whether there are gender differences in the association between serum BDNF levels and cognitive performance in patients with schizophrenia taking different antipsychotics. METHODS: We used Repeatable Battery for the Assessment of Neuropsychological Status (RBANS) to assess the cognitive function of three groups of schizophrenia patients (420 on clozapine, 183 on risperidone, 215 on typical antipsychotic drugs) and 467 healthy controls. Positive and Negative Syndrome Scale (PANSS) was used to assess schizophrenia symptoms of patients. Enzyme-Linked ImmunoSorbent Assay was used to measure serum brain-derived neurotrophic factor (BDNF) levels. RESULTS: Among the patients taking clozapine and typical antipsychotic drugs, the RBANS total score, immediate memory, attention, and delayed memory subscores in females were higher than those in males (all p &lt; 0.05). The RBANS total score and the delayed memory subscores in female patients taking risperidone were higher than those in male patients (all p &lt; 0.05). Significant correlation between BDNF and cognition only existed in male patients taking clozapine, male patients taking risperidone, and male and female patients taking typical antipsychotic drugs (all p &lt; 0.05). CONCLUSION: Regardless of antipsychotic effect, the cognitive function of female patients is better compared to that of male patients. For male patients, the association between BDNF and cognitive performance exists in each medication group. For female patients, this significant association was only shown in the typical antipsychotic group, but not in the clozapine and risperidone groups.","author":[{"dropping-particle":"","family":"Dong","given":"Rui","non-dropping-particle":"","parse-names":false,"suffix":""},{"dropping-particle":"","family":"Zhao","given":"Ning Olivia","non-dropping-particle":"","parse-names":false,"suffix":""},{"dropping-particle":"","family":"Wu","given":"Hanjing Emily","non-dropping-particle":"","parse-names":false,"suffix":""},{"dropping-particle":"","family":"Yu","given":"Liling","non-dropping-particle":"","parse-names":false,"suffix":""},{"dropping-particle":"","family":"Zhang","given":"Xiang Yang","non-dropping-particle":"","parse-names":false,"suffix":""}],"container-title":"Journal of psychiatric research","id":"ITEM-1","issued":{"date-parts":[["2021","6"]]},"language":"eng","page":"492-499","publisher-place":"England","title":"Sex differences in the association between serum BDNF and cognitive impairment in  schizophrenia patients using various antipsychotics.","type":"article-journal","volume":"138"},"uris":["http://www.mendeley.com/documents/?uuid=78b8b7fe-14b7-42a0-b473-5a91aab1c6e9"]}],"mendeley":{"formattedCitation":"[20]","plainTextFormattedCitation":"[20]","previouslyFormattedCitation":"[20]"},"properties":{"noteIndex":0},"schema":"https://github.com/citation-style-language/schema/raw/master/csl-citation.json"}</w:instrText>
      </w:r>
      <w:r w:rsidR="001C3234" w:rsidRPr="00E45286">
        <w:rPr>
          <w:rFonts w:asciiTheme="minorBidi" w:hAnsiTheme="minorBidi" w:cstheme="minorBidi"/>
          <w:sz w:val="22"/>
        </w:rPr>
        <w:fldChar w:fldCharType="separate"/>
      </w:r>
      <w:r w:rsidR="001C3234" w:rsidRPr="00E45286">
        <w:rPr>
          <w:rFonts w:asciiTheme="minorBidi" w:hAnsiTheme="minorBidi" w:cstheme="minorBidi"/>
          <w:noProof/>
          <w:sz w:val="22"/>
        </w:rPr>
        <w:t>[20]</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Treatment with clozapine combined with memantine did not change serum BDNF in schizophrenia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{"citationItems":[{"id":"ITEM-1","itemData":{"DOI":"10.4088/JCP.09l05388","ISSN":"1555-2101 (Electronic)","PMID":"20129011","author":[{"dropping-particle":"","family":"Lucena","given":"David","non-dropping-particle":"de","parse-names":false,"suffix":""},{"dropping-particle":"","family":"Fernandes","given":"Brisa Simões","non-dropping-particle":"","parse-names":false,"suffix":""},{"dropping-particle":"","family":"Kunz","given":"Mauricio","non-dropping-particle":"","parse-names":false,"suffix":""},{"dropping-particle":"","family":"Fries","given":"Gabriel Rodrigo","non-dropping-particle":"","parse-names":false,"suffix":""},{"dropping-particle":"","family":"Stertz","given":"Laura","non-dropping-particle":"","parse-names":false,"suffix":""},{"dropping-particle":"","family":"Aguiar","given":"Bianca","non-dropping-particle":"","parse-names":false,"suffix":""},{"dropping-particle":"","family":"Pfaffenseller","given":"Bianca","non-dropping-particle":"","parse-names":false,"suffix":""},{"dropping-particle":"","family":"Gama","given":"Clarissa Severino","non-dropping-particle":"","parse-names":false,"suffix":""}],"container-title":"The Journal of clinical psychiatry","id":"ITEM-1","issue":"1","issued":{"date-parts":[["2010","1"]]},"language":"eng","page":"91-92","publisher-place":"United States","title":"Lack of association between serum brain-derived neurotrophic factor levels and  improvement of schizophrenia symptoms in a double-blind, randomized, placebo-controlled trial of memantine as adjunctive therapy to clozapine.","type":"article","volume":"71"},"uris":["http://www.mendeley.com/documents/?uuid=b42b9620-caf2-4bcc-993d-a554d1b9d1a4"]}],"mendeley":{"formattedCitation":"[49]","plainTextFormattedCitation":"[49]","previouslyFormattedCitation":"[49]"},"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w:t>
      </w:r>
      <w:r w:rsidR="003479C4">
        <w:rPr>
          <w:rFonts w:asciiTheme="minorBidi" w:hAnsiTheme="minorBidi" w:cstheme="minorBidi"/>
          <w:noProof/>
          <w:sz w:val="22"/>
        </w:rPr>
        <w:t>50</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w:t>
      </w:r>
      <w:r w:rsidR="005B2739" w:rsidRPr="00E45286">
        <w:rPr>
          <w:rFonts w:asciiTheme="minorBidi" w:hAnsiTheme="minorBidi" w:cstheme="minorBidi"/>
          <w:sz w:val="22"/>
        </w:rPr>
        <w:t xml:space="preserve">as well as </w:t>
      </w:r>
      <w:r w:rsidRPr="00E45286">
        <w:rPr>
          <w:rFonts w:asciiTheme="minorBidi" w:hAnsiTheme="minorBidi" w:cstheme="minorBidi"/>
          <w:sz w:val="22"/>
        </w:rPr>
        <w:t xml:space="preserve">olanzapine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{"citationItems":[{"id":"ITEM-1","itemData":{"DOI":"10.1097/YIC.0b013e3280103593","ISSN":"0268-1315 (Print)","PMID":"17159456","abstract":"In the present study, we examined the effects of olanzapine on plasma levels of  catecholamine metabolites, brain-derived neurotrophic factor, and cytokines (interleukin-2, interleukin-6 and tumor necrosis factor-alpha) using 32 olanzapine-treated schizophrenic patients and age and sex-matched 55 healthy individuals. Treatment with olanzapine for 8 weeks improved both positive and negative symptoms of schizophrenia. It also increased the plasma 3-methoxy-4-hydroxyphenylglycol levels, which were associated with the changes in the total scores of negative symptoms measured on the Positive and Negative Symptom Scale, and decreased the plasma homovanillic acid levels. In addition, treatment with olanzapine for 8 weeks reduced the plasma interleukin-2 levels. In contrast, olanzapine did not alter the plasma levels of brain-derived neurotrophic factor, interleukin-6, or tumor necrosis factor-alpha. These results suggest that olanzapine influences the dynamics of catecholamine and interleukin-2, which might be associated with its clinical efficacy.","author":[{"dropping-particle":"","family":"Hori","given":"Hikaru","non-dropping-particle":"","parse-names":false,"suffix":""},{"dropping-particle":"","family":"Yoshimura","given":"Reiji","non-dropping-particle":"","parse-names":false,"suffix":""},{"dropping-particle":"","family":"Yamada","given":"Yasuhisa","non-dropping-particle":"","parse-names":false,"suffix":""},{"dropping-particle":"","family":"Ikenouchi","given":"Atsuko","non-dropping-particle":"","parse-names":false,"suffix":""},{"dropping-particle":"","family":"Mitoma","given":"Masae","non-dropping-particle":"","parse-names":false,"suffix":""},{"dropping-particle":"","family":"Ida","given":"Yoshishige","non-dropping-particle":"","parse-names":false,"suffix":""},{"dropping-particle":"","family":"Nakamura","given":"Jun","non-dropping-particle":"","parse-names":false,"suffix":""}],"container-title":"International clinical psychopharmacology","id":"ITEM-1","issue":"1","issued":{"date-parts":[["2007","1"]]},"language":"eng","page":"21-27","publisher-place":"England","title":"Effects of olanzapine on plasma levels of catecholamine metabolites, cytokines,  and brain-derived neurotrophic factor in schizophrenic patients.","type":"article-journal","volume":"22"},"uris":["http://www.mendeley.com/documents/?uuid=ef846043-d487-45fa-872f-46483ea24bf6"]}],"mendeley":{"formattedCitation":"[50]","plainTextFormattedCitation":"[50]","previouslyFormattedCitation":"[50]"},"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1</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or paliperidone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{"citationItems":[{"id":"ITEM-1","itemData":{"DOI":"10.1177/0269881117731169","ISSN":"1461-7285 (Electronic)","PMID":"28946784","abstract":"This study assessed fatty acid and brain-derived neurotrophic factor levels in  patients with first-episode schizophrenia and related disorders. The levels of erythrocyte fatty acids and plasma brain-derived neurotrophic factor were measured at baseline and week 8 after treatment with paliperidone extended release. Cognitive function was evaluated using the Cognitive Assessment Interview and the cognition subscale of the Neuroleptic-Induced Deficit Syndrome Scale. There were significant decreases in stearic acid and nervonic acid levels and a significant increase in eicosapentaenoic acid levels after eight weeks. At week 8, cognition was positively associated with dihomo-γ-linolenic acid, linoleic acid, and eicosapentaenoic acid levels, and negatively associated with nervonic acid levels. Psychopathology was positively correlated with polyunsaturated fatty acid levels, and negatively correlated with saturated fatty acid levels at week 8. At both baseline and week 8, brain-derived neurotrophic factor level had a negative association with polyunsaturated fatty acids and a positive association with saturated fatty acids and monounsaturated fatty acids. The present study demonstrated that fatty acids have significant associations with cognition and psychopathology at week 8, and with brain-derived neurotrophic factor levels at both baseline and week 8.","author":[{"dropping-particle":"","family":"Chung","given":"Young-Chul","non-dropping-particle":"","parse-names":false,"suffix":""},{"dropping-particle":"","family":"Cui","given":"Yin","non-dropping-particle":"","parse-names":false,"suffix":""},{"dropping-particle":"","family":"Sumiyoshi","given":"Tomiki","non-dropping-particle":"","parse-names":false,"suffix":""},{"dropping-particle":"","family":"Kim","given":"Min-Gul","non-dropping-particle":"","parse-names":false,"suffix":""},{"dropping-particle":"","family":"Lee","given":"Keon-Hak","non-dropping-particle":"","parse-names":false,"suffix":""}],"container-title":"Journal of psychopharmacology (Oxford, England)","id":"ITEM-1","issue":"12","issued":{"date-parts":[["2017","12"]]},"language":"eng","page":"1556-1563","publisher-place":"United States","title":"Associations of fatty acids with cognition, psychopathology, and brain-derived  neurotrophic factor levels in patients with first-episode schizophrenia and related disorders treated with paliperidone extended release.","type":"article-journal","volume":"31"},"uris":["http://www.mendeley.com/documents/?uuid=c7101db6-a5c8-4cc5-ade6-caa95ef666e9"]}],"mendeley":{"formattedCitation":"[51]","plainTextFormattedCitation":"[51]","previouslyFormattedCitation":"[51]"},"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2</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005B2739" w:rsidRPr="00E45286">
        <w:rPr>
          <w:rFonts w:asciiTheme="minorBidi" w:hAnsiTheme="minorBidi" w:cstheme="minorBidi"/>
          <w:sz w:val="22"/>
        </w:rPr>
        <w:t xml:space="preserve"> treatment</w:t>
      </w:r>
      <w:r w:rsidRPr="00E45286">
        <w:rPr>
          <w:rFonts w:asciiTheme="minorBidi" w:hAnsiTheme="minorBidi" w:cstheme="minorBidi"/>
          <w:sz w:val="22"/>
        </w:rPr>
        <w:t xml:space="preserve">. In Caucasian patients with acute schizophrenia, treatment with risperidone and olanzapine did not affect concentration of BDNF in plasma or serum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{"citationItems":[{"id":"ITEM-1","itemData":{"DOI":"10.1080/08039488.2017.1340518","ISSN":"1502-4725 (Electronic)","PMID":"28671000","abstract":"Antipsychotics have been the mainstay of the treatment of schizophrenia, and  their potential role in neuroprotection could be related to brain-derived neurotrophic factor (BDNF). So far different effects on both serum and plasma levels of BDNF were reported related to the various antipsychotic treatments. Aim of this study was to investigate the influence of olanzapine or risperidone on both plasma and serum levels of BDNF in patients with acute schizophrenia. For 50 participants with acute episode of schizophrenia both plasma and serum BDNF, along with the Positive and Negative Syndrome Scale (PANSS) and the Clinical Global Impression scale, were assessed pretreatment and post treatment - after 6 weeks of either risperidone or olanzapine. Results show that a weak correlation between pretreatment plasma and serum levels of BNDF was found no longer significant after 6 weeks of treatment. Antipsychotics, olanzapine and risperidone showed no significant effect on post treatment plasma and serum levels of BDNF. Pretreatment plasma level of BDNF and PANSS positive subscale were positively correlated. Post treatment serum level of BDNF and Clinical Global Impression were negatively correlated. In conclusion, plasma and serum BDNF levels could be different markers to some extent with regard to clinical symptoms, response to therapy and outcome. The interrelation between serum and plasma BDNF should be established in further studies.","author":[{"dropping-particle":"","family":"Kudlek Mikulic","given":"Suzan","non-dropping-particle":"","parse-names":false,"suffix":""},{"dropping-particle":"","family":"Mihaljevic-Peles","given":"Alma","non-dropping-particle":"","parse-names":false,"suffix":""},{"dropping-particle":"","family":"Sagud","given":"Marina","non-dropping-particle":"","parse-names":false,"suffix":""},{"dropping-particle":"","family":"Bajs Janovic","given":"Maja","non-dropping-particle":"","parse-names":false,"suffix":""},{"dropping-particle":"","family":"Ganoci","given":"Lana","non-dropping-particle":"","parse-names":false,"suffix":""},{"dropping-particle":"","family":"Grubisin","given":"Jasmina","non-dropping-particle":"","parse-names":false,"suffix":""},{"dropping-particle":"","family":"Kuzman Rojnic","given":"Martina","non-dropping-particle":"","parse-names":false,"suffix":""},{"dropping-particle":"","family":"Vuksan Cusa","given":"Bjanka","non-dropping-particle":"","parse-names":false,"suffix":""},{"dropping-particle":"","family":"Bradaš","given":"Zoran","non-dropping-particle":"","parse-names":false,"suffix":""},{"dropping-particle":"","family":"Božina","given":"Nada","non-dropping-particle":"","parse-names":false,"suffix":""}],"container-title":"Nordic journal of psychiatry","id":"ITEM-1","issue":"7","issued":{"date-parts":[["2017","10"]]},"language":"eng","page":"513-520","publisher-place":"England","title":"Brain-derived neurotrophic factor serum and plasma levels in the treatment of  acute schizophrenia with olanzapine or risperidone: 6-week prospective study.","type":"article-journal","volume":"71"},"uris":["http://www.mendeley.com/documents/?uuid=a3518a04-7baf-479d-ba6a-79b12ed127b6"]}],"mendeley":{"formattedCitation":"[41]","plainTextFormattedCitation":"[41]","previouslyFormattedCitation":"[41]"},"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[4</w:t>
      </w:r>
      <w:r w:rsidR="003479C4">
        <w:rPr>
          <w:rFonts w:asciiTheme="minorBidi" w:hAnsiTheme="minorBidi" w:cstheme="minorBidi"/>
          <w:noProof/>
          <w:sz w:val="22"/>
        </w:rPr>
        <w:t>2</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In contrast to our data, a recent review presented data showing that most studies found antipsychotic-induced increases of serum or plasma BDNF levels, but without </w:t>
      </w:r>
      <w:r w:rsidR="005B2739" w:rsidRPr="00E45286">
        <w:rPr>
          <w:rFonts w:asciiTheme="minorBidi" w:hAnsiTheme="minorBidi" w:cstheme="minorBidi"/>
          <w:sz w:val="22"/>
        </w:rPr>
        <w:t>or</w:t>
      </w:r>
      <w:r w:rsidRPr="00E45286">
        <w:rPr>
          <w:rFonts w:asciiTheme="minorBidi" w:hAnsiTheme="minorBidi" w:cstheme="minorBidi"/>
          <w:sz w:val="22"/>
        </w:rPr>
        <w:t xml:space="preserve"> positive correlation between change in BDNF and PANSS scores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{"citationItems":[{"id":"ITEM-1","itemData":{"DOI":"10.3390/ijerph20032111","ISSN":"1660-4601 (Electronic)","PMID":"36767478","abstract":"Psychotic disorders are associated with significant impairment in functioning,  and their treatment remains a great therapeutic challenge. Patients are at a higher risk of suicide and premature mortality. Biomarkers, such as brain-derived neurotrophic factor (BDNF), play a vital role in neurotransmission and neurodevelopment. Decreased levels of BDNF alter neuronal signaling and cause the appearance of symptoms such as the impairment of working memory. A literature search was performed using the PubMed data base. Following the inclusion and exclusion criteria, 24 original articles were selected. We collected available data showcasing the influence of antipsychotic and non-pharmacological treatments, in patients suffering from psychotic disorders, on clinical conditions and BDNF levels in serum or plasma. In this review, we outline emerging data regarding the influence of different antipsychotic drugs and non-pharmacological treatment methods on BDNF and discuss their role as predictors of treatment outcome. Most studies conducted with antipsychotics saw an increase in BDNF levels; however, no positive correlation between change in BDNF and PANSS scores was observed. Studies based on non-pharmacological methods varied based on the treatment applied. Therefore, it is difficult to draw definite conclusions.","author":[{"dropping-particle":"","family":"Mosiołek","given":"Anna","non-dropping-particle":"","parse-names":false,"suffix":""},{"dropping-particle":"","family":"Mosiołek","given":"Jadwiga","non-dropping-particle":"","parse-names":false,"suffix":""}],"container-title":"International journal of environmental research and public health","id":"ITEM-1","issue":"3","issued":{"date-parts":[["2023","1"]]},"language":"eng","publisher-place":"Switzerland","title":"The Effects of Treatment in Psychotic Disorders-Changes in BDNF Levels and  Clinical Outcomes: Systematic Review.","type":"article-journal","volume":"20"},"uris":["http://www.mendeley.com/documents/?uuid=8718b9a0-1a8f-4dc0-8a98-766744d2826a"]}],"mendeley":{"formattedCitation":"[38]","plainTextFormattedCitation":"[38]","previouslyFormattedCitation":"[38]"},"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3479C4">
        <w:rPr>
          <w:rFonts w:asciiTheme="minorBidi" w:hAnsiTheme="minorBidi" w:cstheme="minorBidi"/>
          <w:noProof/>
          <w:sz w:val="22"/>
        </w:rPr>
        <w:t>9</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However, when looking only at the plasma BDNF data after antipsychotic treatment, this review included only 6 studies, and two of them did not find any significant effect of antipsychotics on plasma BDNF </w:t>
      </w:r>
      <w:r w:rsidR="001C3234"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{"citationItems":[{"id":"ITEM-1","itemData":{"DOI":"10.1097/YIC.0b013e3280103593","ISSN":"0268-1315 (Print)","PMID":"17159456","abstract":"In the present study, we examined the effects of olanzapine on plasma levels of  catecholamine metabolites, brain-derived neurotrophic factor, and cytokines (interleukin-2, interleukin-6 and tumor necrosis factor-alpha) using 32 olanzapine-treated schizophrenic patients and age and sex-matched 55 healthy individuals. Treatment with olanzapine for 8 weeks improved both positive and negative symptoms of schizophrenia. It also increased the plasma 3-methoxy-4-hydroxyphenylglycol levels, which were associated with the changes in the total scores of negative symptoms measured on the Positive and Negative Symptom Scale, and decreased the plasma homovanillic acid levels. In addition, treatment with olanzapine for 8 weeks reduced the plasma interleukin-2 levels. In contrast, olanzapine did not alter the plasma levels of brain-derived neurotrophic factor, interleukin-6, or tumor necrosis factor-alpha. These results suggest that olanzapine influences the dynamics of catecholamine and interleukin-2, which might be associated with its clinical efficacy.","author":[{"dropping-particle":"","family":"Hori","given":"Hikaru","non-dropping-particle":"","parse-names":false,"suffix":""},{"dropping-particle":"","family":"Yoshimura","given":"Reiji","non-dropping-particle":"","parse-names":false,"suffix":""},{"dropping-particle":"","family":"Yamada","given":"Yasuhisa","non-dropping-particle":"","parse-names":false,"suffix":""},{"dropping-particle":"","family":"Ikenouchi","given":"Atsuko","non-dropping-particle":"","parse-names":false,"suffix":""},{"dropping-particle":"","family":"Mitoma","given":"Masae","non-dropping-particle":"","parse-names":false,"suffix":""},{"dropping-particle":"","family":"Ida","given":"Yoshishige","non-dropping-particle":"","parse-names":false,"suffix":""},{"dropping-particle":"","family":"Nakamura","given":"Jun","non-dropping-particle":"","parse-names":false,"suffix":""}],"container-title":"International clinical psychopharmacology","id":"ITEM-1","issue":"1","issued":{"date-parts":[["2007","1"]]},"language":"eng","page":"21-27","publisher-place":"England","title":"Effects of olanzapine on plasma levels of catecholamine metabolites, cytokines,  and brain-derived neurotrophic factor in schizophrenic patients.","type":"article-journal","volume":"22"},"uris":["http://www.mendeley.com/documents/?uuid=ef846043-d487-45fa-872f-46483ea24bf6"]},{"id":"ITEM-2","itemData":{"DOI":"10.1177/0269881117731169","ISSN":"1461-7285 (Electronic)","PMID":"28946784","abstract":"This study assessed fatty acid and brain-derived neurotrophic factor levels in  patients with first-episode schizophrenia and related disorders. The levels of erythrocyte fatty acids and plasma brain-derived neurotrophic factor were measured at baseline and week 8 after treatment with paliperidone extended release. Cognitive function was evaluated using the Cognitive Assessment Interview and the cognition subscale of the Neuroleptic-Induced Deficit Syndrome Scale. There were significant decreases in stearic acid and nervonic acid levels and a significant increase in eicosapentaenoic acid levels after eight weeks. At week 8, cognition was positively associated with dihomo-γ-linolenic acid, linoleic acid, and eicosapentaenoic acid levels, and negatively associated with nervonic acid levels. Psychopathology was positively correlated with polyunsaturated fatty acid levels, and negatively correlated with saturated fatty acid levels at week 8. At both baseline and week 8, brain-derived neurotrophic factor level had a negative association with polyunsaturated fatty acids and a positive association with saturated fatty acids and monounsaturated fatty acids. The present study demonstrated that fatty acids have significant associations with cognition and psychopathology at week 8, and with brain-derived neurotrophic factor levels at both baseline and week 8.","author":[{"dropping-particle":"","family":"Chung","given":"Young-Chul","non-dropping-particle":"","parse-names":false,"suffix":""},{"dropping-particle":"","family":"Cui","given":"Yin","non-dropping-particle":"","parse-names":false,"suffix":""},{"dropping-particle":"","family":"Sumiyoshi","given":"Tomiki","non-dropping-particle":"","parse-names":false,"suffix":""},{"dropping-particle":"","family":"Kim","given":"Min-Gul","non-dropping-particle":"","parse-names":false,"suffix":""},{"dropping-particle":"","family":"Lee","given":"Keon-Hak","non-dropping-particle":"","parse-names":false,"suffix":""}],"container-title":"Journal of psychopharmacology (Oxford, England)","id":"ITEM-2","issue":"12","issued":{"date-parts":[["2017","12"]]},"language":"eng","page":"1556-1563","publisher-place":"United States","title":"Associations of fatty acids with cognition, psychopathology, and brain-derived  neurotrophic factor levels in patients with first-episode schizophrenia and related disorders treated with paliperidone extended release.","type":"article-journal","volume":"31"},"uris":["http://www.mendeley.com/documents/?uuid=c7101db6-a5c8-4cc5-ade6-caa95ef666e9"]}],"mendeley":{"formattedCitation":"[50,51]","plainTextFormattedCitation":"[50,51]","previouslyFormattedCitation":"[50,51]"},"properties":{"noteIndex":0},"schema":"https://github.com/citation-style-language/schema/raw/master/csl-citation.json"}</w:instrText>
      </w:r>
      <w:r w:rsidR="001C3234"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1</w:t>
      </w:r>
      <w:r w:rsidR="001B732B" w:rsidRPr="00E45286">
        <w:rPr>
          <w:rFonts w:asciiTheme="minorBidi" w:hAnsiTheme="minorBidi" w:cstheme="minorBidi"/>
          <w:noProof/>
          <w:sz w:val="22"/>
        </w:rPr>
        <w:t>,5</w:t>
      </w:r>
      <w:r w:rsidR="003479C4">
        <w:rPr>
          <w:rFonts w:asciiTheme="minorBidi" w:hAnsiTheme="minorBidi" w:cstheme="minorBidi"/>
          <w:noProof/>
          <w:sz w:val="22"/>
        </w:rPr>
        <w:t>2</w:t>
      </w:r>
      <w:r w:rsidR="001B732B" w:rsidRPr="00E45286">
        <w:rPr>
          <w:rFonts w:asciiTheme="minorBidi" w:hAnsiTheme="minorBidi" w:cstheme="minorBidi"/>
          <w:noProof/>
          <w:sz w:val="22"/>
        </w:rPr>
        <w:t>]</w:t>
      </w:r>
      <w:r w:rsidR="001C3234" w:rsidRPr="00E45286">
        <w:rPr>
          <w:rFonts w:asciiTheme="minorBidi" w:hAnsiTheme="minorBidi" w:cstheme="minorBidi"/>
          <w:sz w:val="22"/>
        </w:rPr>
        <w:fldChar w:fldCharType="end"/>
      </w:r>
      <w:r w:rsidRPr="00E45286">
        <w:rPr>
          <w:rFonts w:asciiTheme="minorBidi" w:hAnsiTheme="minorBidi" w:cstheme="minorBidi"/>
          <w:sz w:val="22"/>
        </w:rPr>
        <w:t xml:space="preserve">, while other studies </w:t>
      </w:r>
      <w:r w:rsidR="00643555"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{"citationItems":[{"id":"ITEM-1","itemData":{"DOI":"10.1007/s11481-012-9382-z","ISSN":"1557-1904 (Electronic)","PMID":"22730040","abstract":"Increasing evidence suggests that inflammation contributes to the etiology and  progression of schizophrenia. Molecules that initiate inflammation, such as virus- and toxin-induced cytokines, are implicated in neuronal degeneration and schizophrenia-like behavior. Using therapeutic agents with anti-inflammatory or neurotrophic effects may be beneficial for treating schizophrenia. One hundred healthy controls and 95 Han Chinese patients with schizophrenia were tested in this double-blind study. Their PANSS scores, plasma interleukin (IL)-1β, tumor necrosis factor-α (TNF-α) and brain-derived neurotrophic factor (BDNF) levels were measured before and after pharmacological treatment. Pretreatment, plasma levels of IL-1β and TNF-α were significantly higher in patients with schizophrenia than in controls, but plasma BDNF levels were significantly lower. Patients were treated with the atypical antipsychotic risperidone (Risp) only or with Risp+ dextromethorphan (DM). PANSS scores and plasma IL-1β levels significantly decreased, but plasma TNF-α and BDNF levels significantly increased after 11 weeks of Risp treatment. Patients in the Risp+ DM group showed a greater and earlier reduction of symptoms than did those in the Risp-only group. Moreover, Risp+ DM treatment attenuated Risp-induced plasma increases in TNF-α. Patients with schizophrenia had a high level of peripheral inflammation and a low level of peripheral BDNF. Long-term Risp treatment attenuated inflammation and potentiated the neurotrophic function but also produced a certain degree of toxicity. Risp+ DM was more beneficial and less toxic than Risp-only treatment. CLINICAL TRIAL REGISTRATION: Protocol Record: HR-93-50; TRIAL REGISTRATION NUMBER: NCT01189006; URL: http://www.clinicaltrials.gov.","author":[{"dropping-particle":"","family":"Chen","given":"Shiou-Lan","non-dropping-particle":"","parse-names":false,"suffix":""},{"dropping-particle":"","family":"Lee","given":"Sheng-Yu","non-dropping-particle":"","parse-names":false,"suffix":""},{"dropping-particle":"","family":"Chang","given":"Yun-Hsuan","non-dropping-particle":"","parse-names":false,"suffix":""},{"dropping-particle":"","family":"Chen","given":"Shih-Heng","non-dropping-particle":"","parse-names":false,"suffix":""},{"dropping-particle":"","family":"Chu","given":"Chun-Hsieh","non-dropping-particle":"","parse-names":false,"suffix":""},{"dropping-particle":"","family":"Tzeng","given":"Nian-Sheng","non-dropping-particle":"","parse-names":false,"suffix":""},{"dropping-particle":"","family":"Lee","given":"I-Hui","non-dropping-particle":"","parse-names":false,"suffix":""},{"dropping-particle":"","family":"Chen","given":"Po-See","non-dropping-particle":"","parse-names":false,"suffix":""},{"dropping-particle":"","family":"Yeh","given":"Tzung Lieh","non-dropping-particle":"","parse-names":false,"suffix":""},{"dropping-particle":"","family":"Huang","given":"San-Yuan","non-dropping-particle":"","parse-names":false,"suffix":""},{"dropping-particle":"","family":"Yang","given":"Yen-Kuang","non-dropping-particle":"","parse-names":false,"suffix":""},{"dropping-particle":"","family":"Lu","given":"Ru-Band","non-dropping-particle":"","parse-names":false,"suffix":""},{"dropping-particle":"","family":"Hong","given":"Jau-Shyong","non-dropping-particle":"","parse-names":false,"suffix":""}],"container-title":"Journal of neuroimmune pharmacology : the official journal of the Society on  NeuroImmune Pharmacology","id":"ITEM-1","issue":"3","issued":{"date-parts":[["2012","9"]]},"language":"eng","page":"656-664","publisher-place":"United States","title":"Inflammation in patients with schizophrenia: the therapeutic benefits of  risperidone plus add-on dextromethorphan.","type":"article-journal","volume":"7"},"uris":["http://www.mendeley.com/documents/?uuid=ac0c5e6c-0246-48a3-9351-0424e7a90114"]},{"id":"ITEM-2","itemData":{"DOI":"10.1002/hup.1257","ISSN":"1099-1077 (Electronic)","PMID":"22213405","abstract":"OBJECTIVE: We investigated the effects of aripiprazole on plasma levels of  brain-derived neurotrophic factor (BDNF) and catecholamine metabolites in first-episode untreated schizophrenia patients. METHODS: The subjects were 50 Japanese first-episode untreated schizophrenia patients who met the Diagnostic and Statistical Manual of Mental Disorders Text Revision criteria and were treated with aripiprazole monotherapy. Twenty-nine were males, and 21 were females. The age ranged from 21 to 42 years (mean ± SD; 30.8 ± 5.3 years). Plasma BDNF and catecholamine metabolites were measured by ELISA and HPLC, respectively. Psychiatric symptoms were evaluated using by Positive and Negative Syndrome Scale. RESULTS: Treatment with aripiprazole for 8 weeks significantly increased plasma BDNF levels. It also changed plasma levels of homovanillic acid and 3-methoxy-4-hydroxyphenylglycol. A negative correlation was also observed between duration of psychosis and plasma BDNF levels. No correlation was observed however between plasma BDNF levels and the dose of aripiprazole. CONCLUSIONS: To the best of our knowledge, this is the first report showing that aripiprazole increases plasma BDNF levels in first-episode untreated schizophrenia patients. Furthermore, the BDNF Val66Met polymorphism was independent of the response to aripiprazole.","author":[{"dropping-particle":"","family":"Yoshimura","given":"Reiji","non-dropping-particle":"","parse-names":false,"suffix":""},{"dropping-particle":"","family":"Hori","given":"Hikaru","non-dropping-particle":"","parse-names":false,"suffix":""},{"dropping-particle":"","family":"Ikenouchi-Sugita","given":"Atsuko","non-dropping-particle":"","parse-names":false,"suffix":""},{"dropping-particle":"","family":"Umene-Nakano","given":"Wakako","non-dropping-particle":"","parse-names":false,"suffix":""},{"dropping-particle":"","family":"Katsuki","given":"Asuka","non-dropping-particle":"","parse-names":false,"suffix":""},{"dropping-particle":"","family":"Hayashi","given":"Kenji","non-dropping-particle":"","parse-names":false,"suffix":""},{"dropping-particle":"","family":"Atake","given":"Kiyokazu","non-dropping-particle":"","parse-names":false,"suffix":""},{"dropping-particle":"","family":"Tomita","given":"Masaru","non-dropping-particle":"","parse-names":false,"suffix":""},{"dropping-particle":"","family":"Nakamura","given":"Jun","non-dropping-particle":"","parse-names":false,"suffix":""}],"container-title":"Human psychopharmacology","id":"ITEM-2","issue":"1","issued":{"date-parts":[["2012","1"]]},"language":"eng","page":"33-38","publisher-place":"England","title":"Aripiprazole altered plasma levels of brain-derived neurotrophic factor and  catecholamine metabolites in first-episode untreated Japanese schizophrenia patients.","type":"article-journal","volume":"27"},"uris":["http://www.mendeley.com/documents/?uuid=c9a8a278-ac30-4609-b3aa-603676de6f4c"]},{"id":"ITEM-3","itemData":{"DOI":"10.4103/0366-6999.241802","ISSN":"2542-5641 (Electronic)","PMID":"30246715","abstract":"BACKGROUND: Risperidone and paliperidone have been the mainstay treatment for  schizophrenia and their potential role in neuroprotection could be associated with brain-derived neurotrophic factor (BDNF) and N400 (an event-related brain potential component). So far, different effects on both BDNF and N400 were reported in relation to various antipsychotic treatments. However, few studies have been conducted on the mechanism of risperidone and paliperidone on BDNF and N400. This study aimed to compare the effects of risperidone and paliperidone on BDNF and the N400 component of the event-related brain potential in patients with first-episode schizophrenia. METHODS: Ninety-eight patients with first-episode schizophrenia were randomly divided into the risperidone and paliperidone groups and treated with risperidone and paliperidone, respectively, for 12 weeks. Serum BDNF level, the latency, and amplitude of the N400 event-related potential before and after the treatment and Positive and Negative Syndrome Scale (PANSS) scores were compared between the two groups. RESULTS: A total of 94 patients were included in the final analysis (47 patients in each group). After the treatment, the serum BDNF levels in both groups increased (all P &lt; 0.01), while no significant difference in serum BDNF level was found between the groups before and after the treatment (all P &gt; 0.05). After the treatment, N400 amplitudes were increased (from 4.73 ± 2.86 μv and 4.51 ± 4.63 μv to 5.35 ± 4.18 μv and 5.52 ± 3.08 μv, respectively) under congruent condition in both risperidone and paliperidone groups (all P &lt; 0.01). Under incongruent conditions, the N400 latencies were shortened in the paliperidone group (from 424.13 ± 110.42 ms to 4.7.41 ± 154.59 ms, P &lt; 0.05), and the N400 amplitudes were increased in the risperidone group (from 5.80 ± 3.50 μv to 7.17 ± 5.51 μv, P &lt; 0.01). After treatment, the total PANSS score in both groups decreased significantly (all P &lt; 0.01), but the difference between the groups was not significant (P &gt; 0.05). A negative correlation between the reduction rate of the PANSS score and the increase in serum BDNF level after the treatment was found in the paliperidone group but not in the risperidone group. CONCLUSIONS: Both risperidone and paliperidone could increase the serum BDNF levels in patients with first-episode schizophrenia and improve their cognitive function (N400 latency and amplitude), but their antipsychotic mechanisms might differ.","author":[{"dropping-particle":"","family":"Wu","given":"Rong-Qin","non-dropping-particle":"","parse-names":false,"suffix":""},{"dropping-particle":"","family":"Lin","given":"Chong-Guang","non-dropping-particle":"","parse-names":false,"suffix":""},{"dropping-particle":"","family":"Zhang","given":"Wei","non-dropping-particle":"","parse-names":false,"suffix":""},{"dropping-particle":"","family":"Lin","given":"Xiao-Dong","non-dropping-particle":"","parse-names":false,"suffix":""},{"dropping-particle":"","family":"Chen","given":"Xing-Shi","non-dropping-particle":"","parse-names":false,"suffix":""},{"dropping-particle":"","family":"Chen","given":"Ce","non-dropping-particle":"","parse-names":false,"suffix":""},{"dropping-particle":"","family":"Zhang","given":"Li-Jun","non-dropping-particle":"","parse-names":false,"suffix":""},{"dropping-particle":"","family":"Huang","given":"Zi-Ye","non-dropping-particle":"","parse-names":false,"suffix":""},{"dropping-particle":"","family":"Chen","given":"Guang-Dong","non-dropping-particle":"","parse-names":false,"suffix":""},{"dropping-particle":"","family":"Xu","given":"Da-Li","non-dropping-particle":"","parse-names":false,"suffix":""},{"dropping-particle":"","family":"Lin","given":"Zhi-Guang","non-dropping-particle":"","parse-names":false,"suffix":""},{"dropping-particle":"","family":"Zhang","given":"Ming-Dao","non-dropping-particle":"","parse-names":false,"suffix":""}],"container-title":"Chinese medical journal","id":"ITEM-3","issue":"19","issued":{"date-parts":[["2018","10"]]},"language":"eng","page":"2297-2301","publisher-place":"China","title":"Effects of Risperidone and Paliperidone on Brain-Derived Neurotrophic Factor and  N400 in First-Episode Schizophrenia.","type":"article-journal","volume":"131"},"uris":["http://www.mendeley.com/documents/?uuid=6fbfd640-71f7-4097-b577-418bb2d8b3c4"]}],"mendeley":{"formattedCitation":"[52–54]","plainTextFormattedCitation":"[52–54]","previouslyFormattedCitation":"[52–54]"},"properties":{"noteIndex":0},"schema":"https://github.com/citation-style-language/schema/raw/master/csl-citation.json"}</w:instrText>
      </w:r>
      <w:r w:rsidR="00643555"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3</w:t>
      </w:r>
      <w:r w:rsidR="001B732B" w:rsidRPr="00E45286">
        <w:rPr>
          <w:rFonts w:asciiTheme="minorBidi" w:hAnsiTheme="minorBidi" w:cstheme="minorBidi"/>
          <w:noProof/>
          <w:sz w:val="22"/>
        </w:rPr>
        <w:t>–5</w:t>
      </w:r>
      <w:r w:rsidR="003479C4">
        <w:rPr>
          <w:rFonts w:asciiTheme="minorBidi" w:hAnsiTheme="minorBidi" w:cstheme="minorBidi"/>
          <w:noProof/>
          <w:sz w:val="22"/>
        </w:rPr>
        <w:t>5</w:t>
      </w:r>
      <w:r w:rsidR="001B732B" w:rsidRPr="00E45286">
        <w:rPr>
          <w:rFonts w:asciiTheme="minorBidi" w:hAnsiTheme="minorBidi" w:cstheme="minorBidi"/>
          <w:noProof/>
          <w:sz w:val="22"/>
        </w:rPr>
        <w:t>]</w:t>
      </w:r>
      <w:r w:rsidR="00643555" w:rsidRPr="00E45286">
        <w:rPr>
          <w:rFonts w:asciiTheme="minorBidi" w:hAnsiTheme="minorBidi" w:cstheme="minorBidi"/>
          <w:sz w:val="22"/>
        </w:rPr>
        <w:fldChar w:fldCharType="end"/>
      </w:r>
      <w:r w:rsidR="00643555" w:rsidRPr="00E45286">
        <w:rPr>
          <w:rFonts w:asciiTheme="minorBidi" w:hAnsiTheme="minorBidi" w:cstheme="minorBidi"/>
          <w:sz w:val="22"/>
        </w:rPr>
        <w:t xml:space="preserve"> </w:t>
      </w:r>
      <w:r w:rsidRPr="00E45286">
        <w:rPr>
          <w:rFonts w:asciiTheme="minorBidi" w:hAnsiTheme="minorBidi" w:cstheme="minorBidi"/>
          <w:sz w:val="22"/>
        </w:rPr>
        <w:t xml:space="preserve">detected </w:t>
      </w:r>
      <w:r w:rsidR="00D14119" w:rsidRPr="00E45286">
        <w:rPr>
          <w:rFonts w:asciiTheme="minorBidi" w:hAnsiTheme="minorBidi" w:cstheme="minorBidi"/>
          <w:sz w:val="22"/>
        </w:rPr>
        <w:t xml:space="preserve">either slight or significant </w:t>
      </w:r>
      <w:r w:rsidRPr="00E45286">
        <w:rPr>
          <w:rFonts w:asciiTheme="minorBidi" w:hAnsiTheme="minorBidi" w:cstheme="minorBidi"/>
          <w:sz w:val="22"/>
        </w:rPr>
        <w:t xml:space="preserve">various antipsychotics-induced increases of plasma BDNF levels. We excluded the possible influence of different antipsychotics on plasma BDNF concentration. </w:t>
      </w:r>
    </w:p>
    <w:p w14:paraId="13197760" w14:textId="38B16083" w:rsidR="00760A3A" w:rsidRDefault="003B2D12" w:rsidP="00E45286">
      <w:pPr>
        <w:pStyle w:val="MDPI31text"/>
        <w:widowControl w:val="0"/>
        <w:spacing w:line="240" w:lineRule="auto"/>
        <w:ind w:left="0" w:firstLine="510"/>
        <w:rPr>
          <w:rFonts w:asciiTheme="minorBidi" w:hAnsiTheme="minorBidi" w:cstheme="minorBidi"/>
          <w:sz w:val="22"/>
        </w:rPr>
      </w:pPr>
      <w:r w:rsidRPr="00760A3A">
        <w:rPr>
          <w:rFonts w:asciiTheme="minorBidi" w:hAnsiTheme="minorBidi" w:cstheme="minorBidi"/>
          <w:color w:val="FF0000"/>
          <w:sz w:val="22"/>
        </w:rPr>
        <w:t>The present study revealed that higher BDNF concentration was related to better cognitive performance</w:t>
      </w:r>
      <w:r w:rsidR="005E3B16" w:rsidRPr="00760A3A">
        <w:rPr>
          <w:rFonts w:asciiTheme="minorBidi" w:hAnsiTheme="minorBidi" w:cstheme="minorBidi"/>
          <w:color w:val="FF0000"/>
          <w:sz w:val="22"/>
        </w:rPr>
        <w:t xml:space="preserve"> evaluated with MMSE scores </w:t>
      </w:r>
      <w:r w:rsidRPr="00760A3A">
        <w:rPr>
          <w:rFonts w:asciiTheme="minorBidi" w:hAnsiTheme="minorBidi" w:cstheme="minorBidi"/>
          <w:color w:val="FF0000"/>
          <w:sz w:val="22"/>
        </w:rPr>
        <w:t xml:space="preserve">in all subjects. </w:t>
      </w:r>
      <w:r w:rsidR="00760A3A" w:rsidRPr="00760A3A">
        <w:rPr>
          <w:rFonts w:asciiTheme="minorBidi" w:hAnsiTheme="minorBidi" w:cstheme="minorBidi"/>
          <w:color w:val="FF0000"/>
          <w:sz w:val="22"/>
        </w:rPr>
        <w:t xml:space="preserve">The unexpected result was the lack of significant association between decreased plasma BDNF concentration and reduced MMSE scores in </w:t>
      </w:r>
      <w:r w:rsidR="00760A3A">
        <w:rPr>
          <w:rFonts w:asciiTheme="minorBidi" w:hAnsiTheme="minorBidi" w:cstheme="minorBidi"/>
          <w:color w:val="FF0000"/>
          <w:sz w:val="22"/>
        </w:rPr>
        <w:t xml:space="preserve">subjects with </w:t>
      </w:r>
      <w:r w:rsidR="00760A3A" w:rsidRPr="00760A3A">
        <w:rPr>
          <w:rFonts w:asciiTheme="minorBidi" w:hAnsiTheme="minorBidi" w:cstheme="minorBidi"/>
          <w:color w:val="FF0000"/>
          <w:sz w:val="22"/>
        </w:rPr>
        <w:t>chronic schizophrenia</w:t>
      </w:r>
      <w:r w:rsidR="009C7D35">
        <w:rPr>
          <w:rFonts w:asciiTheme="minorBidi" w:hAnsiTheme="minorBidi" w:cstheme="minorBidi"/>
          <w:color w:val="FF0000"/>
          <w:sz w:val="22"/>
        </w:rPr>
        <w:t xml:space="preserve">, individuals diagnosed with </w:t>
      </w:r>
      <w:r w:rsidR="00760A3A" w:rsidRPr="00760A3A">
        <w:rPr>
          <w:rFonts w:asciiTheme="minorBidi" w:hAnsiTheme="minorBidi" w:cstheme="minorBidi"/>
          <w:color w:val="FF0000"/>
          <w:sz w:val="22"/>
        </w:rPr>
        <w:t xml:space="preserve">MCI or in healthy group. </w:t>
      </w:r>
      <w:r w:rsidR="00753A89">
        <w:rPr>
          <w:rFonts w:asciiTheme="minorBidi" w:hAnsiTheme="minorBidi" w:cstheme="minorBidi"/>
          <w:color w:val="FF0000"/>
          <w:sz w:val="22"/>
        </w:rPr>
        <w:t xml:space="preserve">This might be explained by the small sample size in each group. </w:t>
      </w:r>
      <w:r w:rsidR="00760A3A" w:rsidRPr="00760A3A">
        <w:rPr>
          <w:rFonts w:asciiTheme="minorBidi" w:hAnsiTheme="minorBidi" w:cstheme="minorBidi"/>
          <w:color w:val="FF0000"/>
          <w:sz w:val="22"/>
        </w:rPr>
        <w:t>To further evaluate this, we have subdivided all participants according to the MMSE categories into those with MMSE≥26 scores, those with 21≤MMSE≤25 scores and those 10≤MMSE≤20 scores, revealing normal</w:t>
      </w:r>
      <w:r w:rsidR="00753A89">
        <w:rPr>
          <w:rFonts w:asciiTheme="minorBidi" w:hAnsiTheme="minorBidi" w:cstheme="minorBidi"/>
          <w:color w:val="FF0000"/>
          <w:sz w:val="22"/>
        </w:rPr>
        <w:t xml:space="preserve"> cognition</w:t>
      </w:r>
      <w:r w:rsidR="00760A3A" w:rsidRPr="00760A3A">
        <w:rPr>
          <w:rFonts w:asciiTheme="minorBidi" w:hAnsiTheme="minorBidi" w:cstheme="minorBidi"/>
          <w:color w:val="FF0000"/>
          <w:sz w:val="22"/>
        </w:rPr>
        <w:t xml:space="preserve">, </w:t>
      </w:r>
      <w:r w:rsidR="00753A89">
        <w:rPr>
          <w:rFonts w:asciiTheme="minorBidi" w:hAnsiTheme="minorBidi" w:cstheme="minorBidi"/>
          <w:color w:val="FF0000"/>
          <w:sz w:val="22"/>
        </w:rPr>
        <w:t xml:space="preserve">and </w:t>
      </w:r>
      <w:r w:rsidR="00760A3A" w:rsidRPr="00760A3A">
        <w:rPr>
          <w:rFonts w:asciiTheme="minorBidi" w:hAnsiTheme="minorBidi" w:cstheme="minorBidi"/>
          <w:color w:val="FF0000"/>
          <w:sz w:val="22"/>
        </w:rPr>
        <w:t>mild or moderate cognitive dysfunction</w:t>
      </w:r>
      <w:r w:rsidR="00760A3A">
        <w:rPr>
          <w:rFonts w:asciiTheme="minorBidi" w:hAnsiTheme="minorBidi" w:cstheme="minorBidi"/>
          <w:color w:val="FF0000"/>
          <w:sz w:val="22"/>
        </w:rPr>
        <w:t xml:space="preserve">. Plasma BDNF concentration was the highest in </w:t>
      </w:r>
      <w:r w:rsidR="00753A89">
        <w:rPr>
          <w:rFonts w:asciiTheme="minorBidi" w:hAnsiTheme="minorBidi" w:cstheme="minorBidi"/>
          <w:color w:val="FF0000"/>
          <w:sz w:val="22"/>
        </w:rPr>
        <w:t xml:space="preserve">all participants with </w:t>
      </w:r>
      <w:r w:rsidR="00760A3A">
        <w:rPr>
          <w:rFonts w:asciiTheme="minorBidi" w:hAnsiTheme="minorBidi" w:cstheme="minorBidi"/>
          <w:color w:val="FF0000"/>
          <w:sz w:val="22"/>
        </w:rPr>
        <w:t xml:space="preserve">normal </w:t>
      </w:r>
      <w:r w:rsidR="00753A89">
        <w:rPr>
          <w:rFonts w:asciiTheme="minorBidi" w:hAnsiTheme="minorBidi" w:cstheme="minorBidi"/>
          <w:color w:val="FF0000"/>
          <w:sz w:val="22"/>
        </w:rPr>
        <w:t xml:space="preserve">cognitive function </w:t>
      </w:r>
      <w:r w:rsidR="00760A3A">
        <w:rPr>
          <w:rFonts w:asciiTheme="minorBidi" w:hAnsiTheme="minorBidi" w:cstheme="minorBidi"/>
          <w:color w:val="FF0000"/>
          <w:sz w:val="22"/>
        </w:rPr>
        <w:t>and the lowest in mild to</w:t>
      </w:r>
      <w:r w:rsidR="00753A89">
        <w:rPr>
          <w:rFonts w:asciiTheme="minorBidi" w:hAnsiTheme="minorBidi" w:cstheme="minorBidi"/>
          <w:color w:val="FF0000"/>
          <w:sz w:val="22"/>
        </w:rPr>
        <w:t xml:space="preserve"> </w:t>
      </w:r>
      <w:r w:rsidR="00760A3A">
        <w:rPr>
          <w:rFonts w:asciiTheme="minorBidi" w:hAnsiTheme="minorBidi" w:cstheme="minorBidi"/>
          <w:color w:val="FF0000"/>
          <w:sz w:val="22"/>
        </w:rPr>
        <w:t>moderate</w:t>
      </w:r>
      <w:r w:rsidR="00753A89">
        <w:rPr>
          <w:rFonts w:asciiTheme="minorBidi" w:hAnsiTheme="minorBidi" w:cstheme="minorBidi"/>
          <w:color w:val="FF0000"/>
          <w:sz w:val="22"/>
        </w:rPr>
        <w:t xml:space="preserve"> </w:t>
      </w:r>
      <w:r w:rsidR="00753A89" w:rsidRPr="00760A3A">
        <w:rPr>
          <w:rFonts w:asciiTheme="minorBidi" w:hAnsiTheme="minorBidi" w:cstheme="minorBidi"/>
          <w:color w:val="FF0000"/>
          <w:sz w:val="22"/>
        </w:rPr>
        <w:t>cognitive dysfunction</w:t>
      </w:r>
      <w:r w:rsidR="00753A89">
        <w:rPr>
          <w:rFonts w:asciiTheme="minorBidi" w:hAnsiTheme="minorBidi" w:cstheme="minorBidi"/>
          <w:color w:val="FF0000"/>
          <w:sz w:val="22"/>
        </w:rPr>
        <w:t xml:space="preserve">, confirming that reduced BDNF was associated with decreased MMSE scores (i.e. poor cognition) in all participants, as shown before in participants with depression </w:t>
      </w:r>
      <w:r w:rsidR="00753A89" w:rsidRPr="00E45286">
        <w:rPr>
          <w:rFonts w:asciiTheme="minorBidi" w:hAnsiTheme="minorBidi" w:cstheme="minorBidi"/>
          <w:sz w:val="22"/>
        </w:rPr>
        <w:fldChar w:fldCharType="begin" w:fldLock="1"/>
      </w:r>
      <w:r w:rsidR="00753A89" w:rsidRPr="00E45286">
        <w:rPr>
          <w:rFonts w:asciiTheme="minorBidi" w:hAnsiTheme="minorBidi" w:cstheme="minorBidi"/>
          <w:sz w:val="22"/>
        </w:rPr>
        <w:instrText>ADDIN CSL_CITATION {"citationItems":[{"id":"ITEM-1","itemData":{"DOI":"10.3390/ijerph20032111","ISSN":"1660-4601 (Electronic)","PMID":"36767478","abstract":"Psychotic disorders are associated with significant impairment in functioning,  and their treatment remains a great therapeutic challenge. Patients are at a higher risk of suicide and premature mortality. Biomarkers, such as brain-derived neurotrophic factor (BDNF), play a vital role in neurotransmission and neurodevelopment. Decreased levels of BDNF alter neuronal signaling and cause the appearance of symptoms such as the impairment of working memory. A literature search was performed using the PubMed data base. Following the inclusion and exclusion criteria, 24 original articles were selected. We collected available data showcasing the influence of antipsychotic and non-pharmacological treatments, in patients suffering from psychotic disorders, on clinical conditions and BDNF levels in serum or plasma. In this review, we outline emerging data regarding the influence of different antipsychotic drugs and non-pharmacological treatment methods on BDNF and discuss their role as predictors of treatment outcome. Most studies conducted with antipsychotics saw an increase in BDNF levels; however, no positive correlation between change in BDNF and PANSS scores was observed. Studies based on non-pharmacological methods varied based on the treatment applied. Therefore, it is difficult to draw definite conclusions.","author":[{"dropping-particle":"","family":"Mosiołek","given":"Anna","non-dropping-particle":"","parse-names":false,"suffix":""},{"dropping-particle":"","family":"Mosiołek","given":"Jadwiga","non-dropping-particle":"","parse-names":false,"suffix":""}],"container-title":"International journal of environmental research and public health","id":"ITEM-1","issue":"3","issued":{"date-parts":[["2023","1"]]},"language":"eng","publisher-place":"Switzerland","title":"The Effects of Treatment in Psychotic Disorders-Changes in BDNF Levels and  Clinical Outcomes: Systematic Review.","type":"article-journal","volume":"20"},"uris":["http://www.mendeley.com/documents/?uuid=8718b9a0-1a8f-4dc0-8a98-766744d2826a"]}],"mendeley":{"formattedCitation":"[38]","plainTextFormattedCitation":"[38]","previouslyFormattedCitation":"[38]"},"properties":{"noteIndex":0},"schema":"https://github.com/citation-style-language/schema/raw/master/csl-citation.json"}</w:instrText>
      </w:r>
      <w:r w:rsidR="00753A89" w:rsidRPr="00E45286">
        <w:rPr>
          <w:rFonts w:asciiTheme="minorBidi" w:hAnsiTheme="minorBidi" w:cstheme="minorBidi"/>
          <w:sz w:val="22"/>
        </w:rPr>
        <w:fldChar w:fldCharType="separate"/>
      </w:r>
      <w:r w:rsidR="00753A89" w:rsidRPr="00E45286">
        <w:rPr>
          <w:rFonts w:asciiTheme="minorBidi" w:hAnsiTheme="minorBidi" w:cstheme="minorBidi"/>
          <w:noProof/>
          <w:sz w:val="22"/>
        </w:rPr>
        <w:t>[</w:t>
      </w:r>
      <w:r w:rsidR="00753A89">
        <w:rPr>
          <w:rFonts w:asciiTheme="minorBidi" w:hAnsiTheme="minorBidi" w:cstheme="minorBidi"/>
          <w:noProof/>
          <w:sz w:val="22"/>
        </w:rPr>
        <w:t>6</w:t>
      </w:r>
      <w:r w:rsidR="00753A89" w:rsidRPr="00E45286">
        <w:rPr>
          <w:rFonts w:asciiTheme="minorBidi" w:hAnsiTheme="minorBidi" w:cstheme="minorBidi"/>
          <w:noProof/>
          <w:sz w:val="22"/>
        </w:rPr>
        <w:t>]</w:t>
      </w:r>
      <w:r w:rsidR="00753A89" w:rsidRPr="00E45286">
        <w:rPr>
          <w:rFonts w:asciiTheme="minorBidi" w:hAnsiTheme="minorBidi" w:cstheme="minorBidi"/>
          <w:sz w:val="22"/>
        </w:rPr>
        <w:fldChar w:fldCharType="end"/>
      </w:r>
      <w:r w:rsidR="00753A89">
        <w:rPr>
          <w:rFonts w:asciiTheme="minorBidi" w:hAnsiTheme="minorBidi" w:cstheme="minorBidi"/>
          <w:color w:val="FF0000"/>
          <w:sz w:val="22"/>
        </w:rPr>
        <w:t xml:space="preserve"> and PTSD </w:t>
      </w:r>
      <w:r w:rsidR="00753A89" w:rsidRPr="00E45286">
        <w:rPr>
          <w:rFonts w:asciiTheme="minorBidi" w:hAnsiTheme="minorBidi" w:cstheme="minorBidi"/>
          <w:sz w:val="22"/>
        </w:rPr>
        <w:fldChar w:fldCharType="begin" w:fldLock="1"/>
      </w:r>
      <w:r w:rsidR="00753A89" w:rsidRPr="00E45286">
        <w:rPr>
          <w:rFonts w:asciiTheme="minorBidi" w:hAnsiTheme="minorBidi" w:cstheme="minorBidi"/>
          <w:sz w:val="22"/>
        </w:rPr>
        <w:instrText>ADDIN CSL_CITATION {"citationItems":[{"id":"ITEM-1","itemData":{"DOI":"10.3390/ijerph20032111","ISSN":"1660-4601 (Electronic)","PMID":"36767478","abstract":"Psychotic disorders are associated with significant impairment in functioning,  and their treatment remains a great therapeutic challenge. Patients are at a higher risk of suicide and premature mortality. Biomarkers, such as brain-derived neurotrophic factor (BDNF), play a vital role in neurotransmission and neurodevelopment. Decreased levels of BDNF alter neuronal signaling and cause the appearance of symptoms such as the impairment of working memory. A literature search was performed using the PubMed data base. Following the inclusion and exclusion criteria, 24 original articles were selected. We collected available data showcasing the influence of antipsychotic and non-pharmacological treatments, in patients suffering from psychotic disorders, on clinical conditions and BDNF levels in serum or plasma. In this review, we outline emerging data regarding the influence of different antipsychotic drugs and non-pharmacological treatment methods on BDNF and discuss their role as predictors of treatment outcome. Most studies conducted with antipsychotics saw an increase in BDNF levels; however, no positive correlation between change in BDNF and PANSS scores was observed. Studies based on non-pharmacological methods varied based on the treatment applied. Therefore, it is difficult to draw definite conclusions.","author":[{"dropping-particle":"","family":"Mosiołek","given":"Anna","non-dropping-particle":"","parse-names":false,"suffix":""},{"dropping-particle":"","family":"Mosiołek","given":"Jadwiga","non-dropping-particle":"","parse-names":false,"suffix":""}],"container-title":"International journal of environmental research and public health","id":"ITEM-1","issue":"3","issued":{"date-parts":[["2023","1"]]},"language":"eng","publisher-place":"Switzerland","title":"The Effects of Treatment in Psychotic Disorders-Changes in BDNF Levels and  Clinical Outcomes: Systematic Review.","type":"article-journal","volume":"20"},"uris":["http://www.mendeley.com/documents/?uuid=8718b9a0-1a8f-4dc0-8a98-766744d2826a"]}],"mendeley":{"formattedCitation":"[38]","plainTextFormattedCitation":"[38]","previouslyFormattedCitation":"[38]"},"properties":{"noteIndex":0},"schema":"https://github.com/citation-style-language/schema/raw/master/csl-citation.json"}</w:instrText>
      </w:r>
      <w:r w:rsidR="00753A89" w:rsidRPr="00E45286">
        <w:rPr>
          <w:rFonts w:asciiTheme="minorBidi" w:hAnsiTheme="minorBidi" w:cstheme="minorBidi"/>
          <w:sz w:val="22"/>
        </w:rPr>
        <w:fldChar w:fldCharType="separate"/>
      </w:r>
      <w:r w:rsidR="00753A89" w:rsidRPr="00E45286">
        <w:rPr>
          <w:rFonts w:asciiTheme="minorBidi" w:hAnsiTheme="minorBidi" w:cstheme="minorBidi"/>
          <w:noProof/>
          <w:sz w:val="22"/>
        </w:rPr>
        <w:t>[</w:t>
      </w:r>
      <w:r w:rsidR="00753A89">
        <w:rPr>
          <w:rFonts w:asciiTheme="minorBidi" w:hAnsiTheme="minorBidi" w:cstheme="minorBidi"/>
          <w:noProof/>
          <w:sz w:val="22"/>
        </w:rPr>
        <w:t>5</w:t>
      </w:r>
      <w:r w:rsidR="00753A89" w:rsidRPr="00E45286">
        <w:rPr>
          <w:rFonts w:asciiTheme="minorBidi" w:hAnsiTheme="minorBidi" w:cstheme="minorBidi"/>
          <w:noProof/>
          <w:sz w:val="22"/>
        </w:rPr>
        <w:t>]</w:t>
      </w:r>
      <w:r w:rsidR="00753A89" w:rsidRPr="00E45286">
        <w:rPr>
          <w:rFonts w:asciiTheme="minorBidi" w:hAnsiTheme="minorBidi" w:cstheme="minorBidi"/>
          <w:sz w:val="22"/>
        </w:rPr>
        <w:fldChar w:fldCharType="end"/>
      </w:r>
      <w:r w:rsidR="00753A89" w:rsidRPr="00E45286">
        <w:rPr>
          <w:rFonts w:asciiTheme="minorBidi" w:hAnsiTheme="minorBidi" w:cstheme="minorBidi"/>
          <w:sz w:val="22"/>
        </w:rPr>
        <w:t>.</w:t>
      </w:r>
      <w:r w:rsidR="00753A89">
        <w:rPr>
          <w:rFonts w:asciiTheme="minorBidi" w:hAnsiTheme="minorBidi" w:cstheme="minorBidi"/>
          <w:color w:val="FF0000"/>
          <w:sz w:val="22"/>
        </w:rPr>
        <w:t xml:space="preserve"> </w:t>
      </w:r>
    </w:p>
    <w:p w14:paraId="256D71FC" w14:textId="1329089C"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Review articles </w:t>
      </w:r>
      <w:r w:rsidR="00643555" w:rsidRPr="00E45286">
        <w:rPr>
          <w:rFonts w:asciiTheme="minorBidi" w:hAnsiTheme="minorBidi" w:cstheme="minorBidi"/>
          <w:sz w:val="22"/>
        </w:rPr>
        <w:fldChar w:fldCharType="begin" w:fldLock="1"/>
      </w:r>
      <w:r w:rsidR="00643555"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Review.","type":"article-journal","volume":"12"},"uris":["http://www.mendeley.com/documents/?uuid=1d241c38-60ad-49d2-aab8-1385f7e2c222"]},{"id":"ITEM-2","itemData":{"DOI":"10.1017/S0033291719001685","ISSN":"1469-8978 (Electronic)","PMID":"31284882","abstract":"BACKGROUND: Schizophrenia is associated with significant cognitive impairment.  However, the pathophysiological mechanisms underlying cognitive dysfunction in schizophrenia remain unclear. Brain-derived neurotrophic factor (BDNF) and C-reactive protein (CRP) are among the most commonly investigated peripheral markers of cognition in schizophrenia. METHODS: A systematic review in PubMed and Scopus databases was performed until 31 January 2019 to assess the relationship between cognitive impairment, CRP and BDNF levels in schizophrenia. A random-effects meta-analysis was conducted. RESULTS: Current meta-analysis included 21 studies including 2449 patients with schizophrenia-spectrum disorders. Overall, both BDNF [r = 0.12, confidence interval (CI) 0.04-0.19] and CRP (r = -0.13, CI 0.08-0.18) levels were very modestly but significantly related to cognitive functioning in schizophrenia (r = 0.12, CI 0.04-0.19). In meta-analyses of cognitive domains, BDNF levels were significantly associated with verbal memory (r = 0.16, CI 0.09-0.23), working memory (r = 0.14, CI 0.06-0.22), processing speed (r = 0.18, CI 0.10-0.26) and verbal fluency (r = 0.09, CI 0-0.18) performances. Elevated CRP levels were related to all cognitive domains (r = -0.09 to -0.13) except for fluency. Subgroup analyses suggested that the relationship between cognitive and BDNF levels were more pronounced in chronic samples. CONCLUSIONS: Current findings suggest that cognitive impairment in schizophrenia is significantly related to elevated CRP and reduced BDNF levels in schizophrenia, particularly in chronic samples. However, small effect sizes of these correlations suggest that inflammation and decreased BDNF levels do not play a major role in cognitive dysfunction in most patients with schizophrenia. Further studies are needed to investigate the potential intermediating and confounding factors which can influence the level of relationship between inflammation, neurotrophic factors and cognition in schizophrenia.","author":[{"dropping-particle":"","family":"Bora","given":"Emre","non-dropping-particle":"","parse-names":false,"suffix":""}],"container-title":"Psychological medicine","id":"ITEM-2","issue":"12","issued":{"date-parts":[["2019","9"]]},"language":"eng","page":"1971-1979","publisher-place":"England","title":"Peripheral inflammatory and neurotrophic biomarkers of cognitive impairment in  schizophrenia: a meta-analysis.","type":"article-journal","volume":"49"},"uris":["http://www.mendeley.com/documents/?uuid=21f0de59-a19b-47d1-96e1-56cac8a4d710"]}],"mendeley":{"formattedCitation":"[17,18]","plainTextFormattedCitation":"[17,18]","previouslyFormattedCitation":"[17,18]"},"properties":{"noteIndex":0},"schema":"https://github.com/citation-style-language/schema/raw/master/csl-citation.json"}</w:instrText>
      </w:r>
      <w:r w:rsidR="00643555" w:rsidRPr="00E45286">
        <w:rPr>
          <w:rFonts w:asciiTheme="minorBidi" w:hAnsiTheme="minorBidi" w:cstheme="minorBidi"/>
          <w:sz w:val="22"/>
        </w:rPr>
        <w:fldChar w:fldCharType="separate"/>
      </w:r>
      <w:r w:rsidR="00643555" w:rsidRPr="00E45286">
        <w:rPr>
          <w:rFonts w:asciiTheme="minorBidi" w:hAnsiTheme="minorBidi" w:cstheme="minorBidi"/>
          <w:noProof/>
          <w:sz w:val="22"/>
        </w:rPr>
        <w:t>[17,18]</w:t>
      </w:r>
      <w:r w:rsidR="00643555" w:rsidRPr="00E45286">
        <w:rPr>
          <w:rFonts w:asciiTheme="minorBidi" w:hAnsiTheme="minorBidi" w:cstheme="minorBidi"/>
          <w:sz w:val="22"/>
        </w:rPr>
        <w:fldChar w:fldCharType="end"/>
      </w:r>
      <w:r w:rsidRPr="00E45286">
        <w:rPr>
          <w:rFonts w:asciiTheme="minorBidi" w:hAnsiTheme="minorBidi" w:cstheme="minorBidi"/>
          <w:sz w:val="22"/>
        </w:rPr>
        <w:t xml:space="preserve"> found a modest but significant association between BDNF and cognitive impairment in schizophrenia. There was no significant correlation between serum BDNF level and cognitive tests in non-deficit schizophrenia </w:t>
      </w:r>
      <w:r w:rsidR="00643555"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{"citationItems":[{"id":"ITEM-1","itemData":{"DOI":"10.1186/s12888-019-2231-3","ISSN":"1471-244X (Electronic)","PMID":"31420036","abstract":"BACKGROUND: To measure the serum levels of brain-derived neurotrophic factor  (BDNF) and glial cell line-derived neurotrophic factor (GDNF) in deficit schizophrenia (DS), in order to examine the association between these two neurotrophic factors (NFs) and cognitive performance. METHODS: A total of 109 male patients [51 DS and 58 non-deficit schizophrenia (NDS)] with schizophrenia and 40 sex and age matched healthy controls (HC) participated in this study. Processing speed, attention, executive function, and working memory of all subjects were assessed by means of a battery of classical neuropsychological tests. Serum BDNF and GDNF levels were measured simultaneously using a double-antibody sandwich enzyme-linked immunosorbent assay (ELISA). RESULTS: There were significant differences in the overall cognitive test scores between three groups (all p &lt; 0.001). Serum BDNF levels were significantly lower in patients (DS and NDS) than in HC (p &lt; 0.001). Furthermore, BDNF levels were lower in the DS compared to the NDS group, although not significantly. However, there was no difference in the GDNF levels between patients (DS and NDS) and HC. GDNF levels were positively correlated with scores of Stroop words only (r = 0.311, p = 0.033), Stroop colors only (r = 0.356, p = 0.014) and Stroop interference (r = 0.348, p = 0.016) in DS group. CONCLUSION: Serum BDNF may be an unsuitable biomarker for DS, despite a significant decrease in schizophrenia patients. The different neurocognitive performance between the DS and NDS patients indicates that DS may be a separate clinical entity of schizophrenia. Finally, higher serum GDNF levels are associated with better cognitive performance in DS patients, indicating a possible neuroprotective function in DS.","author":[{"dropping-particle":"","family":"Tang","given":"Xiaowei","non-dropping-particle":"","parse-names":false,"suffix":""},{"dropping-particle":"","family":"Zhou","given":"Chao","non-dropping-particle":"","parse-names":false,"suffix":""},{"dropping-particle":"","family":"Gao","given":"Ju","non-dropping-particle":"","parse-names":false,"suffix":""},{"dropping-particle":"","family":"Duan","given":"Weiwei","non-dropping-particle":"","parse-names":false,"suffix":""},{"dropping-particle":"","family":"Yu","given":"Miao","non-dropping-particle":"","parse-names":false,"suffix":""},{"dropping-particle":"","family":"Xiao","given":"Wenhuan","non-dropping-particle":"","parse-names":false,"suffix":""},{"dropping-particle":"","family":"Zhang","given":"Xiaobin","non-dropping-particle":"","parse-names":false,"suffix":""},{"dropping-particle":"","family":"Dong","given":"Hui","non-dropping-particle":"","parse-names":false,"suffix":""},{"dropping-particle":"","family":"Wang","given":"Xiang","non-dropping-particle":"","parse-names":false,"suffix":""},{"dropping-particle":"","family":"Zhang","given":"Xiangrong","non-dropping-particle":"","parse-names":false,"suffix":""}],"container-title":"BMC psychiatry","id":"ITEM-1","issue":"1","issued":{"date-parts":[["2019","8"]]},"language":"eng","page":"254","publisher-place":"England","title":"Serum BDNF and GDNF in Chinese male patients with deficit schizophrenia and their  relationships with neurocognitive dysfunction.","type":"article-journal","volume":"19"},"uris":["http://www.mendeley.com/documents/?uuid=2127df4f-e3ab-4ee0-ab4e-37e84d6c1534"]}],"mendeley":{"formattedCitation":"[55]","plainTextFormattedCitation":"[55]","previouslyFormattedCitation":"[55]"},"properties":{"noteIndex":0},"schema":"https://github.com/citation-style-language/schema/raw/master/csl-citation.json"}</w:instrText>
      </w:r>
      <w:r w:rsidR="00643555"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6</w:t>
      </w:r>
      <w:r w:rsidR="001B732B" w:rsidRPr="00E45286">
        <w:rPr>
          <w:rFonts w:asciiTheme="minorBidi" w:hAnsiTheme="minorBidi" w:cstheme="minorBidi"/>
          <w:noProof/>
          <w:sz w:val="22"/>
        </w:rPr>
        <w:t>]</w:t>
      </w:r>
      <w:r w:rsidR="00643555" w:rsidRPr="00E45286">
        <w:rPr>
          <w:rFonts w:asciiTheme="minorBidi" w:hAnsiTheme="minorBidi" w:cstheme="minorBidi"/>
          <w:sz w:val="22"/>
        </w:rPr>
        <w:fldChar w:fldCharType="end"/>
      </w:r>
      <w:r w:rsidRPr="00E45286">
        <w:rPr>
          <w:rFonts w:asciiTheme="minorBidi" w:hAnsiTheme="minorBidi" w:cstheme="minorBidi"/>
          <w:sz w:val="22"/>
        </w:rPr>
        <w:t xml:space="preserve">. However, </w:t>
      </w:r>
      <w:r w:rsidR="00091B1B" w:rsidRPr="00E45286">
        <w:rPr>
          <w:rFonts w:asciiTheme="minorBidi" w:hAnsiTheme="minorBidi" w:cstheme="minorBidi"/>
          <w:sz w:val="22"/>
        </w:rPr>
        <w:t xml:space="preserve">it was concluded </w:t>
      </w:r>
      <w:r w:rsidR="00643555" w:rsidRPr="00E45286">
        <w:rPr>
          <w:rFonts w:asciiTheme="minorBidi" w:hAnsiTheme="minorBidi" w:cstheme="minorBidi"/>
          <w:sz w:val="22"/>
        </w:rPr>
        <w:fldChar w:fldCharType="begin" w:fldLock="1"/>
      </w:r>
      <w:r w:rsidR="00643555" w:rsidRPr="00E45286">
        <w:rPr>
          <w:rFonts w:asciiTheme="minorBidi" w:hAnsiTheme="minorBidi" w:cstheme="minorBidi"/>
          <w:sz w:val="22"/>
        </w:rPr>
        <w:instrText>ADDIN CSL_CITATION {"citationItems":[{"id":"ITEM-1","itemData":{"DOI":"10.1017/S0033291719001685","ISSN":"1469-8978 (Electronic)","PMID":"31284882","abstract":"BACKGROUND: Schizophrenia is associated with significant cognitive impairment.  However, the pathophysiological mechanisms underlying cognitive dysfunction in schizophrenia remain unclear. Brain-derived neurotrophic factor (BDNF) and C-reactive protein (CRP) are among the most commonly investigated peripheral markers of cognition in schizophrenia. METHODS: A systematic review in PubMed and Scopus databases was performed until 31 January 2019 to assess the relationship between cognitive impairment, CRP and BDNF levels in schizophrenia. A random-effects meta-analysis was conducted. RESULTS: Current meta-analysis included 21 studies including 2449 patients with schizophrenia-spectrum disorders. Overall, both BDNF [r = 0.12, confidence interval (CI) 0.04-0.19] and CRP (r = -0.13, CI 0.08-0.18) levels were very modestly but significantly related to cognitive functioning in schizophrenia (r = 0.12, CI 0.04-0.19). In meta-analyses of cognitive domains, BDNF levels were significantly associated with verbal memory (r = 0.16, CI 0.09-0.23), working memory (r = 0.14, CI 0.06-0.22), processing speed (r = 0.18, CI 0.10-0.26) and verbal fluency (r = 0.09, CI 0-0.18) performances. Elevated CRP levels were related to all cognitive domains (r = -0.09 to -0.13) except for fluency. Subgroup analyses suggested that the relationship between cognitive and BDNF levels were more pronounced in chronic samples. CONCLUSIONS: Current findings suggest that cognitive impairment in schizophrenia is significantly related to elevated CRP and reduced BDNF levels in schizophrenia, particularly in chronic samples. However, small effect sizes of these correlations suggest that inflammation and decreased BDNF levels do not play a major role in cognitive dysfunction in most patients with schizophrenia. Further studies are needed to investigate the potential intermediating and confounding factors which can influence the level of relationship between inflammation, neurotrophic factors and cognition in schizophrenia.","author":[{"dropping-particle":"","family":"Bora","given":"Emre","non-dropping-particle":"","parse-names":false,"suffix":""}],"container-title":"Psychological medicine","id":"ITEM-1","issue":"12","issued":{"date-parts":[["2019","9"]]},"language":"eng","page":"1971-1979","publisher-place":"England","title":"Peripheral inflammatory and neurotrophic biomarkers of cognitive impairment in  schizophrenia: a meta-analysis.","type":"article-journal","volume":"49"},"uris":["http://www.mendeley.com/documents/?uuid=21f0de59-a19b-47d1-96e1-56cac8a4d710"]}],"mendeley":{"formattedCitation":"[18]","plainTextFormattedCitation":"[18]","previouslyFormattedCitation":"[18]"},"properties":{"noteIndex":0},"schema":"https://github.com/citation-style-language/schema/raw/master/csl-citation.json"}</w:instrText>
      </w:r>
      <w:r w:rsidR="00643555" w:rsidRPr="00E45286">
        <w:rPr>
          <w:rFonts w:asciiTheme="minorBidi" w:hAnsiTheme="minorBidi" w:cstheme="minorBidi"/>
          <w:sz w:val="22"/>
        </w:rPr>
        <w:fldChar w:fldCharType="separate"/>
      </w:r>
      <w:r w:rsidR="00643555" w:rsidRPr="00E45286">
        <w:rPr>
          <w:rFonts w:asciiTheme="minorBidi" w:hAnsiTheme="minorBidi" w:cstheme="minorBidi"/>
          <w:noProof/>
          <w:sz w:val="22"/>
        </w:rPr>
        <w:t>[18]</w:t>
      </w:r>
      <w:r w:rsidR="00643555" w:rsidRPr="00E45286">
        <w:rPr>
          <w:rFonts w:asciiTheme="minorBidi" w:hAnsiTheme="minorBidi" w:cstheme="minorBidi"/>
          <w:sz w:val="22"/>
        </w:rPr>
        <w:fldChar w:fldCharType="end"/>
      </w:r>
      <w:r w:rsidR="00643555" w:rsidRPr="00E45286">
        <w:rPr>
          <w:rFonts w:asciiTheme="minorBidi" w:hAnsiTheme="minorBidi" w:cstheme="minorBidi"/>
          <w:sz w:val="22"/>
        </w:rPr>
        <w:t xml:space="preserve"> </w:t>
      </w:r>
      <w:r w:rsidRPr="00E45286">
        <w:rPr>
          <w:rFonts w:asciiTheme="minorBidi" w:hAnsiTheme="minorBidi" w:cstheme="minorBidi"/>
          <w:sz w:val="22"/>
        </w:rPr>
        <w:t xml:space="preserve">that BDNF level was associated with cognitive decline (especially in verbal memory, working memory, processing speed and verbal fluency performances) in schizophrenia, but these correlations had small effect sizes. BDNF expression was not associated with attention scores, but was correlated with reasoning and problem solving, and a small but significant correlation was found between all neurocognitive phenotypes and BDNF expression </w:t>
      </w:r>
      <w:r w:rsidR="00643555" w:rsidRPr="00E45286">
        <w:rPr>
          <w:rFonts w:asciiTheme="minorBidi" w:hAnsiTheme="minorBidi" w:cstheme="minorBidi"/>
          <w:sz w:val="22"/>
        </w:rPr>
        <w:fldChar w:fldCharType="begin" w:fldLock="1"/>
      </w:r>
      <w:r w:rsidR="00643555" w:rsidRPr="00E45286">
        <w:rPr>
          <w:rFonts w:asciiTheme="minorBidi" w:hAnsiTheme="minorBidi" w:cstheme="minorBidi"/>
          <w:sz w:val="22"/>
        </w:rPr>
        <w:instrText>ADDIN CSL_CITATION {"citationItems":[{"id":"ITEM-1","itemData":{"DOI":"10.1016/j.psychres.2014.12.069","ISSN":"1872-7123 (Electronic)","PMID":"25681004","abstract":"Studies suggest that the BDNF Val66Met (rs6265) polymorphism is associated with  the incidence of schizophrenia and neurocognitive functioning. These associations appear to be however somewhat mixed. We conducted two separate meta-analyses to investigate (1) the association between the Val66Met polymorphism and neurocognition in people with schizophrenia and (2) the association between peripheral expression of BDNF and neurocognitive phenotypes. For the first aim, we identified 12 studies and 67 comparisons of Met allele carriers and Val homozygotes. These comparisons included 1890 people with schizophrenia (men=1465, women=553), of whom 972 were Met allele carriers and 918 were Val homozygotes. For the second aim, we identified five studies and 25 correlations of peripheral BDNF and neurocognitive scores. The meta-analysis for the second aim included 414 people with schizophrenia (men=292, women=170). First, we found non-significant difference between the genotype groups on most neurocognitive domains. Second, correlations between peripheral BDNF and neurocognitive phenotypes were minimal but we obtained significant effects for the reasoning and problem-solving domains; thus, higher levels of BDNF expression corresponded to better performance on reasoning/problem-solving tasks. The meta-analyses did not robustly establish an association between BDNF Val66Met polymorphism and neurocognition in schizophrenia.","author":[{"dropping-particle":"","family":"Ahmed","given":"Anthony O","non-dropping-particle":"","parse-names":false,"suffix":""},{"dropping-particle":"","family":"Mantini","given":"Andrew M","non-dropping-particle":"","parse-names":false,"suffix":""},{"dropping-particle":"","family":"Fridberg","given":"Daniel J","non-dropping-particle":"","parse-names":false,"suffix":""},{"dropping-particle":"","family":"Buckley","given":"Peter F","non-dropping-particle":"","parse-names":false,"suffix":""}],"container-title":"Psychiatry research","id":"ITEM-1","issue":"1","issued":{"date-parts":[["2015","3"]]},"language":"eng","page":"1-13","publisher-place":"Ireland","title":"Brain-derived neurotrophic factor (BDNF) and neurocognitive deficits in people  with schizophrenia: a meta-analysis.","type":"article-journal","volume":"226"},"uris":["http://www.mendeley.com/documents/?uuid=f34544fa-d89c-4446-999f-1264b747d970"]}],"mendeley":{"formattedCitation":"[19]","plainTextFormattedCitation":"[19]","previouslyFormattedCitation":"[19]"},"properties":{"noteIndex":0},"schema":"https://github.com/citation-style-language/schema/raw/master/csl-citation.json"}</w:instrText>
      </w:r>
      <w:r w:rsidR="00643555" w:rsidRPr="00E45286">
        <w:rPr>
          <w:rFonts w:asciiTheme="minorBidi" w:hAnsiTheme="minorBidi" w:cstheme="minorBidi"/>
          <w:sz w:val="22"/>
        </w:rPr>
        <w:fldChar w:fldCharType="separate"/>
      </w:r>
      <w:r w:rsidR="00643555" w:rsidRPr="00E45286">
        <w:rPr>
          <w:rFonts w:asciiTheme="minorBidi" w:hAnsiTheme="minorBidi" w:cstheme="minorBidi"/>
          <w:noProof/>
          <w:sz w:val="22"/>
        </w:rPr>
        <w:t>[19]</w:t>
      </w:r>
      <w:r w:rsidR="00643555" w:rsidRPr="00E45286">
        <w:rPr>
          <w:rFonts w:asciiTheme="minorBidi" w:hAnsiTheme="minorBidi" w:cstheme="minorBidi"/>
          <w:sz w:val="22"/>
        </w:rPr>
        <w:fldChar w:fldCharType="end"/>
      </w:r>
      <w:r w:rsidRPr="00E45286">
        <w:rPr>
          <w:rFonts w:asciiTheme="minorBidi" w:hAnsiTheme="minorBidi" w:cstheme="minorBidi"/>
          <w:sz w:val="22"/>
        </w:rPr>
        <w:t xml:space="preserve">, with higher BDNF expression levels associated with better reasoning and problem-solving abilities. A recent review </w:t>
      </w:r>
      <w:r w:rsidR="00643555" w:rsidRPr="00E45286">
        <w:rPr>
          <w:rFonts w:asciiTheme="minorBidi" w:hAnsiTheme="minorBidi" w:cstheme="minorBidi"/>
          <w:sz w:val="22"/>
        </w:rPr>
        <w:fldChar w:fldCharType="begin" w:fldLock="1"/>
      </w:r>
      <w:r w:rsidR="00643555" w:rsidRPr="00E45286">
        <w:rPr>
          <w:rFonts w:asciiTheme="minorBidi" w:hAnsiTheme="minorBidi" w:cstheme="minorBidi"/>
          <w:sz w:val="22"/>
        </w:rPr>
        <w:instrText>ADDIN CSL_CITATION {"citationItems":[{"id":"ITEM-1","itemData":{"DOI":"10.3389/fpsyt.2021.662407","ISSN":"1664-0640 (Print)","PMID":"34220575","abstract":"Brain Derived Neurotrophic Factor (BDNF) has been linked to cognitive symptoms of  schizophrenia, which has been documented in previous reviews by several authors. However, a trend has recently emerged in this field moving from studying schizophrenia as a disease to studying psychosis as a group. This review article focuses on recent BDNF studies in relation to cognition in human subjects during different stages of the psychotic process, including subjects at high risk of developing psychosis, patients at their first episode of psychosis, and patients with chronic schizophrenia. We aim to provide an update of BDNF as a biomarker of cognitive function on human subjects with schizophrenia or earlier stages of psychosis, covering new trends, controversies, current research gaps, and suggest potential future developments in the field. We found that most of current research regarding BDNF and cognitive symptoms in psychosis is done around schizophrenia as a disease. Therefore, it is necessary to expand the study of the relationship between BDNF and cognitive symptoms to psychotic illnesses of different stages and origins.","author":[{"dropping-particle":"","family":"Nieto","given":"Rodrigo R","non-dropping-particle":"","parse-names":false,"suffix":""},{"dropping-particle":"","family":"Carrasco","given":"Andrea","non-dropping-particle":"","parse-names":false,"suffix":""},{"dropping-particle":"","family":"Corral","given":"Sebastian","non-dropping-particle":"","parse-names":false,"suffix":""},{"dropping-particle":"","family":"Castillo","given":"Rolando","non-dropping-particle":"","parse-names":false,"suffix":""},{"dropping-particle":"","family":"Gaspar","given":"Pablo A","non-dropping-particle":"","parse-names":false,"suffix":""},{"dropping-particle":"","family":"Bustamante","given":"M Leonor","non-dropping-particle":"","parse-names":false,"suffix":""},{"dropping-particle":"","family":"Silva","given":"Hernan","non-dropping-particle":"","parse-names":false,"suffix":""}],"container-title":"Frontiers in psychiatry","id":"ITEM-1","issued":{"date-parts":[["2021"]]},"language":"eng","page":"662407","publisher-place":"Switzerland","title":"BDNF as a Biomarker of Cognition in Schizophrenia/Psychosis: An Updated Review.","type":"article-journal","volume":"12"},"uris":["http://www.mendeley.com/documents/?uuid=1d241c38-60ad-49d2-aab8-1385f7e2c222"]}],"mendeley":{"formattedCitation":"[17]","plainTextFormattedCitation":"[17]","previouslyFormattedCitation":"[17]"},"properties":{"noteIndex":0},"schema":"https://github.com/citation-style-language/schema/raw/master/csl-citation.json"}</w:instrText>
      </w:r>
      <w:r w:rsidR="00643555" w:rsidRPr="00E45286">
        <w:rPr>
          <w:rFonts w:asciiTheme="minorBidi" w:hAnsiTheme="minorBidi" w:cstheme="minorBidi"/>
          <w:sz w:val="22"/>
        </w:rPr>
        <w:fldChar w:fldCharType="separate"/>
      </w:r>
      <w:r w:rsidR="00643555" w:rsidRPr="00E45286">
        <w:rPr>
          <w:rFonts w:asciiTheme="minorBidi" w:hAnsiTheme="minorBidi" w:cstheme="minorBidi"/>
          <w:noProof/>
          <w:sz w:val="22"/>
        </w:rPr>
        <w:t>[17]</w:t>
      </w:r>
      <w:r w:rsidR="00643555" w:rsidRPr="00E45286">
        <w:rPr>
          <w:rFonts w:asciiTheme="minorBidi" w:hAnsiTheme="minorBidi" w:cstheme="minorBidi"/>
          <w:sz w:val="22"/>
        </w:rPr>
        <w:fldChar w:fldCharType="end"/>
      </w:r>
      <w:r w:rsidR="00643555" w:rsidRPr="00E45286">
        <w:rPr>
          <w:rFonts w:asciiTheme="minorBidi" w:hAnsiTheme="minorBidi" w:cstheme="minorBidi"/>
          <w:sz w:val="22"/>
        </w:rPr>
        <w:t xml:space="preserve"> </w:t>
      </w:r>
      <w:r w:rsidRPr="00E45286">
        <w:rPr>
          <w:rFonts w:asciiTheme="minorBidi" w:hAnsiTheme="minorBidi" w:cstheme="minorBidi"/>
          <w:sz w:val="22"/>
        </w:rPr>
        <w:t xml:space="preserve">reported data confirming relationship between BDNF and cognitive improvement, and mostly lower BDNF levels associated with cognitive decline, i.e. higher BDNF levels associated with cognitive improvement. In line with that, a significant positive correlation was found between serum BDNF and cognitive performance </w:t>
      </w:r>
      <w:r w:rsidR="00643555"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{"citationItems":[{"id":"ITEM-1","itemData":{"DOI":"10.1016/j.psyneuen.2020.105121","ISSN":"1873-3360 (Electronic)","PMID":"33387927","abstract":"The age of onset of schizophrenia is related to variability in cognitive function  and clinical characters, and negative symptoms and cognitive function share similar features that could be closely connected. Alterations in brain-derived neurotrophic factor (BDNF) expression and the Val66Met (rs6562) polymorphism are involved in the pathogenesis of the disease, but few studies have explored its influence on the associations of age of onset, cognitive function and clinical symptoms in schizophrenia. The clinical symptoms of a total of 573 patients with chronic schizophrenia were assessed by using the Positive and Negative Syndrome Scale (PANSS). Cognitive performance was assessed by the Repeatable Battery for the Assessment of Neuropsychological Status (RBANS). The serum BDNF level and Val66Met polymorphism were measured after the assessment. Our results showed the following: (1) patients with an earlier age of onset exhibited more negative symptoms and cognitive deficits, as well as lower levels of serum BDNF; (2) negative symptoms and cognitive function showed negative and positive correlations with age of onset, respectively, and worse cognitive function was associated with a high level of negative symptoms and a low level of serum BDNF; and (3) the moderated mediation analyses indicated that negative symptoms partially mediated the relationship between age of onset and cognitive deficits, which was moderated by serum BDNF. The mediating effect of negative symptoms exhibited a Met allele dose-dependent tendency. These results indicate that age of onset, cognitive function, and clinical symptoms of schizophrenia exhibit different relationships under different serum BDNF levels and BDNF Val66met polymorphisms.","author":[{"dropping-particle":"","family":"Xu","given":"Hang","non-dropping-particle":"","parse-names":false,"suffix":""},{"dropping-particle":"","family":"Wang","given":"Jiesi","non-dropping-particle":"","parse-names":false,"suffix":""},{"dropping-particle":"","family":"Zhou","given":"Yongjie","non-dropping-particle":"","parse-names":false,"suffix":""},{"dropping-particle":"","family":"Chen","given":"Dachun","non-dropping-particle":"","parse-names":false,"suffix":""},{"dropping-particle":"","family":"Xiu","given":"Meihong","non-dropping-particle":"","parse-names":false,"suffix":""},{"dropping-particle":"","family":"Wang","given":"Li","non-dropping-particle":"","parse-names":false,"suffix":""},{"dropping-particle":"","family":"Zhang","given":"Xiangyang","non-dropping-particle":"","parse-names":false,"suffix":""}],"container-title":"Psychoneuroendocrinology","id":"ITEM-1","issued":{"date-parts":[["2021","3"]]},"language":"eng","page":"105121","publisher-place":"England","title":"BDNF affects the mediating effect of negative symptoms on the relationship  between age of onset and cognition in patients with chronic schizophrenia.","type":"article-journal","volume":"125"},"uris":["http://www.mendeley.com/documents/?uuid=e92103a8-a439-4ec2-8cc3-8433dc6b70b8"]}],"mendeley":{"formattedCitation":"[56]","plainTextFormattedCitation":"[56]","previouslyFormattedCitation":"[56]"},"properties":{"noteIndex":0},"schema":"https://github.com/citation-style-language/schema/raw/master/csl-citation.json"}</w:instrText>
      </w:r>
      <w:r w:rsidR="00643555"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7</w:t>
      </w:r>
      <w:r w:rsidR="001B732B" w:rsidRPr="00E45286">
        <w:rPr>
          <w:rFonts w:asciiTheme="minorBidi" w:hAnsiTheme="minorBidi" w:cstheme="minorBidi"/>
          <w:noProof/>
          <w:sz w:val="22"/>
        </w:rPr>
        <w:t>]</w:t>
      </w:r>
      <w:r w:rsidR="00643555" w:rsidRPr="00E45286">
        <w:rPr>
          <w:rFonts w:asciiTheme="minorBidi" w:hAnsiTheme="minorBidi" w:cstheme="minorBidi"/>
          <w:sz w:val="22"/>
        </w:rPr>
        <w:fldChar w:fldCharType="end"/>
      </w:r>
      <w:r w:rsidRPr="00E45286">
        <w:rPr>
          <w:rFonts w:asciiTheme="minorBidi" w:hAnsiTheme="minorBidi" w:cstheme="minorBidi"/>
          <w:sz w:val="22"/>
        </w:rPr>
        <w:t xml:space="preserve">. A partial correlation between serum BDNF and motor function was reported </w:t>
      </w:r>
      <w:r w:rsidR="00643555"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{"citationItems":[{"id":"ITEM-1","itemData":{"DOI":"10.3389/fpsyt.2018.00232","ISSN":"1664-0640 (Print)","PMID":"29896133","abstract":"Background: Cognitive impairment in schizophrenia can result in considerable  difficulty in performing functions of daily life or social rehabilitation. Cognitive impairment in schizophrenia is related to various factors, such as the psychotic severity, aging, medication, and brain-derived neurotrophic factor (BDNF). To date, however, no studies investigating the impact of these factors on cognitive functioning in chronic schizophrenia patients have been performed. Objective: The aim of this study is to identify those factors that influence the cognitive functioning in patients with chronic schizophrenia. Methods: Sixty-five of 116 long-term hospitalized chronic schizophrenia patients (63.8 ± 12.1 years old, M/F = 29/36) were enrolled this cross-sectional study. We investigated the relationship among the patients' age, psychotic severity, treatment medication, serum BDNF levels, and cognitive functioning (measured by the Japanese-language version of the Brief Assessment of Cognition in Schizophrenia; BACS-J). Additionally, we performed a multivariable linear regression analysis. Results: According to the partial correlation analysis, certain parameters [i.e., age, chlorpromazine (CP) equivalent, biperiden (BP) equivalent, and serum BDNF] were significantly correlated with cognitive functioning, including working memory (WM), motor function (MF), attention and processing speed (AP), and executive function (EF). For the multivariate analysis, the MF component, which had the highest correlation, was selected as the dependent variable, and the independent variables included age, Manchester Scale for chronic psychosis (ManS) total score, CP equivalent, BP equivalent, serum BDNF, estimated full scale IQ, and years of education. According to the multiple regression analysis of this model, R (multiple regression coefficient) was 0.542, the adjusted R(2) (coefficient of determination) was 0.201, and only BP equivalent (β = -0.305, p = 0.030), but not age, ManS score, CP equivalent, or serum BDNF, could significantly explain MF at the 5% significant level. Conclusion: In conclusion, aging, medication (administering more antipsychotics or anticholinergics), and serum BDNF concentration are significantly correlated with cognitive dysfunction in chronic schizophrenia patients but not with the severity of psychotic symptoms. Furthermore, only the anticholinergic dosage had a significant causal relationship with MF. Thus, the use of anticholinergics in chronic schizop…","author":[{"dropping-particle":"","family":"Atake","given":"Kiyokazu","non-dropping-particle":"","parse-names":false,"suffix":""},{"dropping-particle":"","family":"Nakamura","given":"Tomoyuki","non-dropping-particle":"","parse-names":false,"suffix":""},{"dropping-particle":"","family":"Ueda","given":"Nobuhisa","non-dropping-particle":"","parse-names":false,"suffix":""},{"dropping-particle":"","family":"Hori","given":"Hikaru","non-dropping-particle":"","parse-names":false,"suffix":""},{"dropping-particle":"","family":"Katsuki","given":"Asuka","non-dropping-particle":"","parse-names":false,"suffix":""},{"dropping-particle":"","family":"Yoshimura","given":"Reiji","non-dropping-particle":"","parse-names":false,"suffix":""}],"container-title":"Frontiers in psychiatry","id":"ITEM-1","issued":{"date-parts":[["2018"]]},"language":"eng","page":"232","publisher-place":"Switzerland","title":"The Impact of Aging, Psychotic Symptoms, Medication, and Brain-Derived  Neurotrophic Factor on Cognitive Impairment in Japanese Chronic Schizophrenia Patients.","type":"article-journal","volume":"9"},"uris":["http://www.mendeley.com/documents/?uuid=a660d447-bf8d-428c-b835-a790dfd7e42b"]}],"mendeley":{"formattedCitation":"[57]","plainTextFormattedCitation":"[57]","previouslyFormattedCitation":"[57]"},"properties":{"noteIndex":0},"schema":"https://github.com/citation-style-language/schema/raw/master/csl-citation.json"}</w:instrText>
      </w:r>
      <w:r w:rsidR="00643555"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8</w:t>
      </w:r>
      <w:r w:rsidR="001B732B" w:rsidRPr="00E45286">
        <w:rPr>
          <w:rFonts w:asciiTheme="minorBidi" w:hAnsiTheme="minorBidi" w:cstheme="minorBidi"/>
          <w:noProof/>
          <w:sz w:val="22"/>
        </w:rPr>
        <w:t>]</w:t>
      </w:r>
      <w:r w:rsidR="00643555" w:rsidRPr="00E45286">
        <w:rPr>
          <w:rFonts w:asciiTheme="minorBidi" w:hAnsiTheme="minorBidi" w:cstheme="minorBidi"/>
          <w:sz w:val="22"/>
        </w:rPr>
        <w:fldChar w:fldCharType="end"/>
      </w:r>
      <w:r w:rsidRPr="00E45286">
        <w:rPr>
          <w:rFonts w:asciiTheme="minorBidi" w:hAnsiTheme="minorBidi" w:cstheme="minorBidi"/>
          <w:sz w:val="22"/>
        </w:rPr>
        <w:t>.</w:t>
      </w:r>
    </w:p>
    <w:p w14:paraId="72BA84EB" w14:textId="5C0835F7"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 xml:space="preserve">Sex related differences in the association between BDNF levels and immediate memory and delayed memory were found only in female but not male Chinese patients with schizophrenia </w:t>
      </w:r>
      <w:r w:rsidR="00643555"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{"citationItems":[{"id":"ITEM-1","itemData":{"DOI":"10.1016/j.psyneuen.2014.06.004","ISSN":"1873-3360 (Electronic)","PMID":"24999831","abstract":"While numerous studies have reported that brain-derived neurotrophic factor  (BDNF) may be involved in the pathophysiology of schizophrenia, very few studies have explored its association with cognitive impairment or gender differences in schizophrenia which we explored. We compared gender differences in 248 chronic schizophrenic patients (male/female=185/63) to 188 healthy controls (male/female=98/90) on the Repeatable Battery for the Assessment of Neuropsychological Status (RBANS) and serum BDNF. Schizophrenic symptoms were assessed using the Positive and Negative Syndrome Scale (PANSS). Our results showed that schizophrenic patients performed worse than normals on most of the cognitive tasks, and male patients had significantly lower immediate memory and delayed memory scores than female patients. BDNF levels were significantly lower in patients than controls, and male patients had significantly lower BDNF levels than female patients. For the patients, BDNF was positively associated with immediate memory and the RBANS total score. Furthermore, these associations were only observed in female not male patients. Among healthy controls, no gender difference was observed in cognitive domains and BDNF levels, or in the association between BDNF and cognition. Our results suggest gender differences in cognitive impairments, BDNF levels and their association in chronic patients with schizophrenia. However, the findings should be regarded as preliminary due to the cross-sectional design and our chronic patients, which need replication in a first-episode and drug naïve patients using a longitudinal study.","author":[{"dropping-particle":"","family":"Zhang","given":"Xiang Yang","non-dropping-particle":"","parse-names":false,"suffix":""},{"dropping-particle":"","family":"Chen","given":"Da-Chun","non-dropping-particle":"","parse-names":false,"suffix":""},{"dropping-particle":"","family":"Tan","given":"Yun-Long","non-dropping-particle":"","parse-names":false,"suffix":""},{"dropping-particle":"","family":"Tan","given":"Shu-Ping","non-dropping-particle":"","parse-names":false,"suffix":""},{"dropping-particle":"","family":"Wang","given":"Zhi-Ren","non-dropping-particle":"","parse-names":false,"suffix":""},{"dropping-particle":"","family":"Yang","given":"Fu-De","non-dropping-particle":"","parse-names":false,"suffix":""},{"dropping-particle":"","family":"Xiu","given":"Mei-Hong","non-dropping-particle":"","parse-names":false,"suffix":""},{"dropping-particle":"","family":"Hui","given":"Li","non-dropping-particle":"","parse-names":false,"suffix":""},{"dropping-particle":"","family":"Lv","given":"Meng-Han","non-dropping-particle":"","parse-names":false,"suffix":""},{"dropping-particle":"","family":"Zunta-Soares","given":"Giovana B","non-dropping-particle":"","parse-names":false,"suffix":""},{"dropping-particle":"","family":"Soares","given":"Jair C","non-dropping-particle":"","parse-names":false,"suffix":""}],"container-title":"Psychoneuroendocrinology","id":"ITEM-1","issued":{"date-parts":[["2014","10"]]},"language":"eng","page":"136-146","publisher-place":"England","title":"Gender difference in association of cognition with BDNF in chronic schizophrenia.","type":"article-journal","volume":"48"},"uris":["http://www.mendeley.com/documents/?uuid=af98b340-011b-474f-bdac-905563518acb"]}],"mendeley":{"formattedCitation":"[39]","plainTextFormattedCitation":"[39]","previouslyFormattedCitation":"[39]"},"properties":{"noteIndex":0},"schema":"https://github.com/citation-style-language/schema/raw/master/csl-citation.json"}</w:instrText>
      </w:r>
      <w:r w:rsidR="00643555" w:rsidRPr="00E45286">
        <w:rPr>
          <w:rFonts w:asciiTheme="minorBidi" w:hAnsiTheme="minorBidi" w:cstheme="minorBidi"/>
          <w:sz w:val="22"/>
        </w:rPr>
        <w:fldChar w:fldCharType="separate"/>
      </w:r>
      <w:r w:rsidR="001B732B" w:rsidRPr="00E45286">
        <w:rPr>
          <w:rFonts w:asciiTheme="minorBidi" w:hAnsiTheme="minorBidi" w:cstheme="minorBidi"/>
          <w:noProof/>
          <w:sz w:val="22"/>
        </w:rPr>
        <w:t>[</w:t>
      </w:r>
      <w:r w:rsidR="003479C4">
        <w:rPr>
          <w:rFonts w:asciiTheme="minorBidi" w:hAnsiTheme="minorBidi" w:cstheme="minorBidi"/>
          <w:noProof/>
          <w:sz w:val="22"/>
        </w:rPr>
        <w:t>40</w:t>
      </w:r>
      <w:r w:rsidR="001B732B" w:rsidRPr="00E45286">
        <w:rPr>
          <w:rFonts w:asciiTheme="minorBidi" w:hAnsiTheme="minorBidi" w:cstheme="minorBidi"/>
          <w:noProof/>
          <w:sz w:val="22"/>
        </w:rPr>
        <w:t>]</w:t>
      </w:r>
      <w:r w:rsidR="00643555" w:rsidRPr="00E45286">
        <w:rPr>
          <w:rFonts w:asciiTheme="minorBidi" w:hAnsiTheme="minorBidi" w:cstheme="minorBidi"/>
          <w:sz w:val="22"/>
        </w:rPr>
        <w:fldChar w:fldCharType="end"/>
      </w:r>
      <w:r w:rsidRPr="00E45286">
        <w:rPr>
          <w:rFonts w:asciiTheme="minorBidi" w:hAnsiTheme="minorBidi" w:cstheme="minorBidi"/>
          <w:sz w:val="22"/>
        </w:rPr>
        <w:t>. In contrast to these data, sex-related differences were not detected in BDNF concentration and in MMSE scores in male and female participants of our study.</w:t>
      </w:r>
    </w:p>
    <w:p w14:paraId="788A2A4C" w14:textId="6C0E7B3E" w:rsidR="003B2D12" w:rsidRPr="00E45286" w:rsidRDefault="003B2D12" w:rsidP="00E45286">
      <w:pPr>
        <w:pStyle w:val="MDPI31text"/>
        <w:widowControl w:val="0"/>
        <w:spacing w:line="240" w:lineRule="auto"/>
        <w:ind w:left="0" w:firstLine="510"/>
        <w:rPr>
          <w:rFonts w:asciiTheme="minorBidi" w:hAnsiTheme="minorBidi" w:cstheme="minorBidi"/>
          <w:sz w:val="22"/>
        </w:rPr>
      </w:pPr>
      <w:bookmarkStart w:id="5" w:name="_Hlk165642341"/>
      <w:r w:rsidRPr="00E45286">
        <w:rPr>
          <w:rFonts w:asciiTheme="minorBidi" w:hAnsiTheme="minorBidi" w:cstheme="minorBidi"/>
          <w:sz w:val="22"/>
        </w:rPr>
        <w:t xml:space="preserve">In our study </w:t>
      </w:r>
      <w:r w:rsidR="005E3B16" w:rsidRPr="005E3B16">
        <w:rPr>
          <w:rFonts w:asciiTheme="minorBidi" w:hAnsiTheme="minorBidi" w:cstheme="minorBidi"/>
          <w:color w:val="FF0000"/>
          <w:sz w:val="22"/>
        </w:rPr>
        <w:t xml:space="preserve">MMSE scores </w:t>
      </w:r>
      <w:r w:rsidR="005E3B16">
        <w:rPr>
          <w:rFonts w:asciiTheme="minorBidi" w:hAnsiTheme="minorBidi" w:cstheme="minorBidi"/>
          <w:color w:val="FF0000"/>
          <w:sz w:val="22"/>
        </w:rPr>
        <w:t>did not differ significantly</w:t>
      </w:r>
      <w:r w:rsidR="005E3B16" w:rsidRPr="005E3B16">
        <w:rPr>
          <w:rFonts w:asciiTheme="minorBidi" w:hAnsiTheme="minorBidi" w:cstheme="minorBidi"/>
          <w:color w:val="FF0000"/>
          <w:sz w:val="22"/>
        </w:rPr>
        <w:t xml:space="preserve"> in carriers of the </w:t>
      </w:r>
      <w:r w:rsidR="005E3B16">
        <w:rPr>
          <w:rFonts w:asciiTheme="minorBidi" w:hAnsiTheme="minorBidi" w:cstheme="minorBidi"/>
          <w:color w:val="FF0000"/>
          <w:sz w:val="22"/>
        </w:rPr>
        <w:t xml:space="preserve">different </w:t>
      </w:r>
      <w:r w:rsidR="005E3B16" w:rsidRPr="005E3B16">
        <w:rPr>
          <w:rFonts w:asciiTheme="minorBidi" w:hAnsiTheme="minorBidi" w:cstheme="minorBidi"/>
          <w:color w:val="FF0000"/>
          <w:sz w:val="22"/>
        </w:rPr>
        <w:t>B</w:t>
      </w:r>
      <w:r w:rsidRPr="005E3B16">
        <w:rPr>
          <w:rFonts w:asciiTheme="minorBidi" w:hAnsiTheme="minorBidi" w:cstheme="minorBidi"/>
          <w:color w:val="FF0000"/>
          <w:sz w:val="22"/>
        </w:rPr>
        <w:t>DNF Val66Met</w:t>
      </w:r>
      <w:r w:rsidR="005E3B16" w:rsidRPr="005E3B16">
        <w:rPr>
          <w:rFonts w:asciiTheme="minorBidi" w:hAnsiTheme="minorBidi" w:cstheme="minorBidi"/>
          <w:color w:val="FF0000"/>
          <w:sz w:val="22"/>
        </w:rPr>
        <w:t xml:space="preserve"> genotypes</w:t>
      </w:r>
      <w:r w:rsidR="005E3B16">
        <w:rPr>
          <w:rFonts w:asciiTheme="minorBidi" w:hAnsiTheme="minorBidi" w:cstheme="minorBidi"/>
          <w:sz w:val="22"/>
        </w:rPr>
        <w:t>. Namely,</w:t>
      </w:r>
      <w:r w:rsidRPr="00E45286">
        <w:rPr>
          <w:rFonts w:asciiTheme="minorBidi" w:hAnsiTheme="minorBidi" w:cstheme="minorBidi"/>
          <w:sz w:val="22"/>
        </w:rPr>
        <w:t xml:space="preserve"> there were no significant differences in the MMSE scores when patients were subdivided into carriers of the Met/Met, Met/Val and Val/Val genotypes. </w:t>
      </w:r>
      <w:r w:rsidR="005E3B16" w:rsidRPr="00B00BB0">
        <w:rPr>
          <w:rFonts w:asciiTheme="minorBidi" w:hAnsiTheme="minorBidi" w:cstheme="minorBidi"/>
          <w:color w:val="FF0000"/>
          <w:sz w:val="22"/>
        </w:rPr>
        <w:t xml:space="preserve">This was </w:t>
      </w:r>
      <w:r w:rsidR="00B00BB0">
        <w:rPr>
          <w:rFonts w:asciiTheme="minorBidi" w:hAnsiTheme="minorBidi" w:cstheme="minorBidi"/>
          <w:color w:val="FF0000"/>
          <w:sz w:val="22"/>
        </w:rPr>
        <w:t>confirmed in all groups: patients with schizophrenia or MCI and control subjects.</w:t>
      </w:r>
      <w:r w:rsidR="005E3B16" w:rsidRPr="00B00BB0">
        <w:rPr>
          <w:rFonts w:asciiTheme="minorBidi" w:hAnsiTheme="minorBidi" w:cstheme="minorBidi"/>
          <w:color w:val="FF0000"/>
          <w:sz w:val="22"/>
        </w:rPr>
        <w:t xml:space="preserve"> </w:t>
      </w:r>
      <w:r w:rsidR="00D14119" w:rsidRPr="00E45286">
        <w:rPr>
          <w:rFonts w:asciiTheme="minorBidi" w:hAnsiTheme="minorBidi" w:cstheme="minorBidi"/>
          <w:sz w:val="22"/>
        </w:rPr>
        <w:t>A</w:t>
      </w:r>
      <w:r w:rsidRPr="00E45286">
        <w:rPr>
          <w:rFonts w:asciiTheme="minorBidi" w:hAnsiTheme="minorBidi" w:cstheme="minorBidi"/>
          <w:sz w:val="22"/>
        </w:rPr>
        <w:t xml:space="preserve"> meta-analysis </w:t>
      </w:r>
      <w:r w:rsidR="00643555" w:rsidRPr="00E45286">
        <w:rPr>
          <w:rFonts w:asciiTheme="minorBidi" w:hAnsiTheme="minorBidi" w:cstheme="minorBidi"/>
          <w:sz w:val="22"/>
        </w:rPr>
        <w:fldChar w:fldCharType="begin" w:fldLock="1"/>
      </w:r>
      <w:r w:rsidR="00643555" w:rsidRPr="00E45286">
        <w:rPr>
          <w:rFonts w:asciiTheme="minorBidi" w:hAnsiTheme="minorBidi" w:cstheme="minorBidi"/>
          <w:sz w:val="22"/>
        </w:rPr>
        <w:instrText>ADDIN CSL_CITATION {"citationItems":[{"id":"ITEM-1","itemData":{"DOI":"10.1016/j.psychres.2014.12.069","ISSN":"1872-7123 (Electronic)","PMID":"25681004","abstract":"Studies suggest that the BDNF Val66Met (rs6265) polymorphism is associated with  the incidence of schizophrenia and neurocognitive functioning. These associations appear to be however somewhat mixed. We conducted two separate meta-analyses to investigate (1) the association between the Val66Met polymorphism and neurocognition in people with schizophrenia and (2) the association between peripheral expression of BDNF and neurocognitive phenotypes. For the first aim, we identified 12 studies and 67 comparisons of Met allele carriers and Val homozygotes. These comparisons included 1890 people with schizophrenia (men=1465, women=553), of whom 972 were Met allele carriers and 918 were Val homozygotes. For the second aim, we identified five studies and 25 correlations of peripheral BDNF and neurocognitive scores. The meta-analysis for the second aim included 414 people with schizophrenia (men=292, women=170). First, we found non-significant difference between the genotype groups on most neurocognitive domains. Second, correlations between peripheral BDNF and neurocognitive phenotypes were minimal but we obtained significant effects for the reasoning and problem-solving domains; thus, higher levels of BDNF expression corresponded to better performance on reasoning/problem-solving tasks. The meta-analyses did not robustly establish an association between BDNF Val66Met polymorphism and neurocognition in schizophrenia.","author":[{"dropping-particle":"","family":"Ahmed","given":"Anthony O","non-dropping-particle":"","parse-names":false,"suffix":""},{"dropping-particle":"","family":"Mantini","given":"Andrew M","non-dropping-particle":"","parse-names":false,"suffix":""},{"dropping-particle":"","family":"Fridberg","given":"Daniel J","non-dropping-particle":"","parse-names":false,"suffix":""},{"dropping-particle":"","family":"Buckley","given":"Peter F","non-dropping-particle":"","parse-names":false,"suffix":""}],"container-title":"Psychiatry research","id":"ITEM-1","issue":"1","issued":{"date-parts":[["2015","3"]]},"language":"eng","page":"1-13","publisher-place":"Ireland","title":"Brain-derived neurotrophic factor (BDNF) and neurocognitive deficits in people  with schizophrenia: a meta-analysis.","type":"article-journal","volume":"226"},"uris":["http://www.mendeley.com/documents/?uuid=f34544fa-d89c-4446-999f-1264b747d970"]}],"mendeley":{"formattedCitation":"[19]","plainTextFormattedCitation":"[19]","previouslyFormattedCitation":"[19]"},"properties":{"noteIndex":0},"schema":"https://github.com/citation-style-language/schema/raw/master/csl-citation.json"}</w:instrText>
      </w:r>
      <w:r w:rsidR="00643555" w:rsidRPr="00E45286">
        <w:rPr>
          <w:rFonts w:asciiTheme="minorBidi" w:hAnsiTheme="minorBidi" w:cstheme="minorBidi"/>
          <w:sz w:val="22"/>
        </w:rPr>
        <w:fldChar w:fldCharType="separate"/>
      </w:r>
      <w:r w:rsidR="00643555" w:rsidRPr="00E45286">
        <w:rPr>
          <w:rFonts w:asciiTheme="minorBidi" w:hAnsiTheme="minorBidi" w:cstheme="minorBidi"/>
          <w:noProof/>
          <w:sz w:val="22"/>
        </w:rPr>
        <w:t>[19]</w:t>
      </w:r>
      <w:r w:rsidR="00643555" w:rsidRPr="00E45286">
        <w:rPr>
          <w:rFonts w:asciiTheme="minorBidi" w:hAnsiTheme="minorBidi" w:cstheme="minorBidi"/>
          <w:sz w:val="22"/>
        </w:rPr>
        <w:fldChar w:fldCharType="end"/>
      </w:r>
      <w:r w:rsidRPr="00E45286">
        <w:rPr>
          <w:rFonts w:asciiTheme="minorBidi" w:hAnsiTheme="minorBidi" w:cstheme="minorBidi"/>
          <w:sz w:val="22"/>
        </w:rPr>
        <w:t xml:space="preserve"> reported only a weak association for BDNF Val66Met and cognition (verbal and visual learning domains) which disappeared after correction for multiple testing. This lack of association between </w:t>
      </w:r>
      <w:r w:rsidR="009A49DD" w:rsidRPr="009A49DD">
        <w:rPr>
          <w:rFonts w:asciiTheme="minorBidi" w:hAnsiTheme="minorBidi" w:cstheme="minorBidi"/>
          <w:color w:val="FF0000"/>
          <w:sz w:val="22"/>
        </w:rPr>
        <w:t>MMSE scores</w:t>
      </w:r>
      <w:r w:rsidRPr="009A49DD">
        <w:rPr>
          <w:rFonts w:asciiTheme="minorBidi" w:hAnsiTheme="minorBidi" w:cstheme="minorBidi"/>
          <w:color w:val="FF0000"/>
          <w:sz w:val="22"/>
        </w:rPr>
        <w:t xml:space="preserve"> </w:t>
      </w:r>
      <w:r w:rsidRPr="00E45286">
        <w:rPr>
          <w:rFonts w:asciiTheme="minorBidi" w:hAnsiTheme="minorBidi" w:cstheme="minorBidi"/>
          <w:sz w:val="22"/>
        </w:rPr>
        <w:t>and BDNF Val66Met in the present study is presumably due to the small number of patients genotyped for BDNF Val66Met,</w:t>
      </w:r>
      <w:bookmarkEnd w:id="5"/>
      <w:r w:rsidRPr="00E45286">
        <w:rPr>
          <w:rFonts w:asciiTheme="minorBidi" w:hAnsiTheme="minorBidi" w:cstheme="minorBidi"/>
          <w:sz w:val="22"/>
        </w:rPr>
        <w:t xml:space="preserve"> but a meta-analysis that included 2018 individuals with schizophrenia also did not detect a significant relationship between BDNF and general intelligence, processing speed, language, and reasoning and problem solving, while small differences were detected between carriers of the Val/Val genotype and Met carriers with Met carriers performing worse in </w:t>
      </w:r>
      <w:r w:rsidRPr="00E45286">
        <w:rPr>
          <w:rFonts w:asciiTheme="minorBidi" w:hAnsiTheme="minorBidi" w:cstheme="minorBidi"/>
          <w:sz w:val="22"/>
        </w:rPr>
        <w:lastRenderedPageBreak/>
        <w:t xml:space="preserve">visual and verbal learning </w:t>
      </w:r>
      <w:r w:rsidR="00643555" w:rsidRPr="00E45286">
        <w:rPr>
          <w:rFonts w:asciiTheme="minorBidi" w:hAnsiTheme="minorBidi" w:cstheme="minorBidi"/>
          <w:sz w:val="22"/>
        </w:rPr>
        <w:fldChar w:fldCharType="begin" w:fldLock="1"/>
      </w:r>
      <w:r w:rsidR="00643555" w:rsidRPr="00E45286">
        <w:rPr>
          <w:rFonts w:asciiTheme="minorBidi" w:hAnsiTheme="minorBidi" w:cstheme="minorBidi"/>
          <w:sz w:val="22"/>
        </w:rPr>
        <w:instrText>ADDIN CSL_CITATION {"citationItems":[{"id":"ITEM-1","itemData":{"DOI":"10.1016/j.psychres.2014.12.069","ISSN":"1872-7123 (Electronic)","PMID":"25681004","abstract":"Studies suggest that the BDNF Val66Met (rs6265) polymorphism is associated with  the incidence of schizophrenia and neurocognitive functioning. These associations appear to be however somewhat mixed. We conducted two separate meta-analyses to investigate (1) the association between the Val66Met polymorphism and neurocognition in people with schizophrenia and (2) the association between peripheral expression of BDNF and neurocognitive phenotypes. For the first aim, we identified 12 studies and 67 comparisons of Met allele carriers and Val homozygotes. These comparisons included 1890 people with schizophrenia (men=1465, women=553), of whom 972 were Met allele carriers and 918 were Val homozygotes. For the second aim, we identified five studies and 25 correlations of peripheral BDNF and neurocognitive scores. The meta-analysis for the second aim included 414 people with schizophrenia (men=292, women=170). First, we found non-significant difference between the genotype groups on most neurocognitive domains. Second, correlations between peripheral BDNF and neurocognitive phenotypes were minimal but we obtained significant effects for the reasoning and problem-solving domains; thus, higher levels of BDNF expression corresponded to better performance on reasoning/problem-solving tasks. The meta-analyses did not robustly establish an association between BDNF Val66Met polymorphism and neurocognition in schizophrenia.","author":[{"dropping-particle":"","family":"Ahmed","given":"Anthony O","non-dropping-particle":"","parse-names":false,"suffix":""},{"dropping-particle":"","family":"Mantini","given":"Andrew M","non-dropping-particle":"","parse-names":false,"suffix":""},{"dropping-particle":"","family":"Fridberg","given":"Daniel J","non-dropping-particle":"","parse-names":false,"suffix":""},{"dropping-particle":"","family":"Buckley","given":"Peter F","non-dropping-particle":"","parse-names":false,"suffix":""}],"container-title":"Psychiatry research","id":"ITEM-1","issue":"1","issued":{"date-parts":[["2015","3"]]},"language":"eng","page":"1-13","publisher-place":"Ireland","title":"Brain-derived neurotrophic factor (BDNF) and neurocognitive deficits in people  with schizophrenia: a meta-analysis.","type":"article-journal","volume":"226"},"uris":["http://www.mendeley.com/documents/?uuid=f34544fa-d89c-4446-999f-1264b747d970"]}],"mendeley":{"formattedCitation":"[19]","plainTextFormattedCitation":"[19]","previouslyFormattedCitation":"[19]"},"properties":{"noteIndex":0},"schema":"https://github.com/citation-style-language/schema/raw/master/csl-citation.json"}</w:instrText>
      </w:r>
      <w:r w:rsidR="00643555" w:rsidRPr="00E45286">
        <w:rPr>
          <w:rFonts w:asciiTheme="minorBidi" w:hAnsiTheme="minorBidi" w:cstheme="minorBidi"/>
          <w:sz w:val="22"/>
        </w:rPr>
        <w:fldChar w:fldCharType="separate"/>
      </w:r>
      <w:r w:rsidR="00643555" w:rsidRPr="00E45286">
        <w:rPr>
          <w:rFonts w:asciiTheme="minorBidi" w:hAnsiTheme="minorBidi" w:cstheme="minorBidi"/>
          <w:noProof/>
          <w:sz w:val="22"/>
        </w:rPr>
        <w:t>[19]</w:t>
      </w:r>
      <w:r w:rsidR="00643555" w:rsidRPr="00E45286">
        <w:rPr>
          <w:rFonts w:asciiTheme="minorBidi" w:hAnsiTheme="minorBidi" w:cstheme="minorBidi"/>
          <w:sz w:val="22"/>
        </w:rPr>
        <w:fldChar w:fldCharType="end"/>
      </w:r>
      <w:r w:rsidRPr="00E45286">
        <w:rPr>
          <w:rFonts w:asciiTheme="minorBidi" w:hAnsiTheme="minorBidi" w:cstheme="minorBidi"/>
          <w:sz w:val="22"/>
        </w:rPr>
        <w:t xml:space="preserve">. As more Caucasian patients with schizophrenia are carriers of the BDNF Met/Met genotype compared to healthy controls, as we have reported previously using large groups of Caucasian healthy controls (N=918) and patients with schizophrenia (N=996), where we have shown significant differences in the frequency of the BDNF Val66Met genotypes </w:t>
      </w:r>
      <w:r w:rsidR="00643555"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{"citationItems":[{"id":"ITEM-1","itemData":{"DOI":"10.1016/j.pnpbp.2021.110452","ISSN":"1878-4216 (Electronic)","PMID":"34637871","abstract":"Studies investigating the association between smoking and the brain-derived  neurotrophic factor (BDNF) Val66Met polymorphism have reported inconclusive results, while the studies on the association of smoking status with BDNF C270T polymorphism are missing. We aimed to determine the association of smoking and BDNF Val66Met and C270T genetic variants in control subjects and patients with mental disorders. This study included 3502 Caucasian subjects: 918 healthy controls and 2584 patients with mental disorders (519 individuals with posttraumatic stress disorder (PTSD), 419 patients with depression, 996 patients with schizophrenia, and 650 patients with alcohol dependence). The frequency of the BDNF Val66Met and C270T variants were presented in codominant, dominant and recessive models. BDNF C270T, but not BDNF Val66Met polymorphism, was significantly associated with smoking in all groups, since the presence of the C270T T allele was more frequently found in smokers compared to non-smokers. Significant predictors of smoking were sex, age and BDNF C270T genetic variants. However, after detailed analysis of the separate diagnostic entities, the significant association of BDNF C270T polymorphism was confirmed only in healthy subjects, but not in patients with mental disorders; and was not related to number of cigarettes smoked per day. In patients with alcohol dependence, the severity of smoking was significantly associated with BDNF Val66Met variants. This is a first report of the significant association between the BDNF C270T polymorphism and smoking status in the large groups of Caucasian cases/controls.","author":[{"dropping-particle":"","family":"Pivac","given":"Nela","non-dropping-particle":"","parse-names":false,"suffix":""},{"dropping-particle":"","family":"Nedic Erjavec","given":"Gordana","non-dropping-particle":"","parse-names":false,"suffix":""},{"dropping-particle":"","family":"Sagud","given":"Marina","non-dropping-particle":"","parse-names":false,"suffix":""},{"dropping-particle":"","family":"Nikolac Perkovic","given":"Matea","non-dropping-particle":"","parse-names":false,"suffix":""},{"dropping-particle":"","family":"Tudor","given":"Lucija","non-dropping-particle":"","parse-names":false,"suffix":""},{"dropping-particle":"","family":"Uzun","given":"Suzana","non-dropping-particle":"","parse-names":false,"suffix":""},{"dropping-particle":"","family":"Kovacic Petrovic","given":"Zrnka","non-dropping-particle":"","parse-names":false,"suffix":""},{"dropping-particle":"","family":"Konjevod","given":"Marcela","non-dropping-particle":"","parse-names":false,"suffix":""},{"dropping-particle":"","family":"Dvojkovic","given":"Anja","non-dropping-particle":"","parse-names":false,"suffix":""},{"dropping-particle":"","family":"Kozumplik","given":"Oliver","non-dropping-particle":"","parse-names":false,"suffix":""},{"dropping-particle":"","family":"Svob Strac","given":"Dubravka","non-dropping-particle":"","parse-names":false,"suffix":""},{"dropping-particle":"","family":"Peraica","given":"Tina","non-dropping-particle":"","parse-names":false,"suffix":""},{"dropping-particle":"","family":"Mimica","given":"Ninoslav","non-dropping-particle":"","parse-names":false,"suffix":""},{"dropping-particle":"","family":"Zivkovic","given":"Maja","non-dropping-particle":"","parse-names":false,"suffix":""},{"dropping-particle":"","family":"Hirasawa-Fujita","given":"Mika","non-dropping-particle":"","parse-names":false,"suffix":""},{"dropping-particle":"","family":"Domino","given":"Edward F","non-dropping-particle":"","parse-names":false,"suffix":""}],"container-title":"Progress in neuro-psychopharmacology &amp; biological psychiatry","id":"ITEM-1","issued":{"date-parts":[["2022","3"]]},"language":"eng","page":"110452","publisher-place":"England","title":"The association between BDNF C270T genetic variants and smoking in patients with  mental disorders and in healthy controls.","type":"article-journal","volume":"113"},"uris":["http://www.mendeley.com/documents/?uuid=2b7ba6ca-17a4-4ec7-bba0-36a36930995d"]}],"mendeley":{"formattedCitation":"[58]","plainTextFormattedCitation":"[58]","previouslyFormattedCitation":"[58]"},"properties":{"noteIndex":0},"schema":"https://github.com/citation-style-language/schema/raw/master/csl-citation.json"}</w:instrText>
      </w:r>
      <w:r w:rsidR="00643555" w:rsidRPr="00E45286">
        <w:rPr>
          <w:rFonts w:asciiTheme="minorBidi" w:hAnsiTheme="minorBidi" w:cstheme="minorBidi"/>
          <w:sz w:val="22"/>
        </w:rPr>
        <w:fldChar w:fldCharType="separate"/>
      </w:r>
      <w:r w:rsidR="001B732B" w:rsidRPr="00E45286">
        <w:rPr>
          <w:rFonts w:asciiTheme="minorBidi" w:hAnsiTheme="minorBidi" w:cstheme="minorBidi"/>
          <w:noProof/>
          <w:sz w:val="22"/>
        </w:rPr>
        <w:t>[5</w:t>
      </w:r>
      <w:r w:rsidR="003479C4">
        <w:rPr>
          <w:rFonts w:asciiTheme="minorBidi" w:hAnsiTheme="minorBidi" w:cstheme="minorBidi"/>
          <w:noProof/>
          <w:sz w:val="22"/>
        </w:rPr>
        <w:t>9</w:t>
      </w:r>
      <w:r w:rsidR="001B732B" w:rsidRPr="00E45286">
        <w:rPr>
          <w:rFonts w:asciiTheme="minorBidi" w:hAnsiTheme="minorBidi" w:cstheme="minorBidi"/>
          <w:noProof/>
          <w:sz w:val="22"/>
        </w:rPr>
        <w:t>]</w:t>
      </w:r>
      <w:r w:rsidR="00643555" w:rsidRPr="00E45286">
        <w:rPr>
          <w:rFonts w:asciiTheme="minorBidi" w:hAnsiTheme="minorBidi" w:cstheme="minorBidi"/>
          <w:sz w:val="22"/>
        </w:rPr>
        <w:fldChar w:fldCharType="end"/>
      </w:r>
      <w:r w:rsidRPr="00E45286">
        <w:rPr>
          <w:rFonts w:asciiTheme="minorBidi" w:hAnsiTheme="minorBidi" w:cstheme="minorBidi"/>
          <w:sz w:val="22"/>
        </w:rPr>
        <w:t xml:space="preserve">, </w:t>
      </w:r>
      <w:bookmarkStart w:id="6" w:name="_Hlk165642392"/>
      <w:r w:rsidRPr="00E45286">
        <w:rPr>
          <w:rFonts w:asciiTheme="minorBidi" w:hAnsiTheme="minorBidi" w:cstheme="minorBidi"/>
          <w:sz w:val="22"/>
        </w:rPr>
        <w:t xml:space="preserve">it is to be expected that the “risk” Met allele will be associated with </w:t>
      </w:r>
      <w:r w:rsidR="009A49DD" w:rsidRPr="009A49DD">
        <w:rPr>
          <w:rFonts w:asciiTheme="minorBidi" w:hAnsiTheme="minorBidi" w:cstheme="minorBidi"/>
          <w:color w:val="FF0000"/>
          <w:sz w:val="22"/>
        </w:rPr>
        <w:t>reduced MMSE scores</w:t>
      </w:r>
      <w:r w:rsidRPr="009A49DD">
        <w:rPr>
          <w:rFonts w:asciiTheme="minorBidi" w:hAnsiTheme="minorBidi" w:cstheme="minorBidi"/>
          <w:color w:val="FF0000"/>
          <w:sz w:val="22"/>
        </w:rPr>
        <w:t xml:space="preserve"> </w:t>
      </w:r>
      <w:r w:rsidRPr="00E45286">
        <w:rPr>
          <w:rFonts w:asciiTheme="minorBidi" w:hAnsiTheme="minorBidi" w:cstheme="minorBidi"/>
          <w:sz w:val="22"/>
        </w:rPr>
        <w:t xml:space="preserve">in schizophrenia. </w:t>
      </w:r>
      <w:bookmarkEnd w:id="6"/>
    </w:p>
    <w:p w14:paraId="67859A6C" w14:textId="68C07AD2" w:rsidR="00F10E2D" w:rsidRPr="00E45286" w:rsidRDefault="003B2D12" w:rsidP="00E45286">
      <w:pPr>
        <w:pStyle w:val="MDPI31text"/>
        <w:widowControl w:val="0"/>
        <w:spacing w:line="240" w:lineRule="auto"/>
        <w:ind w:left="0" w:firstLine="510"/>
        <w:rPr>
          <w:rFonts w:asciiTheme="minorBidi" w:hAnsiTheme="minorBidi" w:cstheme="minorBidi"/>
          <w:sz w:val="22"/>
        </w:rPr>
      </w:pPr>
      <w:bookmarkStart w:id="7" w:name="_Hlk165642438"/>
      <w:r w:rsidRPr="00E45286">
        <w:rPr>
          <w:rFonts w:asciiTheme="minorBidi" w:hAnsiTheme="minorBidi" w:cstheme="minorBidi"/>
          <w:sz w:val="22"/>
        </w:rPr>
        <w:t xml:space="preserve">In line with some previous data </w:t>
      </w:r>
      <w:r w:rsidR="007C10F1"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{"citationItems":[{"id":"ITEM-1","itemData":{"DOI":"10.1111/j.1601-183X.2010.00579.x","ISSN":"1601-183X (Electronic)","PMID":"20345896","abstract":"Brain-derived neurotrophic factor (BDNF) regulates synaptic plasticity and  neurogenesis, and BDNF plasma and serum levels have been associated with depression, Alzheimer's disease, and other psychiatric and neurodegenerative disorders. In a relatively large community sample, drawn from the Baltimore Longitudinal Study of Aging (BLSA), we examine whether BDNF plasma concentration is associated with the Val66Met functional polymorphism of the BDNF gene (n = 335) and with depression-related personality traits assessed with the NEO-PI-R (n = 391). Plasma concentration of BDNF was not associated with the Val66Met variant in either men or women. However, in men, but not in women, BDNF plasma level was associated with personality traits linked to depression. Contrary to the notion that low BDNF is associated with negative outcomes, we found lower plasma levels in men who score lower on depression and vulnerability to stress (two facets of Neuroticism) and higher on Conscientiousness and Extraversion. These findings challenge the prevailing hypothesis that lower peripheral levels of BDNF are a marker of depression.","author":[{"dropping-particle":"","family":"Terracciano","given":"A","non-dropping-particle":"","parse-names":false,"suffix":""},{"dropping-particle":"","family":"Martin","given":"B","non-dropping-particle":"","parse-names":false,"suffix":""},{"dropping-particle":"","family":"Ansari","given":"D","non-dropping-particle":"","parse-names":false,"suffix":""},{"dropping-particle":"","family":"Tanaka","given":"T","non-dropping-particle":"","parse-names":false,"suffix":""},{"dropping-particle":"","family":"Ferrucci","given":"L","non-dropping-particle":"","parse-names":false,"suffix":""},{"dropping-particle":"","family":"Maudsley","given":"S","non-dropping-particle":"","parse-names":false,"suffix":""},{"dropping-particle":"","family":"Mattson","given":"M P","non-dropping-particle":"","parse-names":false,"suffix":""},{"dropping-particle":"","family":"Costa","given":"P T Jr","non-dropping-particle":"","parse-names":false,"suffix":""}],"container-title":"Genes, brain, and behavior","id":"ITEM-1","issue":"5","issued":{"date-parts":[["2010","7"]]},"language":"eng","page":"512-518","publisher-place":"England","title":"Plasma BDNF concentration, Val66Met genetic variant and depression-related  personality traits.","type":"article-journal","volume":"9"},"uris":["http://www.mendeley.com/documents/?uuid=f49054d2-821c-46b8-8246-3b4b721a34f0"]},{"id":"ITEM-2","itemData":{"DOI":"10.4103/ijmr.IJMR_1566_17","ISSN":"0971-5916 (Print)","PMID":"31571628","abstract":"BACKGROUND &amp; OBJECTIVES: Brain-derived neurotrophic factor (BDNF) facilitates  neuronal survival, differentiation and synaptic connectivity and affects neurotransmission throughout the brain. However, it has also a modulatory role in energy homeostasis, obesity and cardiovascular function. Obesity, high body mass index (BMI) and dyslipidaemia, among other factors, contribute to coronary heart disease (CHD) development. The exact role of BDNF in development of CHD is not well defined. This study was aimed to evaluate if plasma BDNF concentration was associated with CHD in ethnically homogeneous groups of patients and to correlate plasma BDNF levels with known risk factors for CHD. METHODS: Plasma BDNF concentration, BDNF Val66Met polymorphism and other biological and anthropological risk factors for CHD were determined in 208 patients with CHD and 156 healthy controls. RESULTS: Plasma BDNF concentration was significantly (P &lt;0.01) reduced in patients with CHD compared to controls, and it was not influenced by gender, age, smoking or BDNF Val66Met polymorphism. It was considerably correlated with cholesterol (P=0.004), low-density lipoprotein (P=0.006), and diastolic blood pressure (P=0.018) in patients with CHD and with platelet number (P=0.003) in healthy controls. INTERPRETATION &amp; CONCLUSIONS: The results revealed lower plasma BDNF concentration in patients with CHD, suggesting that decreased plasma BDNF concentration might be associated with CHD pathogenesis. Longitudinal studies with a large sample need to be conducted to confirm these findings.","author":[{"dropping-particle":"","family":"Sustar","given":"Aleksandra","non-dropping-particle":"","parse-names":false,"suffix":""},{"dropping-particle":"","family":"Perkovic","given":"Matea Nikolac","non-dropping-particle":"","parse-names":false,"suffix":""},{"dropping-particle":"","family":"Erjavec","given":"Gordana Nedic","non-dropping-particle":"","parse-names":false,"suffix":""},{"dropping-particle":"","family":"Strac","given":"Dubravka Svob","non-dropping-particle":"","parse-names":false,"suffix":""},{"dropping-particle":"","family":"Pivac","given":"Nela","non-dropping-particle":"","parse-names":false,"suffix":""}],"container-title":"The Indian journal of medical research","id":"ITEM-2","issue":"1","issued":{"date-parts":[["2019","7"]]},"language":"eng","page":"43-49","publisher-place":"India","title":"Association between reduced brain-derived neurotrophic factor concentration &amp;  coronary heart disease.","type":"article-journal","volume":"150"},"uris":["http://www.mendeley.com/documents/?uuid=eaa8af9c-5a9c-46a2-977f-c3586d60c231"]}],"mendeley":{"formattedCitation":"[31,59]","plainTextFormattedCitation":"[31,59]","previouslyFormattedCitation":"[31,59]"},"properties":{"noteIndex":0},"schema":"https://github.com/citation-style-language/schema/raw/master/csl-citation.json"}</w:instrText>
      </w:r>
      <w:r w:rsidR="007C10F1"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3479C4">
        <w:rPr>
          <w:rFonts w:asciiTheme="minorBidi" w:hAnsiTheme="minorBidi" w:cstheme="minorBidi"/>
          <w:noProof/>
          <w:sz w:val="22"/>
        </w:rPr>
        <w:t>2</w:t>
      </w:r>
      <w:r w:rsidR="001B732B" w:rsidRPr="00E45286">
        <w:rPr>
          <w:rFonts w:asciiTheme="minorBidi" w:hAnsiTheme="minorBidi" w:cstheme="minorBidi"/>
          <w:noProof/>
          <w:sz w:val="22"/>
        </w:rPr>
        <w:t>,</w:t>
      </w:r>
      <w:r w:rsidR="003479C4">
        <w:rPr>
          <w:rFonts w:asciiTheme="minorBidi" w:hAnsiTheme="minorBidi" w:cstheme="minorBidi"/>
          <w:noProof/>
          <w:sz w:val="22"/>
        </w:rPr>
        <w:t>60</w:t>
      </w:r>
      <w:r w:rsidR="001B732B" w:rsidRPr="00E45286">
        <w:rPr>
          <w:rFonts w:asciiTheme="minorBidi" w:hAnsiTheme="minorBidi" w:cstheme="minorBidi"/>
          <w:noProof/>
          <w:sz w:val="22"/>
        </w:rPr>
        <w:t>]</w:t>
      </w:r>
      <w:r w:rsidR="007C10F1" w:rsidRPr="00E45286">
        <w:rPr>
          <w:rFonts w:asciiTheme="minorBidi" w:hAnsiTheme="minorBidi" w:cstheme="minorBidi"/>
          <w:sz w:val="22"/>
        </w:rPr>
        <w:fldChar w:fldCharType="end"/>
      </w:r>
      <w:r w:rsidRPr="00E45286">
        <w:rPr>
          <w:rFonts w:asciiTheme="minorBidi" w:hAnsiTheme="minorBidi" w:cstheme="minorBidi"/>
          <w:sz w:val="22"/>
        </w:rPr>
        <w:t xml:space="preserve">, but in contrast to other data </w:t>
      </w:r>
      <w:r w:rsidR="007C10F1"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{"citationItems":[{"id":"ITEM-1","itemData":{"DOI":"10.1016/j.brainresbull.2009.06.022","ISSN":"1873-2747 (Electronic)","PMID":"19589373","abstract":"OBJECTIVE: To determine the effect of BDNF gene val66met polymorphism on serum  BDNF levels in drug-free patients with major depressive disorder (MDD) and healthy subjects, that differ by gender. METHODS: Sixty-six drug-free patients (19 males+47 females) with non-psychotic MDD and fifty-six healthy controls (18 males+38 females) were recruited. Three-way ANOVA was employed to analyze the effect of mental health status, met-carriage and gender on Hamilton Depression Rating Scale (HDRS) scores and serum BDNF levels, by using the MIXED Procedure (SAS). RESULTS: Patients had a lower serum BDNF level than healthy subjects (22.47 vs. 27.49; p&lt;0.0001). Met-carrier patients had a higher HDRS score than Val homozygote's (25.99 vs. 22.99, p&lt;0.02). Serum BDNF level for met-carrier subjects (patients+controls) was lower than Val homozygote subjects (23.08 vs. 26.87; p&lt;0.002). However, there were no effects of two-way interactions of met-carriage and mental health status on HDRS scores and serum BDNF levels. There was no gender effect on HDRS scores in the patients. Overall, male subjects (patients+controls) had a higher serum BDNF level than female subjects (26.87 vs. 23.08; p&lt;0.002). However, there were no effects of two-way interactions of gender with mental health status and met-carriage on serum BDNF levels. CONCLUSIONS: We replicated the previous findings of lower serum BDNF levels during depression and in females. In addition, we found that met-carriage had an effect in reducing serum BDNF levels, regardless of gender and depression. Further animal and human studies with a larger sample size should investigate whether BDNF val66met polymorphism could alter brain and serum BDNF levels.","author":[{"dropping-particle":"","family":"Ozan","given":"Erol","non-dropping-particle":"","parse-names":false,"suffix":""},{"dropping-particle":"","family":"Okur","given":"Hamza","non-dropping-particle":"","parse-names":false,"suffix":""},{"dropping-particle":"","family":"Eker","given":"Cağdaş","non-dropping-particle":"","parse-names":false,"suffix":""},{"dropping-particle":"","family":"Eker","given":"Ozlem D","non-dropping-particle":"","parse-names":false,"suffix":""},{"dropping-particle":"","family":"Gönül","given":"Ali Saffet","non-dropping-particle":"","parse-names":false,"suffix":""},{"dropping-particle":"","family":"Akarsu","given":"Nurten","non-dropping-particle":"","parse-names":false,"suffix":""}],"container-title":"Brain research bulletin","id":"ITEM-1","issue":"1","issued":{"date-parts":[["2010","1"]]},"language":"eng","page":"61-65","publisher-place":"United States","title":"The effect of depression, BDNF gene val66met polymorphism and gender on serum  BDNF levels.","type":"article-journal","volume":"81"},"uris":["http://www.mendeley.com/documents/?uuid=c8ba0a50-2f6f-4628-9032-2fdcc141a2b5"]},{"id":"ITEM-2","itemData":{"DOI":"10.1007/s00406-011-0189-3","ISSN":"1433-8491 (Electronic)","PMID":"21290143","abstract":"Consisting evidence in animal models has suggested that alterations in  brain-derived neurotrophic factor (BDNF) brain expression and release are involved in the pathogenesis of mental illnesses, such as, mood, anxiety, and eating disorders. This hypothesis is supported by data emerging from biochemical studies on serum BDNF levels and genetic studies on the functional polymorphism Val66Met in the BDNF gene in patients and control subjects. Anxiety-related personality traits are associated with several mental disorders. However, they are also measurable in non-affected subjects and, so, may represent a useful \"endophenotype\" to study the biological correlation of the vulnerability factors in the general population. In this study, we analyzed putative correlations in subjects unaffected by mental disorders between personality traits, serum BDNF levels (N = 107), and the BDNF Val66Met genotype (N = 217). Furthermore, we tested the possible interactions between these variables. A significant correlation has been observed between high scores of harm avoidance (HA) measured by the temperament and character inventory (TCI), and low BDNF serum concentration (r = -0.253, P = 0.009). In addition, an association has been evidenced between low BDNF levels in serum and the BDNF Val/Val genotype (P = 0.021). By analyzing putative concomitant effects of different variables on HA scores in a regression model, we observed a significant correlation only with BDNF serum concentrations (P = 0.022). The study results suggest that a decrease in serum BDNF concentrations may represent a biochemical marker associated with anxiety personality traits also retrievable in the general population.","author":[{"dropping-particle":"","family":"Minelli","given":"Alessandra","non-dropping-particle":"","parse-names":false,"suffix":""},{"dropping-particle":"","family":"Zanardini","given":"Roberta","non-dropping-particle":"","parse-names":false,"suffix":""},{"dropping-particle":"","family":"Bonvicini","given":"Cristian","non-dropping-particle":"","parse-names":false,"suffix":""},{"dropping-particle":"","family":"Sartori","given":"Riccardo","non-dropping-particle":"","parse-names":false,"suffix":""},{"dropping-particle":"","family":"Pedrini","given":"Laura","non-dropping-particle":"","parse-names":false,"suffix":""},{"dropping-particle":"","family":"Gennarelli","given":"Massimo","non-dropping-particle":"","parse-names":false,"suffix":""},{"dropping-particle":"","family":"Bocchio-Chiavetto","given":"Luisella","non-dropping-particle":"","parse-names":false,"suffix":""}],"container-title":"European archives of psychiatry and clinical neuroscience","id":"ITEM-2","issue":"5","issued":{"date-parts":[["2011","8"]]},"language":"eng","page":"323-329","publisher-place":"Germany","title":"BDNF serum levels, but not BDNF Val66Met genotype, are correlated with  personality traits in healthy subjects.","type":"article-journal","volume":"261"},"uris":["http://www.mendeley.com/documents/?uuid=13745921-0512-4438-897e-87fc9350197d"]},{"id":"ITEM-3","itemData":{"DOI":"10.1159/000478862","ISSN":"1423-0224 (Electronic)","PMID":"28848102","abstract":"AIMS: Despite the involvement of the brain-derived neurotrophic factor (BDNF) in  the physiopathology of major depressive disorder (MDD), the coherence between the components of the BDNF pathway and their link with the clinical features of MDD are insufficiently studied. We aimed to assess in Caucasian depressed patients the impact of the BDNF Val66Met polymorphism on plasma BDNF levels taking into account the clinical characteristics of MDD. METHODS: A total of 328 Caucasian adult MDD patients with a current major depressive episode (MDE) were assessed for the BDNF Val66Met polymorphism, plasma BDNF levels and clinical characteristics of the MDD. RESULTS: Plasma BDNF levels were linearly associated with the BDNF Val66Met genotypes (ValVal: 1,525.9 ± 1,183.3 pg/mL vs. ValMet: 1,248.7 ± 1,081.8 vs. MetMet: 1,004.9 ± 952.8; p = 0.04), Met carriers having lower BDNF levels than ValVal ones. Significant interactions between the Val66Met polymorphism and 3 clinical characteristics - age at onset (p = 0.03), MDD duration (p = 0.04), and number of previous MDE (p = 0.04) - were evidenced for plasma BDNF levels. Indeed, in Met carriers, but not in ValVal ones, plasma BDNF levels were negatively correlated with age at onset and positively correlated with MDD duration and number of previous MDE. CONCLUSION: Our results show a measurable, coherent, and functional BDNF pathway based on the BDNF Val66Met polymorphism and plasma BDNF levels in patients with a current MDE. This pathway is related to the clinical course of major depression, plasma BDNF levels being associated with the long-term history of MDD in Met carriers. Further studies assessing central BDNF are needed to understand the underlying mechanisms of this association.","author":[{"dropping-particle":"","family":"Colle","given":"Romain","non-dropping-particle":"","parse-names":false,"suffix":""},{"dropping-particle":"","family":"Trabado","given":"Séverine","non-dropping-particle":"","parse-names":false,"suffix":""},{"dropping-particle":"","family":"David","given":"Denis J","non-dropping-particle":"","parse-names":false,"suffix":""},{"dropping-particle":"","family":"Brailly-Tabard","given":"Sylvie","non-dropping-particle":"","parse-names":false,"suffix":""},{"dropping-particle":"","family":"Hardy","given":"Patrick","non-dropping-particle":"","parse-names":false,"suffix":""},{"dropping-particle":"","family":"Falissard","given":"Bruno","non-dropping-particle":"","parse-names":false,"suffix":""},{"dropping-particle":"","family":"Fève","given":"Bruno","non-dropping-particle":"","parse-names":false,"suffix":""},{"dropping-particle":"","family":"Becquemont","given":"Laurent","non-dropping-particle":"","parse-names":false,"suffix":""},{"dropping-particle":"","family":"Verstuyft","given":"Céline","non-dropping-particle":"","parse-names":false,"suffix":""},{"dropping-particle":"","family":"Corruble","given":"Emmanuelle","non-dropping-particle":"","parse-names":false,"suffix":""}],"container-title":"Neuropsychobiology","id":"ITEM-3","issue":"1","issued":{"date-parts":[["2017"]]},"language":"eng","page":"39-45","publisher-place":"Switzerland","title":"Plasma BDNF Level in Major Depression: Biomarker of the Val66Met BDNF  Polymorphism and of the Clinical Course in Met Carrier Patients.","type":"article-journal","volume":"75"},"uris":["http://www.mendeley.com/documents/?uuid=aa152202-40c2-4ef1-bd41-8d50da503559"]}],"mendeley":{"formattedCitation":"[60–62]","plainTextFormattedCitation":"[60–62]","previouslyFormattedCitation":"[60–62]"},"properties":{"noteIndex":0},"schema":"https://github.com/citation-style-language/schema/raw/master/csl-citation.json"}</w:instrText>
      </w:r>
      <w:r w:rsidR="007C10F1" w:rsidRPr="00E45286">
        <w:rPr>
          <w:rFonts w:asciiTheme="minorBidi" w:hAnsiTheme="minorBidi" w:cstheme="minorBidi"/>
          <w:sz w:val="22"/>
        </w:rPr>
        <w:fldChar w:fldCharType="separate"/>
      </w:r>
      <w:r w:rsidR="001B732B" w:rsidRPr="00E45286">
        <w:rPr>
          <w:rFonts w:asciiTheme="minorBidi" w:hAnsiTheme="minorBidi" w:cstheme="minorBidi"/>
          <w:noProof/>
          <w:sz w:val="22"/>
        </w:rPr>
        <w:t>[6</w:t>
      </w:r>
      <w:r w:rsidR="003479C4">
        <w:rPr>
          <w:rFonts w:asciiTheme="minorBidi" w:hAnsiTheme="minorBidi" w:cstheme="minorBidi"/>
          <w:noProof/>
          <w:sz w:val="22"/>
        </w:rPr>
        <w:t>1</w:t>
      </w:r>
      <w:r w:rsidR="001B732B" w:rsidRPr="00E45286">
        <w:rPr>
          <w:rFonts w:asciiTheme="minorBidi" w:hAnsiTheme="minorBidi" w:cstheme="minorBidi"/>
          <w:noProof/>
          <w:sz w:val="22"/>
        </w:rPr>
        <w:t>–6</w:t>
      </w:r>
      <w:r w:rsidR="003479C4">
        <w:rPr>
          <w:rFonts w:asciiTheme="minorBidi" w:hAnsiTheme="minorBidi" w:cstheme="minorBidi"/>
          <w:noProof/>
          <w:sz w:val="22"/>
        </w:rPr>
        <w:t>3</w:t>
      </w:r>
      <w:r w:rsidR="001B732B" w:rsidRPr="00E45286">
        <w:rPr>
          <w:rFonts w:asciiTheme="minorBidi" w:hAnsiTheme="minorBidi" w:cstheme="minorBidi"/>
          <w:noProof/>
          <w:sz w:val="22"/>
        </w:rPr>
        <w:t>]</w:t>
      </w:r>
      <w:r w:rsidR="007C10F1" w:rsidRPr="00E45286">
        <w:rPr>
          <w:rFonts w:asciiTheme="minorBidi" w:hAnsiTheme="minorBidi" w:cstheme="minorBidi"/>
          <w:sz w:val="22"/>
        </w:rPr>
        <w:fldChar w:fldCharType="end"/>
      </w:r>
      <w:r w:rsidRPr="00E45286">
        <w:rPr>
          <w:rFonts w:asciiTheme="minorBidi" w:hAnsiTheme="minorBidi" w:cstheme="minorBidi"/>
          <w:sz w:val="22"/>
        </w:rPr>
        <w:t>, BDNF Val66Met was also not significantly associated with plasma BDNF concentration. Namely, no significant differences were detected in plasma BDNF concentration in carriers of the Met/Met, Met/Val and Val/Val genotypes, or between Met carriers (a combined group consisting of Met/Met and Met/Val genotypes) and carriers of the Val/Val homozygous genotype in patients with schizophrenia</w:t>
      </w:r>
      <w:r w:rsidR="009A49DD">
        <w:rPr>
          <w:rFonts w:asciiTheme="minorBidi" w:hAnsiTheme="minorBidi" w:cstheme="minorBidi"/>
          <w:sz w:val="22"/>
        </w:rPr>
        <w:t xml:space="preserve"> </w:t>
      </w:r>
      <w:r w:rsidR="009A49DD" w:rsidRPr="009A49DD">
        <w:rPr>
          <w:rFonts w:asciiTheme="minorBidi" w:hAnsiTheme="minorBidi" w:cstheme="minorBidi"/>
          <w:color w:val="FF0000"/>
          <w:sz w:val="22"/>
        </w:rPr>
        <w:t>or MCI and in control subjects</w:t>
      </w:r>
      <w:r w:rsidRPr="00E45286">
        <w:rPr>
          <w:rFonts w:asciiTheme="minorBidi" w:hAnsiTheme="minorBidi" w:cstheme="minorBidi"/>
          <w:sz w:val="22"/>
        </w:rPr>
        <w:t>.</w:t>
      </w:r>
    </w:p>
    <w:p w14:paraId="0B8201F8" w14:textId="00E2A76D" w:rsidR="003B2D12" w:rsidRPr="00E45286" w:rsidRDefault="001A3007" w:rsidP="00E45286">
      <w:pPr>
        <w:pStyle w:val="MDPI31text"/>
        <w:widowControl w:val="0"/>
        <w:spacing w:line="240" w:lineRule="auto"/>
        <w:ind w:left="0" w:firstLine="510"/>
        <w:rPr>
          <w:rFonts w:asciiTheme="minorBidi" w:hAnsiTheme="minorBidi" w:cstheme="minorBidi"/>
          <w:sz w:val="22"/>
        </w:rPr>
      </w:pPr>
      <w:bookmarkStart w:id="8" w:name="_Hlk165545561"/>
      <w:bookmarkEnd w:id="7"/>
      <w:r w:rsidRPr="001A3007">
        <w:rPr>
          <w:rFonts w:asciiTheme="minorBidi" w:hAnsiTheme="minorBidi" w:cstheme="minorBidi"/>
          <w:color w:val="FF0000"/>
          <w:sz w:val="22"/>
        </w:rPr>
        <w:t>The major l</w:t>
      </w:r>
      <w:r w:rsidR="003B2D12" w:rsidRPr="001A3007">
        <w:rPr>
          <w:rFonts w:asciiTheme="minorBidi" w:hAnsiTheme="minorBidi" w:cstheme="minorBidi"/>
          <w:color w:val="FF0000"/>
          <w:sz w:val="22"/>
        </w:rPr>
        <w:t>imitation of this study is that we did not use any detailed neurocognitive testing</w:t>
      </w:r>
      <w:bookmarkEnd w:id="8"/>
      <w:r w:rsidR="003B2D12" w:rsidRPr="00E45286">
        <w:rPr>
          <w:rFonts w:asciiTheme="minorBidi" w:hAnsiTheme="minorBidi" w:cstheme="minorBidi"/>
          <w:sz w:val="22"/>
        </w:rPr>
        <w:t xml:space="preserve">, and have used only three cognitive scales (MMSE, CDT and PANSS disorganized subscale), but as suggested, any type of cognitive assessment is better than no assessment </w:t>
      </w:r>
      <w:r w:rsidR="007C10F1"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{"citationItems":[{"id":"ITEM-1","itemData":{"DOI":"10.1192/j.eurpsy.2022.2316","ISSN":"1778-3585 (Electronic)","PMID":"36059109","abstract":"BACKGROUND: Impairment in a wide range of cognitive abilities has been  consistently reported in individuals with schizophrenia. Both neurocognitive and social cognitive deficits are thought to underlie severe functional disabilities associated with schizophrenia. Despite the key role in schizophrenia outcome, cognition is still poorly assessed in both research and clinical settings. METHODS: In this guidance paper, we provide a systematic review of the scientific literature and elaborate several recommendations for the assessment of cognitive functions in schizophrenia both in research settings and in real-world clinical practice. RESULTS: Expert consensus and systematic reviews provided guidance for the optimal assessment of cognitive functions in schizophrenia. Based on the reviewed evidence, we recommend a comprehensive and systematic assessment of neurocognitive and social cognitive domains in schizophrenia, in all phases of the disorder, as well as in subjects at risk to develop psychosis. This European Psychiatric Association guidance recommends not only the use of observer reports but also self-reports and interview-based cognitive assessment tools. The guidance also provides a systematic review of the state of the art of assessment in the first episode of psychosis patients and in individuals at risk for psychosis. CONCLUSION: The comprehensive review of the evidence and the recommendations might contribute to advance the field, allowing a better cognitive assessment, and avoiding overlaps with other psychopathological dimensions. The dissemination of this guidance paper may promote the development of shared guidelines concerning the assessment of cognitive functions in schizophrenia, with the purpose to improve the quality of care and to obtain recovery.","author":[{"dropping-particle":"","family":"Vita","given":"Antonio","non-dropping-particle":"","parse-names":false,"suffix":""},{"dropping-particle":"","family":"Gaebel","given":"Wolfgang","non-dropping-particle":"","parse-names":false,"suffix":""},{"dropping-particle":"","family":"Mucci","given":"Armida","non-dropping-particle":"","parse-names":false,"suffix":""},{"dropping-particle":"","family":"Sachs","given":"Gabriele","non-dropping-particle":"","parse-names":false,"suffix":""},{"dropping-particle":"","family":"Erfurth","given":"Andreas","non-dropping-particle":"","parse-names":false,"suffix":""},{"dropping-particle":"","family":"Barlati","given":"Stefano","non-dropping-particle":"","parse-names":false,"suffix":""},{"dropping-particle":"","family":"Zanca","given":"Federico","non-dropping-particle":"","parse-names":false,"suffix":""},{"dropping-particle":"","family":"Giordano","given":"Giulia Maria","non-dropping-particle":"","parse-names":false,"suffix":""},{"dropping-particle":"","family":"Birkedal Glenthøj","given":"Louise","non-dropping-particle":"","parse-names":false,"suffix":""},{"dropping-particle":"","family":"Nordentoft","given":"Merete","non-dropping-particle":"","parse-names":false,"suffix":""},{"dropping-particle":"","family":"Galderisi","given":"Silvana","non-dropping-particle":"","parse-names":false,"suffix":""}],"container-title":"European psychiatry : the journal of the Association of European Psychiatrists","id":"ITEM-1","issue":"1","issued":{"date-parts":[["2022","9"]]},"language":"eng","page":"e58","publisher-place":"England","title":"European Psychiatric Association guidance on assessment of cognitive impairment  in schizophrenia.","type":"article-journal","volume":"65"},"uris":["http://www.mendeley.com/documents/?uuid=8eedfb4b-355d-4112-9831-c95f39640dbc"]}],"mendeley":{"formattedCitation":"[37]","plainTextFormattedCitation":"[37]","previouslyFormattedCitation":"[37]"},"properties":{"noteIndex":0},"schema":"https://github.com/citation-style-language/schema/raw/master/csl-citation.json"}</w:instrText>
      </w:r>
      <w:r w:rsidR="007C10F1"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3479C4">
        <w:rPr>
          <w:rFonts w:asciiTheme="minorBidi" w:hAnsiTheme="minorBidi" w:cstheme="minorBidi"/>
          <w:noProof/>
          <w:sz w:val="22"/>
        </w:rPr>
        <w:t>8</w:t>
      </w:r>
      <w:r w:rsidR="001B732B" w:rsidRPr="00E45286">
        <w:rPr>
          <w:rFonts w:asciiTheme="minorBidi" w:hAnsiTheme="minorBidi" w:cstheme="minorBidi"/>
          <w:noProof/>
          <w:sz w:val="22"/>
        </w:rPr>
        <w:t>]</w:t>
      </w:r>
      <w:r w:rsidR="007C10F1" w:rsidRPr="00E45286">
        <w:rPr>
          <w:rFonts w:asciiTheme="minorBidi" w:hAnsiTheme="minorBidi" w:cstheme="minorBidi"/>
          <w:sz w:val="22"/>
        </w:rPr>
        <w:fldChar w:fldCharType="end"/>
      </w:r>
      <w:r w:rsidR="003B2D12" w:rsidRPr="00E45286">
        <w:rPr>
          <w:rFonts w:asciiTheme="minorBidi" w:hAnsiTheme="minorBidi" w:cstheme="minorBidi"/>
          <w:sz w:val="22"/>
        </w:rPr>
        <w:t xml:space="preserve">. Although we did not evaluate possible effect of exercise on plasma BDNF concentration </w:t>
      </w:r>
      <w:r w:rsidR="007C10F1"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{"citationItems":[{"id":"ITEM-1","itemData":{"DOI":"10.1016/j.neubiorev.2021.05.025","ISSN":"1873-7528 (Electronic)","PMID":"34087277","abstract":"Neurodegenerative disorders are associated with reduced levels of brain-derived  neurotrophic factor (BDNF). We aimed to assess the effect of exercise interventions on plasma BDNF levels in individuals with neurodegenerative disorders. Eighteen randomized controlled trials (RCT) assessing the effects of exercise interventions versus no exercise on plasma BDNF levels in individuals with neurodegenerative disorders (i.e., multiple sclerosis, Parkinson's disease, mild cognitive impairment [MCI] and Alzheimer's disease) were included. Overall, exercise interventions induced a significant increase in plasma BDNF levels (SMD=2.22, 95% CI=1.33-3.12, p&lt;0.001; 18 studies), which was separately confirmed for multiple sclerosis (SMD= 2.40, 95% CI= 1.30-3.50, p&lt;0.001; 10 studies) and Parkinson's disease (SMD= 10.00, 95% CI= 2.48-17.51, p=0.009; 3 studies), with a non-significant trend also observed for MCI (SMD= 1.07, 95% CI= -0.14-2.28, p=0.080; 4 studies). BDNF levels significantly increased regardless of exercise type (p&lt;0.001, p=0.003 and p=0.020 for combined, aerobic and resistance exercise, respectively), weekly exercise volume (p&lt;0.001 for both ≥150 and &lt;150 min/week) and intervention length (p&lt;0.001 for both interventions of ≥12 and &lt;12 weeks). In conclusion, physical exercise interventions increase plasma BDNF levels in individuals with neurodegenerative disorders. PROSPERO registration number: CRD42020199459.","author":[{"dropping-particle":"","family":"Ruiz-González","given":"David","non-dropping-particle":"","parse-names":false,"suffix":""},{"dropping-particle":"","family":"Hernández-Martínez","given":"Alba","non-dropping-particle":"","parse-names":false,"suffix":""},{"dropping-particle":"","family":"Valenzuela","given":"Pedro L","non-dropping-particle":"","parse-names":false,"suffix":""},{"dropping-particle":"","family":"Morales","given":"Javier S","non-dropping-particle":"","parse-names":false,"suffix":""},{"dropping-particle":"","family":"Soriano-Maldonado","given":"Alberto","non-dropping-particle":"","parse-names":false,"suffix":""}],"container-title":"Neuroscience and biobehavioral reviews","id":"ITEM-1","issued":{"date-parts":[["2021","9"]]},"language":"eng","page":"394-405","publisher-place":"United States","title":"Effects of physical exercise on plasma brain-derived neurotrophic factor in  neurodegenerative disorders: A systematic review and meta-analysis of randomized controlled trials.","type":"article-journal","volume":"128"},"uris":["http://www.mendeley.com/documents/?uuid=d992d7ef-be73-4efa-91c2-0df539fc21aa"]}],"mendeley":{"formattedCitation":"[63]","plainTextFormattedCitation":"[63]","previouslyFormattedCitation":"[63]"},"properties":{"noteIndex":0},"schema":"https://github.com/citation-style-language/schema/raw/master/csl-citation.json"}</w:instrText>
      </w:r>
      <w:r w:rsidR="007C10F1" w:rsidRPr="00E45286">
        <w:rPr>
          <w:rFonts w:asciiTheme="minorBidi" w:hAnsiTheme="minorBidi" w:cstheme="minorBidi"/>
          <w:sz w:val="22"/>
        </w:rPr>
        <w:fldChar w:fldCharType="separate"/>
      </w:r>
      <w:r w:rsidR="001B732B" w:rsidRPr="00E45286">
        <w:rPr>
          <w:rFonts w:asciiTheme="minorBidi" w:hAnsiTheme="minorBidi" w:cstheme="minorBidi"/>
          <w:noProof/>
          <w:sz w:val="22"/>
        </w:rPr>
        <w:t>[6</w:t>
      </w:r>
      <w:r w:rsidR="003479C4">
        <w:rPr>
          <w:rFonts w:asciiTheme="minorBidi" w:hAnsiTheme="minorBidi" w:cstheme="minorBidi"/>
          <w:noProof/>
          <w:sz w:val="22"/>
        </w:rPr>
        <w:t>4</w:t>
      </w:r>
      <w:r w:rsidR="001B732B" w:rsidRPr="00E45286">
        <w:rPr>
          <w:rFonts w:asciiTheme="minorBidi" w:hAnsiTheme="minorBidi" w:cstheme="minorBidi"/>
          <w:noProof/>
          <w:sz w:val="22"/>
        </w:rPr>
        <w:t>]</w:t>
      </w:r>
      <w:r w:rsidR="007C10F1" w:rsidRPr="00E45286">
        <w:rPr>
          <w:rFonts w:asciiTheme="minorBidi" w:hAnsiTheme="minorBidi" w:cstheme="minorBidi"/>
          <w:sz w:val="22"/>
        </w:rPr>
        <w:fldChar w:fldCharType="end"/>
      </w:r>
      <w:r w:rsidR="003B2D12" w:rsidRPr="00E45286">
        <w:rPr>
          <w:rFonts w:asciiTheme="minorBidi" w:hAnsiTheme="minorBidi" w:cstheme="minorBidi"/>
          <w:sz w:val="22"/>
        </w:rPr>
        <w:t xml:space="preserve">, we have sampled </w:t>
      </w:r>
      <w:r w:rsidR="00D14119" w:rsidRPr="00E45286">
        <w:rPr>
          <w:rFonts w:asciiTheme="minorBidi" w:hAnsiTheme="minorBidi" w:cstheme="minorBidi"/>
          <w:sz w:val="22"/>
        </w:rPr>
        <w:t>inpatients</w:t>
      </w:r>
      <w:r w:rsidR="003B2D12" w:rsidRPr="00E45286">
        <w:rPr>
          <w:rFonts w:asciiTheme="minorBidi" w:hAnsiTheme="minorBidi" w:cstheme="minorBidi"/>
          <w:sz w:val="22"/>
        </w:rPr>
        <w:t xml:space="preserve"> with a stable stage of schizophrenia, and blood sampling was done during the usual routine morning checks in the hospital rooms before patients started walking around. In addition, physical exercise is expected to increase plasma BDNF levels, and both our groups (individuals with MCI and patients with schizophrenia) had similarly reduced plasma BDNF concentration. The other limitation is that this was a cross-sectional comparative and not longitudinal study, which was recommended to follow cognitive deterioration in patients with schizophrenia </w:t>
      </w:r>
      <w:r w:rsidR="007C10F1" w:rsidRPr="00E45286">
        <w:rPr>
          <w:rFonts w:asciiTheme="minorBidi" w:hAnsiTheme="minorBidi" w:cstheme="minorBidi"/>
          <w:sz w:val="22"/>
        </w:rPr>
        <w:fldChar w:fldCharType="begin" w:fldLock="1"/>
      </w:r>
      <w:r w:rsidR="003654F5" w:rsidRPr="00E45286">
        <w:rPr>
          <w:rFonts w:asciiTheme="minorBidi" w:hAnsiTheme="minorBidi" w:cstheme="minorBidi"/>
          <w:sz w:val="22"/>
        </w:rPr>
        <w:instrText>ADDIN CSL_CITATION {"citationItems":[{"id":"ITEM-1","itemData":{"DOI":"10.1192/j.eurpsy.2022.2316","ISSN":"1778-3585 (Electronic)","PMID":"36059109","abstract":"BACKGROUND: Impairment in a wide range of cognitive abilities has been  consistently reported in individuals with schizophrenia. Both neurocognitive and social cognitive deficits are thought to underlie severe functional disabilities associated with schizophrenia. Despite the key role in schizophrenia outcome, cognition is still poorly assessed in both research and clinical settings. METHODS: In this guidance paper, we provide a systematic review of the scientific literature and elaborate several recommendations for the assessment of cognitive functions in schizophrenia both in research settings and in real-world clinical practice. RESULTS: Expert consensus and systematic reviews provided guidance for the optimal assessment of cognitive functions in schizophrenia. Based on the reviewed evidence, we recommend a comprehensive and systematic assessment of neurocognitive and social cognitive domains in schizophrenia, in all phases of the disorder, as well as in subjects at risk to develop psychosis. This European Psychiatric Association guidance recommends not only the use of observer reports but also self-reports and interview-based cognitive assessment tools. The guidance also provides a systematic review of the state of the art of assessment in the first episode of psychosis patients and in individuals at risk for psychosis. CONCLUSION: The comprehensive review of the evidence and the recommendations might contribute to advance the field, allowing a better cognitive assessment, and avoiding overlaps with other psychopathological dimensions. The dissemination of this guidance paper may promote the development of shared guidelines concerning the assessment of cognitive functions in schizophrenia, with the purpose to improve the quality of care and to obtain recovery.","author":[{"dropping-particle":"","family":"Vita","given":"Antonio","non-dropping-particle":"","parse-names":false,"suffix":""},{"dropping-particle":"","family":"Gaebel","given":"Wolfgang","non-dropping-particle":"","parse-names":false,"suffix":""},{"dropping-particle":"","family":"Mucci","given":"Armida","non-dropping-particle":"","parse-names":false,"suffix":""},{"dropping-particle":"","family":"Sachs","given":"Gabriele","non-dropping-particle":"","parse-names":false,"suffix":""},{"dropping-particle":"","family":"Erfurth","given":"Andreas","non-dropping-particle":"","parse-names":false,"suffix":""},{"dropping-particle":"","family":"Barlati","given":"Stefano","non-dropping-particle":"","parse-names":false,"suffix":""},{"dropping-particle":"","family":"Zanca","given":"Federico","non-dropping-particle":"","parse-names":false,"suffix":""},{"dropping-particle":"","family":"Giordano","given":"Giulia Maria","non-dropping-particle":"","parse-names":false,"suffix":""},{"dropping-particle":"","family":"Birkedal Glenthøj","given":"Louise","non-dropping-particle":"","parse-names":false,"suffix":""},{"dropping-particle":"","family":"Nordentoft","given":"Merete","non-dropping-particle":"","parse-names":false,"suffix":""},{"dropping-particle":"","family":"Galderisi","given":"Silvana","non-dropping-particle":"","parse-names":false,"suffix":""}],"container-title":"European psychiatry : the journal of the Association of European Psychiatrists","id":"ITEM-1","issue":"1","issued":{"date-parts":[["2022","9"]]},"language":"eng","page":"e58","publisher-place":"England","title":"European Psychiatric Association guidance on assessment of cognitive impairment  in schizophrenia.","type":"article-journal","volume":"65"},"uris":["http://www.mendeley.com/documents/?uuid=8eedfb4b-355d-4112-9831-c95f39640dbc"]}],"mendeley":{"formattedCitation":"[37]","plainTextFormattedCitation":"[37]","previouslyFormattedCitation":"[37]"},"properties":{"noteIndex":0},"schema":"https://github.com/citation-style-language/schema/raw/master/csl-citation.json"}</w:instrText>
      </w:r>
      <w:r w:rsidR="007C10F1" w:rsidRPr="00E45286">
        <w:rPr>
          <w:rFonts w:asciiTheme="minorBidi" w:hAnsiTheme="minorBidi" w:cstheme="minorBidi"/>
          <w:sz w:val="22"/>
        </w:rPr>
        <w:fldChar w:fldCharType="separate"/>
      </w:r>
      <w:r w:rsidR="001B732B" w:rsidRPr="00E45286">
        <w:rPr>
          <w:rFonts w:asciiTheme="minorBidi" w:hAnsiTheme="minorBidi" w:cstheme="minorBidi"/>
          <w:noProof/>
          <w:sz w:val="22"/>
        </w:rPr>
        <w:t>[3</w:t>
      </w:r>
      <w:r w:rsidR="003479C4">
        <w:rPr>
          <w:rFonts w:asciiTheme="minorBidi" w:hAnsiTheme="minorBidi" w:cstheme="minorBidi"/>
          <w:noProof/>
          <w:sz w:val="22"/>
        </w:rPr>
        <w:t>8</w:t>
      </w:r>
      <w:r w:rsidR="001B732B" w:rsidRPr="00E45286">
        <w:rPr>
          <w:rFonts w:asciiTheme="minorBidi" w:hAnsiTheme="minorBidi" w:cstheme="minorBidi"/>
          <w:noProof/>
          <w:sz w:val="22"/>
        </w:rPr>
        <w:t>]</w:t>
      </w:r>
      <w:r w:rsidR="007C10F1" w:rsidRPr="00E45286">
        <w:rPr>
          <w:rFonts w:asciiTheme="minorBidi" w:hAnsiTheme="minorBidi" w:cstheme="minorBidi"/>
          <w:sz w:val="22"/>
        </w:rPr>
        <w:fldChar w:fldCharType="end"/>
      </w:r>
      <w:r w:rsidR="003B2D12" w:rsidRPr="00E45286">
        <w:rPr>
          <w:rFonts w:asciiTheme="minorBidi" w:hAnsiTheme="minorBidi" w:cstheme="minorBidi"/>
          <w:sz w:val="22"/>
        </w:rPr>
        <w:t>.</w:t>
      </w:r>
    </w:p>
    <w:p w14:paraId="15924DAE" w14:textId="6936DE13" w:rsidR="003B2D12" w:rsidRPr="00E45286" w:rsidRDefault="003B2D12" w:rsidP="00E45286">
      <w:pPr>
        <w:pStyle w:val="MDPI31text"/>
        <w:widowControl w:val="0"/>
        <w:spacing w:line="240" w:lineRule="auto"/>
        <w:ind w:left="0" w:firstLine="510"/>
        <w:rPr>
          <w:rFonts w:asciiTheme="minorBidi" w:hAnsiTheme="minorBidi" w:cstheme="minorBidi"/>
          <w:sz w:val="22"/>
        </w:rPr>
      </w:pPr>
      <w:r w:rsidRPr="00E45286">
        <w:rPr>
          <w:rFonts w:asciiTheme="minorBidi" w:hAnsiTheme="minorBidi" w:cstheme="minorBidi"/>
          <w:sz w:val="22"/>
        </w:rPr>
        <w:t>Strengths are in fairly large number of subjects sampled at the same institution that provided needed sample size and statistical power (N=454), BDNF determined with the same assay (R&amp;D System-</w:t>
      </w:r>
      <w:proofErr w:type="spellStart"/>
      <w:r w:rsidRPr="00E45286">
        <w:rPr>
          <w:rFonts w:asciiTheme="minorBidi" w:hAnsiTheme="minorBidi" w:cstheme="minorBidi"/>
          <w:sz w:val="22"/>
        </w:rPr>
        <w:t>Quantikine</w:t>
      </w:r>
      <w:proofErr w:type="spellEnd"/>
      <w:r w:rsidRPr="00E45286">
        <w:rPr>
          <w:rFonts w:asciiTheme="minorBidi" w:hAnsiTheme="minorBidi" w:cstheme="minorBidi"/>
          <w:sz w:val="22"/>
        </w:rPr>
        <w:t xml:space="preserve"> BDNF ELISA assay), by researchers who were blind to diagnoses of participants, inclusion of two comparator groups (healthy controls</w:t>
      </w:r>
      <w:r w:rsidR="009A49DD">
        <w:rPr>
          <w:rFonts w:asciiTheme="minorBidi" w:hAnsiTheme="minorBidi" w:cstheme="minorBidi"/>
          <w:sz w:val="22"/>
        </w:rPr>
        <w:t xml:space="preserve"> /</w:t>
      </w:r>
      <w:r w:rsidR="009A49DD" w:rsidRPr="009A49DD">
        <w:rPr>
          <w:rFonts w:asciiTheme="minorBidi" w:hAnsiTheme="minorBidi" w:cstheme="minorBidi"/>
          <w:color w:val="FF0000"/>
          <w:sz w:val="22"/>
        </w:rPr>
        <w:t>matched for age for participants with schizophrenia and MCI/</w:t>
      </w:r>
      <w:r w:rsidRPr="009A49DD">
        <w:rPr>
          <w:rFonts w:asciiTheme="minorBidi" w:hAnsiTheme="minorBidi" w:cstheme="minorBidi"/>
          <w:color w:val="FF0000"/>
          <w:sz w:val="22"/>
        </w:rPr>
        <w:t xml:space="preserve"> </w:t>
      </w:r>
      <w:r w:rsidRPr="00E45286">
        <w:rPr>
          <w:rFonts w:asciiTheme="minorBidi" w:hAnsiTheme="minorBidi" w:cstheme="minorBidi"/>
          <w:sz w:val="22"/>
        </w:rPr>
        <w:t>and individuals with MCI), and in the control of BDNF concentration in schizophrenia for all possible confounders, such as sex, smoking, age, BMI, lipids, blood glucose levels, different antipsychotics, different level of education, PANSS total or cognitive scores, or BDNF Val66Met genotypes.</w:t>
      </w:r>
    </w:p>
    <w:p w14:paraId="1187B566" w14:textId="77777777" w:rsidR="00E45286" w:rsidRDefault="00E45286" w:rsidP="00D45280">
      <w:pPr>
        <w:pStyle w:val="MDPI21heading1"/>
        <w:widowControl w:val="0"/>
        <w:suppressLineNumbers/>
        <w:spacing w:before="0" w:after="0" w:line="240" w:lineRule="auto"/>
        <w:ind w:left="0"/>
        <w:rPr>
          <w:rFonts w:asciiTheme="minorBidi" w:hAnsiTheme="minorBidi" w:cstheme="minorBidi"/>
          <w:sz w:val="22"/>
        </w:rPr>
      </w:pPr>
    </w:p>
    <w:p w14:paraId="28BAC3BC" w14:textId="38438665" w:rsidR="00F10E2D" w:rsidRPr="00E45286" w:rsidRDefault="00F10E2D" w:rsidP="00D45280">
      <w:pPr>
        <w:pStyle w:val="MDPI21heading1"/>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rPr>
        <w:t>5. Conclusions</w:t>
      </w:r>
    </w:p>
    <w:p w14:paraId="1FF3CDA1" w14:textId="322F9272" w:rsidR="00F10E2D" w:rsidRPr="00E45286" w:rsidRDefault="003B2D12" w:rsidP="00E45286">
      <w:pPr>
        <w:pStyle w:val="MDPI31text"/>
        <w:widowControl w:val="0"/>
        <w:spacing w:line="240" w:lineRule="auto"/>
        <w:ind w:left="0" w:firstLine="510"/>
        <w:rPr>
          <w:rFonts w:asciiTheme="minorBidi" w:hAnsiTheme="minorBidi" w:cstheme="minorBidi"/>
          <w:sz w:val="22"/>
        </w:rPr>
      </w:pPr>
      <w:bookmarkStart w:id="9" w:name="_Hlk165642527"/>
      <w:r w:rsidRPr="00E45286">
        <w:rPr>
          <w:rFonts w:asciiTheme="minorBidi" w:hAnsiTheme="minorBidi" w:cstheme="minorBidi"/>
          <w:sz w:val="22"/>
        </w:rPr>
        <w:t xml:space="preserve">Plasma BDNF </w:t>
      </w:r>
      <w:r w:rsidR="00E727FE" w:rsidRPr="00E727FE">
        <w:rPr>
          <w:rFonts w:asciiTheme="minorBidi" w:hAnsiTheme="minorBidi" w:cstheme="minorBidi"/>
          <w:color w:val="FF0000"/>
          <w:sz w:val="22"/>
        </w:rPr>
        <w:t>and MMSE scores were</w:t>
      </w:r>
      <w:r w:rsidRPr="00E727FE">
        <w:rPr>
          <w:rFonts w:asciiTheme="minorBidi" w:hAnsiTheme="minorBidi" w:cstheme="minorBidi"/>
          <w:color w:val="FF0000"/>
          <w:sz w:val="22"/>
        </w:rPr>
        <w:t xml:space="preserve"> </w:t>
      </w:r>
      <w:r w:rsidRPr="00E45286">
        <w:rPr>
          <w:rFonts w:asciiTheme="minorBidi" w:hAnsiTheme="minorBidi" w:cstheme="minorBidi"/>
          <w:sz w:val="22"/>
        </w:rPr>
        <w:t xml:space="preserve">significantly lower in patients with schizophrenia and individuals with MCI </w:t>
      </w:r>
      <w:r w:rsidR="009A49DD" w:rsidRPr="009A49DD">
        <w:rPr>
          <w:rFonts w:asciiTheme="minorBidi" w:hAnsiTheme="minorBidi" w:cstheme="minorBidi"/>
          <w:color w:val="FF0000"/>
          <w:sz w:val="22"/>
        </w:rPr>
        <w:t xml:space="preserve">compared to control subjects </w:t>
      </w:r>
      <w:r w:rsidRPr="00E45286">
        <w:rPr>
          <w:rFonts w:asciiTheme="minorBidi" w:hAnsiTheme="minorBidi" w:cstheme="minorBidi"/>
          <w:sz w:val="22"/>
        </w:rPr>
        <w:t xml:space="preserve">and </w:t>
      </w:r>
      <w:r w:rsidR="00E727FE" w:rsidRPr="00E727FE">
        <w:rPr>
          <w:rFonts w:asciiTheme="minorBidi" w:hAnsiTheme="minorBidi" w:cstheme="minorBidi"/>
          <w:color w:val="FF0000"/>
          <w:sz w:val="22"/>
        </w:rPr>
        <w:t>BDNF</w:t>
      </w:r>
      <w:r w:rsidR="00E727FE">
        <w:rPr>
          <w:rFonts w:asciiTheme="minorBidi" w:hAnsiTheme="minorBidi" w:cstheme="minorBidi"/>
          <w:sz w:val="22"/>
        </w:rPr>
        <w:t xml:space="preserve"> was</w:t>
      </w:r>
      <w:r w:rsidRPr="00E45286">
        <w:rPr>
          <w:rFonts w:asciiTheme="minorBidi" w:hAnsiTheme="minorBidi" w:cstheme="minorBidi"/>
          <w:sz w:val="22"/>
        </w:rPr>
        <w:t xml:space="preserve"> significantly associated with </w:t>
      </w:r>
      <w:r w:rsidR="009A49DD" w:rsidRPr="009A49DD">
        <w:rPr>
          <w:rFonts w:asciiTheme="minorBidi" w:hAnsiTheme="minorBidi" w:cstheme="minorBidi"/>
          <w:color w:val="FF0000"/>
          <w:sz w:val="22"/>
        </w:rPr>
        <w:t>reduced MMSE scores</w:t>
      </w:r>
      <w:r w:rsidRPr="009A49DD">
        <w:rPr>
          <w:rFonts w:asciiTheme="minorBidi" w:hAnsiTheme="minorBidi" w:cstheme="minorBidi"/>
          <w:color w:val="FF0000"/>
          <w:sz w:val="22"/>
        </w:rPr>
        <w:t xml:space="preserve"> </w:t>
      </w:r>
      <w:r w:rsidRPr="00E45286">
        <w:rPr>
          <w:rFonts w:asciiTheme="minorBidi" w:hAnsiTheme="minorBidi" w:cstheme="minorBidi"/>
          <w:sz w:val="22"/>
        </w:rPr>
        <w:t>in all subjects. Our data revealed that in all subjects, higher plasma BDNF concentration was related to better cognitive status</w:t>
      </w:r>
      <w:r w:rsidR="00E727FE">
        <w:rPr>
          <w:rFonts w:asciiTheme="minorBidi" w:hAnsiTheme="minorBidi" w:cstheme="minorBidi"/>
          <w:sz w:val="22"/>
        </w:rPr>
        <w:t xml:space="preserve"> </w:t>
      </w:r>
      <w:r w:rsidR="00E727FE" w:rsidRPr="00E727FE">
        <w:rPr>
          <w:rFonts w:asciiTheme="minorBidi" w:hAnsiTheme="minorBidi" w:cstheme="minorBidi"/>
          <w:color w:val="FF0000"/>
          <w:sz w:val="22"/>
        </w:rPr>
        <w:t>evaluated using the MMSE scores</w:t>
      </w:r>
      <w:r w:rsidRPr="00E45286">
        <w:rPr>
          <w:rFonts w:asciiTheme="minorBidi" w:hAnsiTheme="minorBidi" w:cstheme="minorBidi"/>
          <w:sz w:val="22"/>
        </w:rPr>
        <w:t xml:space="preserve">. </w:t>
      </w:r>
      <w:bookmarkEnd w:id="9"/>
      <w:r w:rsidRPr="00E45286">
        <w:rPr>
          <w:rFonts w:asciiTheme="minorBidi" w:hAnsiTheme="minorBidi" w:cstheme="minorBidi"/>
          <w:sz w:val="22"/>
        </w:rPr>
        <w:t>Further studies should include longitudinal follow-up and other cognitive scales to confirm these results and offer cognition-improving strategies to prevent cognitive decline in chronic schizophrenia.</w:t>
      </w:r>
    </w:p>
    <w:p w14:paraId="67245428" w14:textId="77777777" w:rsidR="003B2D12" w:rsidRPr="00E45286" w:rsidRDefault="003B2D12" w:rsidP="00D45280">
      <w:pPr>
        <w:pStyle w:val="MDPI62BackMatter"/>
        <w:widowControl w:val="0"/>
        <w:suppressLineNumbers/>
        <w:spacing w:after="0" w:line="240" w:lineRule="auto"/>
        <w:rPr>
          <w:rFonts w:asciiTheme="minorBidi" w:hAnsiTheme="minorBidi" w:cstheme="minorBidi"/>
          <w:b/>
          <w:color w:val="auto"/>
          <w:sz w:val="22"/>
          <w:szCs w:val="22"/>
        </w:rPr>
      </w:pPr>
    </w:p>
    <w:p w14:paraId="77BD64FC" w14:textId="77777777" w:rsidR="00F10E2D" w:rsidRDefault="00F10E2D" w:rsidP="00E45286">
      <w:pPr>
        <w:pStyle w:val="MDPI62BackMatter"/>
        <w:widowControl w:val="0"/>
        <w:spacing w:after="0" w:line="240" w:lineRule="auto"/>
        <w:ind w:left="0"/>
        <w:rPr>
          <w:rFonts w:asciiTheme="minorBidi" w:hAnsiTheme="minorBidi" w:cstheme="minorBidi"/>
          <w:color w:val="auto"/>
          <w:sz w:val="22"/>
          <w:szCs w:val="22"/>
        </w:rPr>
      </w:pPr>
      <w:r w:rsidRPr="00E45286">
        <w:rPr>
          <w:rFonts w:asciiTheme="minorBidi" w:hAnsiTheme="minorBidi" w:cstheme="minorBidi"/>
          <w:b/>
          <w:color w:val="auto"/>
          <w:sz w:val="22"/>
          <w:szCs w:val="22"/>
        </w:rPr>
        <w:t>Author Contributions:</w:t>
      </w:r>
      <w:r w:rsidRPr="00E45286">
        <w:rPr>
          <w:rFonts w:asciiTheme="minorBidi" w:hAnsiTheme="minorBidi" w:cstheme="minorBidi"/>
          <w:color w:val="auto"/>
          <w:sz w:val="22"/>
          <w:szCs w:val="22"/>
        </w:rPr>
        <w:t xml:space="preserve"> </w:t>
      </w:r>
      <w:r w:rsidR="00B21854" w:rsidRPr="00E45286">
        <w:rPr>
          <w:rFonts w:asciiTheme="minorBidi" w:hAnsiTheme="minorBidi" w:cstheme="minorBidi"/>
          <w:color w:val="auto"/>
          <w:sz w:val="22"/>
          <w:szCs w:val="22"/>
        </w:rPr>
        <w:t>Conceptualization, N.P. and M.G..; methodology, M.N.P., S.U., and O.K.; software, M.N.P.; formal analysis, M.N.P.; investigation, N.P. and M.N.P.; resources, D.S.S. and N.P.; data curation, M.N.P., S.U., O.K., G.N.E.; writing—original draft preparation, N.P., M.G., M.N.P., and G.N.E.; writing—review and editing, N.P.; visualization, M.N.P.; supervision, N.P.; project administration, D.S.S.; funding acquisition, D.S.S. All authors have read and agreed to the published version of the manuscript.</w:t>
      </w:r>
    </w:p>
    <w:p w14:paraId="42A82348" w14:textId="77777777" w:rsidR="00E45286" w:rsidRPr="00E45286" w:rsidRDefault="00E45286" w:rsidP="00D45280">
      <w:pPr>
        <w:pStyle w:val="MDPI62BackMatter"/>
        <w:widowControl w:val="0"/>
        <w:suppressLineNumbers/>
        <w:spacing w:after="0" w:line="240" w:lineRule="auto"/>
        <w:ind w:left="0"/>
        <w:rPr>
          <w:rFonts w:asciiTheme="minorBidi" w:hAnsiTheme="minorBidi" w:cstheme="minorBidi"/>
          <w:color w:val="auto"/>
          <w:sz w:val="22"/>
          <w:szCs w:val="22"/>
        </w:rPr>
      </w:pPr>
    </w:p>
    <w:p w14:paraId="37D80B50" w14:textId="77777777" w:rsidR="00F10E2D" w:rsidRDefault="00F10E2D" w:rsidP="00E45286">
      <w:pPr>
        <w:pStyle w:val="MDPI62BackMatter"/>
        <w:widowControl w:val="0"/>
        <w:spacing w:after="0" w:line="240" w:lineRule="auto"/>
        <w:ind w:left="0"/>
        <w:rPr>
          <w:rFonts w:asciiTheme="minorBidi" w:hAnsiTheme="minorBidi" w:cstheme="minorBidi"/>
          <w:color w:val="auto"/>
          <w:sz w:val="22"/>
          <w:szCs w:val="22"/>
        </w:rPr>
      </w:pPr>
      <w:r w:rsidRPr="00E45286">
        <w:rPr>
          <w:rFonts w:asciiTheme="minorBidi" w:hAnsiTheme="minorBidi" w:cstheme="minorBidi"/>
          <w:b/>
          <w:color w:val="auto"/>
          <w:sz w:val="22"/>
          <w:szCs w:val="22"/>
        </w:rPr>
        <w:t>Funding:</w:t>
      </w:r>
      <w:r w:rsidRPr="00E45286">
        <w:rPr>
          <w:rFonts w:asciiTheme="minorBidi" w:hAnsiTheme="minorBidi" w:cstheme="minorBidi"/>
          <w:color w:val="auto"/>
          <w:sz w:val="22"/>
          <w:szCs w:val="22"/>
        </w:rPr>
        <w:t xml:space="preserve"> </w:t>
      </w:r>
      <w:r w:rsidR="00B21854" w:rsidRPr="00E45286">
        <w:rPr>
          <w:rFonts w:asciiTheme="minorBidi" w:hAnsiTheme="minorBidi" w:cstheme="minorBidi"/>
          <w:color w:val="auto"/>
          <w:sz w:val="22"/>
          <w:szCs w:val="22"/>
        </w:rPr>
        <w:t xml:space="preserve">This research was funded by the Croatian Science Foundation, research grant No. IP-2019-04-6100, project: “Therapeutic potential of </w:t>
      </w:r>
      <w:proofErr w:type="spellStart"/>
      <w:r w:rsidR="00B21854" w:rsidRPr="00E45286">
        <w:rPr>
          <w:rFonts w:asciiTheme="minorBidi" w:hAnsiTheme="minorBidi" w:cstheme="minorBidi"/>
          <w:color w:val="auto"/>
          <w:sz w:val="22"/>
          <w:szCs w:val="22"/>
        </w:rPr>
        <w:t>neurosteroids</w:t>
      </w:r>
      <w:proofErr w:type="spellEnd"/>
      <w:r w:rsidR="00B21854" w:rsidRPr="00E45286">
        <w:rPr>
          <w:rFonts w:asciiTheme="minorBidi" w:hAnsiTheme="minorBidi" w:cstheme="minorBidi"/>
          <w:color w:val="auto"/>
          <w:sz w:val="22"/>
          <w:szCs w:val="22"/>
        </w:rPr>
        <w:t xml:space="preserve"> and neurotrophins in dementia”.</w:t>
      </w:r>
    </w:p>
    <w:p w14:paraId="095DDEF5" w14:textId="77777777" w:rsidR="00E45286" w:rsidRPr="00E45286" w:rsidRDefault="00E45286" w:rsidP="00D45280">
      <w:pPr>
        <w:pStyle w:val="MDPI62BackMatter"/>
        <w:widowControl w:val="0"/>
        <w:suppressLineNumbers/>
        <w:spacing w:after="0" w:line="240" w:lineRule="auto"/>
        <w:ind w:left="0"/>
        <w:rPr>
          <w:rFonts w:asciiTheme="minorBidi" w:hAnsiTheme="minorBidi" w:cstheme="minorBidi"/>
          <w:color w:val="auto"/>
          <w:sz w:val="22"/>
          <w:szCs w:val="22"/>
        </w:rPr>
      </w:pPr>
    </w:p>
    <w:p w14:paraId="7636C7F6" w14:textId="77777777" w:rsidR="00936C16" w:rsidRDefault="00936C16" w:rsidP="00E45286">
      <w:pPr>
        <w:pStyle w:val="MDPI62BackMatter"/>
        <w:widowControl w:val="0"/>
        <w:spacing w:after="0" w:line="240" w:lineRule="auto"/>
        <w:ind w:left="0"/>
        <w:rPr>
          <w:rFonts w:asciiTheme="minorBidi" w:hAnsiTheme="minorBidi" w:cstheme="minorBidi"/>
          <w:sz w:val="22"/>
          <w:szCs w:val="22"/>
        </w:rPr>
      </w:pPr>
      <w:bookmarkStart w:id="10" w:name="_Hlk89945590"/>
      <w:bookmarkStart w:id="11" w:name="_Hlk60054323"/>
      <w:r w:rsidRPr="00E45286">
        <w:rPr>
          <w:rFonts w:asciiTheme="minorBidi" w:hAnsiTheme="minorBidi" w:cstheme="minorBidi"/>
          <w:b/>
          <w:sz w:val="22"/>
          <w:szCs w:val="22"/>
        </w:rPr>
        <w:t xml:space="preserve">Institutional Review Board Statement: </w:t>
      </w:r>
      <w:r w:rsidRPr="00E45286">
        <w:rPr>
          <w:rFonts w:asciiTheme="minorBidi" w:hAnsiTheme="minorBidi" w:cstheme="minorBidi"/>
          <w:sz w:val="22"/>
          <w:szCs w:val="22"/>
        </w:rPr>
        <w:t xml:space="preserve">The study was conducted in accordance with the Declaration of Helsinki, and approved by the </w:t>
      </w:r>
      <w:r w:rsidR="003B2D12" w:rsidRPr="00E45286">
        <w:rPr>
          <w:rFonts w:asciiTheme="minorBidi" w:hAnsiTheme="minorBidi" w:cstheme="minorBidi"/>
          <w:sz w:val="22"/>
          <w:szCs w:val="22"/>
        </w:rPr>
        <w:t>Ethics Committee</w:t>
      </w:r>
      <w:r w:rsidRPr="00E45286">
        <w:rPr>
          <w:rFonts w:asciiTheme="minorBidi" w:hAnsiTheme="minorBidi" w:cstheme="minorBidi"/>
          <w:sz w:val="22"/>
          <w:szCs w:val="22"/>
        </w:rPr>
        <w:t xml:space="preserve"> of </w:t>
      </w:r>
      <w:r w:rsidR="003B2D12" w:rsidRPr="00E45286">
        <w:rPr>
          <w:rFonts w:asciiTheme="minorBidi" w:hAnsiTheme="minorBidi" w:cstheme="minorBidi"/>
          <w:sz w:val="22"/>
          <w:szCs w:val="22"/>
        </w:rPr>
        <w:t xml:space="preserve">the </w:t>
      </w:r>
      <w:r w:rsidR="003B2D12" w:rsidRPr="00E45286">
        <w:rPr>
          <w:rFonts w:asciiTheme="minorBidi" w:hAnsiTheme="minorBidi" w:cstheme="minorBidi"/>
          <w:caps/>
          <w:sz w:val="22"/>
          <w:szCs w:val="22"/>
        </w:rPr>
        <w:t>University Psychiatric Hospital Vrapče</w:t>
      </w:r>
      <w:r w:rsidR="003B2D12" w:rsidRPr="00E45286">
        <w:rPr>
          <w:rFonts w:asciiTheme="minorBidi" w:hAnsiTheme="minorBidi" w:cstheme="minorBidi"/>
          <w:sz w:val="22"/>
          <w:szCs w:val="22"/>
        </w:rPr>
        <w:t xml:space="preserve">, Zagreb, Croatia </w:t>
      </w:r>
      <w:r w:rsidRPr="00E45286">
        <w:rPr>
          <w:rFonts w:asciiTheme="minorBidi" w:hAnsiTheme="minorBidi" w:cstheme="minorBidi"/>
          <w:sz w:val="22"/>
          <w:szCs w:val="22"/>
        </w:rPr>
        <w:t xml:space="preserve">(protocol code </w:t>
      </w:r>
      <w:r w:rsidR="003B2D12" w:rsidRPr="00E45286">
        <w:rPr>
          <w:rFonts w:asciiTheme="minorBidi" w:hAnsiTheme="minorBidi" w:cstheme="minorBidi"/>
          <w:sz w:val="22"/>
          <w:szCs w:val="22"/>
        </w:rPr>
        <w:t>23-0182/10-23; 15 March 2023).</w:t>
      </w:r>
    </w:p>
    <w:p w14:paraId="617EC200" w14:textId="77777777" w:rsidR="00E45286" w:rsidRPr="00E45286" w:rsidRDefault="00E45286" w:rsidP="00D45280">
      <w:pPr>
        <w:pStyle w:val="MDPI62BackMatter"/>
        <w:widowControl w:val="0"/>
        <w:suppressLineNumbers/>
        <w:spacing w:after="0" w:line="240" w:lineRule="auto"/>
        <w:ind w:left="0"/>
        <w:rPr>
          <w:rFonts w:asciiTheme="minorBidi" w:hAnsiTheme="minorBidi" w:cstheme="minorBidi"/>
          <w:b/>
          <w:sz w:val="22"/>
          <w:szCs w:val="22"/>
        </w:rPr>
      </w:pPr>
    </w:p>
    <w:bookmarkEnd w:id="10"/>
    <w:p w14:paraId="2EA228A5" w14:textId="77777777" w:rsidR="003B2D12" w:rsidRDefault="00D97FD1" w:rsidP="00E45286">
      <w:pPr>
        <w:pStyle w:val="MDPI62BackMatter"/>
        <w:widowControl w:val="0"/>
        <w:spacing w:after="0" w:line="240" w:lineRule="auto"/>
        <w:ind w:left="0"/>
        <w:rPr>
          <w:rFonts w:asciiTheme="minorBidi" w:hAnsiTheme="minorBidi" w:cstheme="minorBidi"/>
          <w:sz w:val="22"/>
          <w:szCs w:val="22"/>
        </w:rPr>
      </w:pPr>
      <w:r w:rsidRPr="00E45286">
        <w:rPr>
          <w:rFonts w:asciiTheme="minorBidi" w:hAnsiTheme="minorBidi" w:cstheme="minorBidi"/>
          <w:b/>
          <w:sz w:val="22"/>
          <w:szCs w:val="22"/>
        </w:rPr>
        <w:t>Informed Consent Statement</w:t>
      </w:r>
      <w:r w:rsidRPr="00E45286">
        <w:rPr>
          <w:rFonts w:asciiTheme="minorBidi" w:hAnsiTheme="minorBidi" w:cstheme="minorBidi"/>
          <w:sz w:val="22"/>
          <w:szCs w:val="22"/>
        </w:rPr>
        <w:t>: Informed consent was obtained from all subjects involved in the study.</w:t>
      </w:r>
      <w:bookmarkEnd w:id="11"/>
    </w:p>
    <w:p w14:paraId="7763CF7C" w14:textId="77777777" w:rsidR="00E45286" w:rsidRPr="00E45286" w:rsidRDefault="00E45286" w:rsidP="00D45280">
      <w:pPr>
        <w:pStyle w:val="MDPI62BackMatter"/>
        <w:widowControl w:val="0"/>
        <w:suppressLineNumbers/>
        <w:spacing w:after="0" w:line="240" w:lineRule="auto"/>
        <w:ind w:left="0"/>
        <w:rPr>
          <w:rFonts w:asciiTheme="minorBidi" w:hAnsiTheme="minorBidi" w:cstheme="minorBidi"/>
          <w:sz w:val="22"/>
          <w:szCs w:val="22"/>
        </w:rPr>
      </w:pPr>
    </w:p>
    <w:p w14:paraId="1DFE1A95" w14:textId="77777777" w:rsidR="00B21854" w:rsidRDefault="003B2D12" w:rsidP="00E45286">
      <w:pPr>
        <w:pStyle w:val="MDPI62BackMatter"/>
        <w:widowControl w:val="0"/>
        <w:spacing w:after="0" w:line="240" w:lineRule="auto"/>
        <w:ind w:left="0"/>
        <w:rPr>
          <w:rFonts w:asciiTheme="minorBidi" w:hAnsiTheme="minorBidi" w:cstheme="minorBidi"/>
          <w:color w:val="auto"/>
          <w:sz w:val="22"/>
          <w:szCs w:val="22"/>
        </w:rPr>
      </w:pPr>
      <w:r w:rsidRPr="00E45286">
        <w:rPr>
          <w:rFonts w:asciiTheme="minorBidi" w:hAnsiTheme="minorBidi" w:cstheme="minorBidi"/>
          <w:b/>
          <w:color w:val="auto"/>
          <w:sz w:val="22"/>
          <w:szCs w:val="22"/>
        </w:rPr>
        <w:t>D</w:t>
      </w:r>
      <w:r w:rsidR="009E050F" w:rsidRPr="00E45286">
        <w:rPr>
          <w:rFonts w:asciiTheme="minorBidi" w:hAnsiTheme="minorBidi" w:cstheme="minorBidi"/>
          <w:b/>
          <w:color w:val="auto"/>
          <w:sz w:val="22"/>
          <w:szCs w:val="22"/>
        </w:rPr>
        <w:t>ata Availability Statement</w:t>
      </w:r>
      <w:r w:rsidR="009E050F" w:rsidRPr="00E45286">
        <w:rPr>
          <w:rFonts w:asciiTheme="minorBidi" w:hAnsiTheme="minorBidi" w:cstheme="minorBidi"/>
          <w:color w:val="auto"/>
          <w:sz w:val="22"/>
          <w:szCs w:val="22"/>
        </w:rPr>
        <w:t xml:space="preserve">: </w:t>
      </w:r>
      <w:r w:rsidR="00B21854" w:rsidRPr="00E45286">
        <w:rPr>
          <w:rFonts w:asciiTheme="minorBidi" w:hAnsiTheme="minorBidi" w:cstheme="minorBidi"/>
          <w:color w:val="auto"/>
          <w:sz w:val="22"/>
          <w:szCs w:val="22"/>
        </w:rPr>
        <w:t>All the data reported are available upon request from the corresponding author.</w:t>
      </w:r>
    </w:p>
    <w:p w14:paraId="0B28D900" w14:textId="77777777" w:rsidR="00E45286" w:rsidRPr="00E45286" w:rsidRDefault="00E45286" w:rsidP="00D45280">
      <w:pPr>
        <w:pStyle w:val="MDPI62BackMatter"/>
        <w:widowControl w:val="0"/>
        <w:suppressLineNumbers/>
        <w:spacing w:after="0" w:line="240" w:lineRule="auto"/>
        <w:ind w:left="0"/>
        <w:rPr>
          <w:rFonts w:asciiTheme="minorBidi" w:hAnsiTheme="minorBidi" w:cstheme="minorBidi"/>
          <w:color w:val="auto"/>
          <w:sz w:val="22"/>
          <w:szCs w:val="22"/>
        </w:rPr>
      </w:pPr>
    </w:p>
    <w:p w14:paraId="384E9B66" w14:textId="77777777" w:rsidR="00F10E2D" w:rsidRDefault="00F10E2D" w:rsidP="00E45286">
      <w:pPr>
        <w:pStyle w:val="MDPI62BackMatter"/>
        <w:widowControl w:val="0"/>
        <w:spacing w:after="0" w:line="240" w:lineRule="auto"/>
        <w:ind w:left="0"/>
        <w:rPr>
          <w:rFonts w:asciiTheme="minorBidi" w:hAnsiTheme="minorBidi" w:cstheme="minorBidi"/>
          <w:sz w:val="22"/>
          <w:szCs w:val="22"/>
        </w:rPr>
      </w:pPr>
      <w:r w:rsidRPr="00E45286">
        <w:rPr>
          <w:rFonts w:asciiTheme="minorBidi" w:hAnsiTheme="minorBidi" w:cstheme="minorBidi"/>
          <w:b/>
          <w:color w:val="auto"/>
          <w:sz w:val="22"/>
          <w:szCs w:val="22"/>
        </w:rPr>
        <w:t>Conflicts</w:t>
      </w:r>
      <w:r w:rsidRPr="00E45286">
        <w:rPr>
          <w:rFonts w:asciiTheme="minorBidi" w:hAnsiTheme="minorBidi" w:cstheme="minorBidi"/>
          <w:b/>
          <w:sz w:val="22"/>
          <w:szCs w:val="22"/>
        </w:rPr>
        <w:t xml:space="preserve"> of Interest</w:t>
      </w:r>
      <w:r w:rsidR="003B2D12" w:rsidRPr="00E45286">
        <w:rPr>
          <w:rFonts w:asciiTheme="minorBidi" w:hAnsiTheme="minorBidi" w:cstheme="minorBidi"/>
          <w:b/>
          <w:sz w:val="22"/>
          <w:szCs w:val="22"/>
        </w:rPr>
        <w:t xml:space="preserve">: </w:t>
      </w:r>
      <w:r w:rsidRPr="00E45286">
        <w:rPr>
          <w:rFonts w:asciiTheme="minorBidi" w:hAnsiTheme="minorBidi" w:cstheme="minorBidi"/>
          <w:sz w:val="22"/>
          <w:szCs w:val="22"/>
        </w:rPr>
        <w:t xml:space="preserve">The </w:t>
      </w:r>
      <w:r w:rsidR="00BC5F3E" w:rsidRPr="00E45286">
        <w:rPr>
          <w:rFonts w:asciiTheme="minorBidi" w:hAnsiTheme="minorBidi" w:cstheme="minorBidi"/>
          <w:sz w:val="22"/>
          <w:szCs w:val="22"/>
        </w:rPr>
        <w:t xml:space="preserve">authors declare no conflicts of </w:t>
      </w:r>
      <w:r w:rsidR="003B2D12" w:rsidRPr="00E45286">
        <w:rPr>
          <w:rFonts w:asciiTheme="minorBidi" w:hAnsiTheme="minorBidi" w:cstheme="minorBidi"/>
          <w:sz w:val="22"/>
          <w:szCs w:val="22"/>
        </w:rPr>
        <w:t xml:space="preserve">interest. </w:t>
      </w:r>
      <w:r w:rsidR="009F53C0" w:rsidRPr="00E45286">
        <w:rPr>
          <w:rFonts w:asciiTheme="minorBidi" w:hAnsiTheme="minorBidi" w:cstheme="minorBidi"/>
          <w:sz w:val="22"/>
          <w:szCs w:val="22"/>
        </w:rPr>
        <w:t>The funders had no role in the design of the study; in the collection, analyses, or interpretation of data; in the writing of the manuscript; or in the decision to publish the results</w:t>
      </w:r>
      <w:r w:rsidRPr="00E45286">
        <w:rPr>
          <w:rFonts w:asciiTheme="minorBidi" w:hAnsiTheme="minorBidi" w:cstheme="minorBidi"/>
          <w:sz w:val="22"/>
          <w:szCs w:val="22"/>
        </w:rPr>
        <w:t>.</w:t>
      </w:r>
    </w:p>
    <w:p w14:paraId="27C15B78" w14:textId="77777777" w:rsidR="00E45286" w:rsidRPr="00E45286" w:rsidRDefault="00E45286" w:rsidP="00D45280">
      <w:pPr>
        <w:pStyle w:val="MDPI62BackMatter"/>
        <w:widowControl w:val="0"/>
        <w:suppressLineNumbers/>
        <w:spacing w:after="0" w:line="240" w:lineRule="auto"/>
        <w:ind w:left="0"/>
        <w:rPr>
          <w:rFonts w:asciiTheme="minorBidi" w:hAnsiTheme="minorBidi" w:cstheme="minorBidi"/>
          <w:sz w:val="22"/>
          <w:szCs w:val="22"/>
        </w:rPr>
      </w:pPr>
    </w:p>
    <w:p w14:paraId="3AAC66A8" w14:textId="77777777" w:rsidR="00F10E2D" w:rsidRPr="00E45286" w:rsidRDefault="00F10E2D" w:rsidP="00D45280">
      <w:pPr>
        <w:pStyle w:val="MDPI21heading1"/>
        <w:widowControl w:val="0"/>
        <w:suppressLineNumbers/>
        <w:spacing w:before="0" w:after="0" w:line="240" w:lineRule="auto"/>
        <w:ind w:left="0"/>
        <w:rPr>
          <w:rFonts w:asciiTheme="minorBidi" w:hAnsiTheme="minorBidi" w:cstheme="minorBidi"/>
          <w:sz w:val="22"/>
        </w:rPr>
      </w:pPr>
      <w:r w:rsidRPr="00E45286">
        <w:rPr>
          <w:rFonts w:asciiTheme="minorBidi" w:hAnsiTheme="minorBidi" w:cstheme="minorBidi"/>
          <w:sz w:val="22"/>
        </w:rPr>
        <w:lastRenderedPageBreak/>
        <w:t>References</w:t>
      </w:r>
    </w:p>
    <w:p w14:paraId="02EB0344" w14:textId="77777777" w:rsidR="007C10F1" w:rsidRPr="00E45286" w:rsidRDefault="007C10F1" w:rsidP="00E45286">
      <w:pPr>
        <w:pStyle w:val="MDPI21heading1"/>
        <w:widowControl w:val="0"/>
        <w:spacing w:before="0" w:after="0" w:line="240" w:lineRule="auto"/>
        <w:ind w:left="0"/>
        <w:rPr>
          <w:rFonts w:asciiTheme="minorBidi" w:hAnsiTheme="minorBidi" w:cstheme="minorBidi"/>
          <w:sz w:val="22"/>
        </w:rPr>
      </w:pPr>
    </w:p>
    <w:p w14:paraId="0CE8FF14" w14:textId="77777777" w:rsidR="003654F5" w:rsidRPr="00E45286" w:rsidRDefault="007C10F1"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fldChar w:fldCharType="begin" w:fldLock="1"/>
      </w:r>
      <w:r w:rsidRPr="00E45286">
        <w:rPr>
          <w:rFonts w:asciiTheme="minorBidi" w:hAnsiTheme="minorBidi" w:cstheme="minorBidi"/>
          <w:sz w:val="22"/>
          <w:szCs w:val="22"/>
        </w:rPr>
        <w:instrText xml:space="preserve">ADDIN Mendeley Bibliography CSL_BIBLIOGRAPHY </w:instrText>
      </w:r>
      <w:r w:rsidRPr="00E45286">
        <w:rPr>
          <w:rFonts w:asciiTheme="minorBidi" w:hAnsiTheme="minorBidi" w:cstheme="minorBidi"/>
          <w:sz w:val="22"/>
          <w:szCs w:val="22"/>
        </w:rPr>
        <w:fldChar w:fldCharType="separate"/>
      </w:r>
      <w:r w:rsidR="003654F5" w:rsidRPr="00E45286">
        <w:rPr>
          <w:rFonts w:asciiTheme="minorBidi" w:hAnsiTheme="minorBidi" w:cstheme="minorBidi"/>
          <w:sz w:val="22"/>
          <w:szCs w:val="22"/>
        </w:rPr>
        <w:t xml:space="preserve">1. </w:t>
      </w:r>
      <w:r w:rsidR="003654F5" w:rsidRPr="00E45286">
        <w:rPr>
          <w:rFonts w:asciiTheme="minorBidi" w:hAnsiTheme="minorBidi" w:cstheme="minorBidi"/>
          <w:sz w:val="22"/>
          <w:szCs w:val="22"/>
        </w:rPr>
        <w:tab/>
        <w:t xml:space="preserve">Alkan, E.; Davies, G.; Evans, S.L. Cognitive Impairment in Schizophrenia: Relationships with Cortical Thickness in Fronto-Temporal Regions, and Dissociability from Symptom Severity. </w:t>
      </w:r>
      <w:r w:rsidR="003654F5" w:rsidRPr="00E45286">
        <w:rPr>
          <w:rFonts w:asciiTheme="minorBidi" w:hAnsiTheme="minorBidi" w:cstheme="minorBidi"/>
          <w:i/>
          <w:iCs/>
          <w:sz w:val="22"/>
          <w:szCs w:val="22"/>
        </w:rPr>
        <w:t>npj Schizophr.</w:t>
      </w:r>
      <w:r w:rsidR="003654F5" w:rsidRPr="00E45286">
        <w:rPr>
          <w:rFonts w:asciiTheme="minorBidi" w:hAnsiTheme="minorBidi" w:cstheme="minorBidi"/>
          <w:sz w:val="22"/>
          <w:szCs w:val="22"/>
        </w:rPr>
        <w:t xml:space="preserve"> </w:t>
      </w:r>
      <w:r w:rsidR="003654F5" w:rsidRPr="00E45286">
        <w:rPr>
          <w:rFonts w:asciiTheme="minorBidi" w:hAnsiTheme="minorBidi" w:cstheme="minorBidi"/>
          <w:b/>
          <w:bCs/>
          <w:sz w:val="22"/>
          <w:szCs w:val="22"/>
        </w:rPr>
        <w:t>2021</w:t>
      </w:r>
      <w:r w:rsidR="003654F5" w:rsidRPr="00E45286">
        <w:rPr>
          <w:rFonts w:asciiTheme="minorBidi" w:hAnsiTheme="minorBidi" w:cstheme="minorBidi"/>
          <w:sz w:val="22"/>
          <w:szCs w:val="22"/>
        </w:rPr>
        <w:t xml:space="preserve">, </w:t>
      </w:r>
      <w:r w:rsidR="003654F5" w:rsidRPr="00E45286">
        <w:rPr>
          <w:rFonts w:asciiTheme="minorBidi" w:hAnsiTheme="minorBidi" w:cstheme="minorBidi"/>
          <w:i/>
          <w:iCs/>
          <w:sz w:val="22"/>
          <w:szCs w:val="22"/>
        </w:rPr>
        <w:t>7</w:t>
      </w:r>
      <w:r w:rsidR="003654F5" w:rsidRPr="00E45286">
        <w:rPr>
          <w:rFonts w:asciiTheme="minorBidi" w:hAnsiTheme="minorBidi" w:cstheme="minorBidi"/>
          <w:sz w:val="22"/>
          <w:szCs w:val="22"/>
        </w:rPr>
        <w:t>, 20, doi:10.1038/s41537-021-00149-0.</w:t>
      </w:r>
    </w:p>
    <w:p w14:paraId="618E5EA9"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 </w:t>
      </w:r>
      <w:r w:rsidRPr="00E45286">
        <w:rPr>
          <w:rFonts w:asciiTheme="minorBidi" w:hAnsiTheme="minorBidi" w:cstheme="minorBidi"/>
          <w:sz w:val="22"/>
          <w:szCs w:val="22"/>
        </w:rPr>
        <w:tab/>
        <w:t xml:space="preserve">Charernboon, T. Differentiating The Cognitive Impairment of Clinically Stable Schizophrenia from Mild Cognitive Impairment. </w:t>
      </w:r>
      <w:r w:rsidRPr="00E45286">
        <w:rPr>
          <w:rFonts w:asciiTheme="minorBidi" w:hAnsiTheme="minorBidi" w:cstheme="minorBidi"/>
          <w:i/>
          <w:iCs/>
          <w:sz w:val="22"/>
          <w:szCs w:val="22"/>
        </w:rPr>
        <w:t>Psychiatry Clin. Psychopharmacol.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2020</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30</w:t>
      </w:r>
      <w:r w:rsidRPr="00E45286">
        <w:rPr>
          <w:rFonts w:asciiTheme="minorBidi" w:hAnsiTheme="minorBidi" w:cstheme="minorBidi"/>
          <w:sz w:val="22"/>
          <w:szCs w:val="22"/>
        </w:rPr>
        <w:t>, doi:10.5455/PCP.20200410093053.</w:t>
      </w:r>
    </w:p>
    <w:p w14:paraId="2DD2534D"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3. </w:t>
      </w:r>
      <w:r w:rsidRPr="00E45286">
        <w:rPr>
          <w:rFonts w:asciiTheme="minorBidi" w:hAnsiTheme="minorBidi" w:cstheme="minorBidi"/>
          <w:sz w:val="22"/>
          <w:szCs w:val="22"/>
        </w:rPr>
        <w:tab/>
        <w:t xml:space="preserve">McCutcheon, R.A.; Keefe, R.S.E.; McGuire, P.K. Cognitive Impairment in Schizophrenia: Aetiology, Pathophysiology, and Treatment. </w:t>
      </w:r>
      <w:r w:rsidRPr="00E45286">
        <w:rPr>
          <w:rFonts w:asciiTheme="minorBidi" w:hAnsiTheme="minorBidi" w:cstheme="minorBidi"/>
          <w:i/>
          <w:iCs/>
          <w:sz w:val="22"/>
          <w:szCs w:val="22"/>
        </w:rPr>
        <w:t>Mol.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2023</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28</w:t>
      </w:r>
      <w:r w:rsidRPr="00E45286">
        <w:rPr>
          <w:rFonts w:asciiTheme="minorBidi" w:hAnsiTheme="minorBidi" w:cstheme="minorBidi"/>
          <w:sz w:val="22"/>
          <w:szCs w:val="22"/>
        </w:rPr>
        <w:t>, 1902–1918, doi:10.1038/s41380-023-01949-9.</w:t>
      </w:r>
    </w:p>
    <w:p w14:paraId="78D27A53"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4. </w:t>
      </w:r>
      <w:r w:rsidRPr="00E45286">
        <w:rPr>
          <w:rFonts w:asciiTheme="minorBidi" w:hAnsiTheme="minorBidi" w:cstheme="minorBidi"/>
          <w:sz w:val="22"/>
          <w:szCs w:val="22"/>
        </w:rPr>
        <w:tab/>
        <w:t xml:space="preserve">Miranda, M.; Morici, J.F.; Zanoni, M.B.; Bekinschtein, P. Brain-Derived Neurotrophic Factor: A Key Molecule for Memory in the Healthy and  the Pathological Brain. </w:t>
      </w:r>
      <w:r w:rsidRPr="00E45286">
        <w:rPr>
          <w:rFonts w:asciiTheme="minorBidi" w:hAnsiTheme="minorBidi" w:cstheme="minorBidi"/>
          <w:i/>
          <w:iCs/>
          <w:sz w:val="22"/>
          <w:szCs w:val="22"/>
        </w:rPr>
        <w:t>Front. Cell. Neurosci.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13</w:t>
      </w:r>
      <w:r w:rsidRPr="00E45286">
        <w:rPr>
          <w:rFonts w:asciiTheme="minorBidi" w:hAnsiTheme="minorBidi" w:cstheme="minorBidi"/>
          <w:sz w:val="22"/>
          <w:szCs w:val="22"/>
        </w:rPr>
        <w:t>, 363, doi:10.3389/fncel.2019.00363.</w:t>
      </w:r>
    </w:p>
    <w:p w14:paraId="3DABBBB0"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5. </w:t>
      </w:r>
      <w:r w:rsidRPr="00E45286">
        <w:rPr>
          <w:rFonts w:asciiTheme="minorBidi" w:hAnsiTheme="minorBidi" w:cstheme="minorBidi"/>
          <w:sz w:val="22"/>
          <w:szCs w:val="22"/>
        </w:rPr>
        <w:tab/>
        <w:t xml:space="preserve">Domitrovic Spudic, S.; Nikolac Perkovic, M.; Uzun, S.; Nedic Erjavec, G.; Kozumplik, O.; Svob Strac, D.; Mimica, N.; Pivac, N. Reduced Plasma BDNF Concentration and Cognitive Decline in Veterans with PTSD. </w:t>
      </w:r>
      <w:r w:rsidRPr="00E45286">
        <w:rPr>
          <w:rFonts w:asciiTheme="minorBidi" w:hAnsiTheme="minorBidi" w:cstheme="minorBidi"/>
          <w:i/>
          <w:iCs/>
          <w:sz w:val="22"/>
          <w:szCs w:val="22"/>
        </w:rPr>
        <w:t>Psychiatry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316</w:t>
      </w:r>
      <w:r w:rsidRPr="00E45286">
        <w:rPr>
          <w:rFonts w:asciiTheme="minorBidi" w:hAnsiTheme="minorBidi" w:cstheme="minorBidi"/>
          <w:sz w:val="22"/>
          <w:szCs w:val="22"/>
        </w:rPr>
        <w:t>, 114772, doi:10.1016/j.psychres.2022.114772.</w:t>
      </w:r>
    </w:p>
    <w:p w14:paraId="004C1A65"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6. </w:t>
      </w:r>
      <w:r w:rsidRPr="00E45286">
        <w:rPr>
          <w:rFonts w:asciiTheme="minorBidi" w:hAnsiTheme="minorBidi" w:cstheme="minorBidi"/>
          <w:sz w:val="22"/>
          <w:szCs w:val="22"/>
        </w:rPr>
        <w:tab/>
        <w:t xml:space="preserve">Sagud, M.; Nikolac Perkovic, M.; Dvojkovic, A.; Jaksic, N.; Vuksan-Cusa, B.; Zivkovic, M.; Kusevic, Z.; Mihaljevic-Peles, A.; Pivac, N. Distinct Association of Plasma BDNF Concentration and Cognitive Function in  Depressed Patients Treated with Vortioxetine or Escitalopram. </w:t>
      </w:r>
      <w:r w:rsidRPr="00E45286">
        <w:rPr>
          <w:rFonts w:asciiTheme="minorBidi" w:hAnsiTheme="minorBidi" w:cstheme="minorBidi"/>
          <w:i/>
          <w:iCs/>
          <w:sz w:val="22"/>
          <w:szCs w:val="22"/>
        </w:rPr>
        <w:t>Psychopharmacology (Berl).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238</w:t>
      </w:r>
      <w:r w:rsidRPr="00E45286">
        <w:rPr>
          <w:rFonts w:asciiTheme="minorBidi" w:hAnsiTheme="minorBidi" w:cstheme="minorBidi"/>
          <w:sz w:val="22"/>
          <w:szCs w:val="22"/>
        </w:rPr>
        <w:t>, 1575–1584, doi:10.1007/s00213-021-05790-2.</w:t>
      </w:r>
    </w:p>
    <w:p w14:paraId="029D44CD" w14:textId="5FFD694E"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7. </w:t>
      </w:r>
      <w:r w:rsidRPr="00E45286">
        <w:rPr>
          <w:rFonts w:asciiTheme="minorBidi" w:hAnsiTheme="minorBidi" w:cstheme="minorBidi"/>
          <w:sz w:val="22"/>
          <w:szCs w:val="22"/>
        </w:rPr>
        <w:tab/>
        <w:t xml:space="preserve">Nikolac Perkovic, M.; Borovecki, F.; Filipcic, I.; Vuic, B.; Milos, T.; Nedic Erjavec, G.; Konjevod, M.; Tudor, L.; Mimica, N.; Uzun, S.; et al. Relationship between Brain-Derived Neurotrophic Factor and Cognitive Decline in Patients with Mild Cognitive Impairment and Dementia. </w:t>
      </w:r>
      <w:r w:rsidRPr="00E45286">
        <w:rPr>
          <w:rFonts w:asciiTheme="minorBidi" w:hAnsiTheme="minorBidi" w:cstheme="minorBidi"/>
          <w:i/>
          <w:iCs/>
          <w:sz w:val="22"/>
          <w:szCs w:val="22"/>
        </w:rPr>
        <w:t>Biomolecules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2023</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13</w:t>
      </w:r>
      <w:r w:rsidRPr="00E45286">
        <w:rPr>
          <w:rFonts w:asciiTheme="minorBidi" w:hAnsiTheme="minorBidi" w:cstheme="minorBidi"/>
          <w:sz w:val="22"/>
          <w:szCs w:val="22"/>
        </w:rPr>
        <w:t>, doi:10.3390/biom13030570.</w:t>
      </w:r>
    </w:p>
    <w:p w14:paraId="6665111D"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8. </w:t>
      </w:r>
      <w:r w:rsidRPr="00E45286">
        <w:rPr>
          <w:rFonts w:asciiTheme="minorBidi" w:hAnsiTheme="minorBidi" w:cstheme="minorBidi"/>
          <w:sz w:val="22"/>
          <w:szCs w:val="22"/>
        </w:rPr>
        <w:tab/>
        <w:t xml:space="preserve">Ng, T.K.S.; Ho, C.S.H.; Tam, W.W.S.; Kua, E.H.; Ho, R.C.-M. Decreased Serum Brain-Derived Neurotrophic Factor (BDNF) Levels in Patients with  Alzheimer’s Disease (AD): A Systematic Review and Meta-Analysis. </w:t>
      </w:r>
      <w:r w:rsidRPr="00E45286">
        <w:rPr>
          <w:rFonts w:asciiTheme="minorBidi" w:hAnsiTheme="minorBidi" w:cstheme="minorBidi"/>
          <w:i/>
          <w:iCs/>
          <w:sz w:val="22"/>
          <w:szCs w:val="22"/>
        </w:rPr>
        <w:t>Int. J. Mol. 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20</w:t>
      </w:r>
      <w:r w:rsidRPr="00E45286">
        <w:rPr>
          <w:rFonts w:asciiTheme="minorBidi" w:hAnsiTheme="minorBidi" w:cstheme="minorBidi"/>
          <w:sz w:val="22"/>
          <w:szCs w:val="22"/>
        </w:rPr>
        <w:t>, doi:10.3390/ijms20020257.</w:t>
      </w:r>
    </w:p>
    <w:p w14:paraId="4E4E66EE"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9. </w:t>
      </w:r>
      <w:r w:rsidRPr="00E45286">
        <w:rPr>
          <w:rFonts w:asciiTheme="minorBidi" w:hAnsiTheme="minorBidi" w:cstheme="minorBidi"/>
          <w:sz w:val="22"/>
          <w:szCs w:val="22"/>
        </w:rPr>
        <w:tab/>
        <w:t xml:space="preserve">Kay, S.R.; Fiszbein, A.; Opler, L.A. The Positive and Negative Syndrome Scale (PANSS) for Schizophrenia. </w:t>
      </w:r>
      <w:r w:rsidRPr="00E45286">
        <w:rPr>
          <w:rFonts w:asciiTheme="minorBidi" w:hAnsiTheme="minorBidi" w:cstheme="minorBidi"/>
          <w:i/>
          <w:iCs/>
          <w:sz w:val="22"/>
          <w:szCs w:val="22"/>
        </w:rPr>
        <w:t>Schizophr. Bull.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1987</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13</w:t>
      </w:r>
      <w:r w:rsidRPr="00E45286">
        <w:rPr>
          <w:rFonts w:asciiTheme="minorBidi" w:hAnsiTheme="minorBidi" w:cstheme="minorBidi"/>
          <w:sz w:val="22"/>
          <w:szCs w:val="22"/>
        </w:rPr>
        <w:t>, 261–276, doi:10.1093/schbul/13.2.261.</w:t>
      </w:r>
    </w:p>
    <w:p w14:paraId="30CF9779"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10. </w:t>
      </w:r>
      <w:r w:rsidRPr="00E45286">
        <w:rPr>
          <w:rFonts w:asciiTheme="minorBidi" w:hAnsiTheme="minorBidi" w:cstheme="minorBidi"/>
          <w:sz w:val="22"/>
          <w:szCs w:val="22"/>
        </w:rPr>
        <w:tab/>
        <w:t xml:space="preserve">van der Gaag, M.; Hoffman, T.; Remijsen, M.; Hijman, R.; de Haan, L.; van Meijel, B.; van Harten, P.N.; Valmaggia, L.; de Hert, M.; Cuijpers, A.; et al. The Five-Factor Model of the Positive and Negative Syndrome Scale II: A Ten-Fold  Cross-Validation of a Revised Model. </w:t>
      </w:r>
      <w:r w:rsidRPr="00E45286">
        <w:rPr>
          <w:rFonts w:asciiTheme="minorBidi" w:hAnsiTheme="minorBidi" w:cstheme="minorBidi"/>
          <w:i/>
          <w:iCs/>
          <w:sz w:val="22"/>
          <w:szCs w:val="22"/>
        </w:rPr>
        <w:t>Schizophr.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2006</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85</w:t>
      </w:r>
      <w:r w:rsidRPr="00E45286">
        <w:rPr>
          <w:rFonts w:asciiTheme="minorBidi" w:hAnsiTheme="minorBidi" w:cstheme="minorBidi"/>
          <w:sz w:val="22"/>
          <w:szCs w:val="22"/>
        </w:rPr>
        <w:t>, 280–287, doi:10.1016/j.schres.2006.03.021.</w:t>
      </w:r>
    </w:p>
    <w:p w14:paraId="26F2BCB9"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11. </w:t>
      </w:r>
      <w:r w:rsidRPr="00E45286">
        <w:rPr>
          <w:rFonts w:asciiTheme="minorBidi" w:hAnsiTheme="minorBidi" w:cstheme="minorBidi"/>
          <w:sz w:val="22"/>
          <w:szCs w:val="22"/>
        </w:rPr>
        <w:tab/>
        <w:t xml:space="preserve">Rodriguez-Jimenez, R.; Bagney, A.; Mezquita, L.; Martinez-Gras, I.; Sanchez-Morla, E.-M.; Mesa, N.; Ibañez, M.-I.; Diez-Martin, J.; Jimenez-Arriero, M.-A.; Lobo, A.; et al. Cognition and the Five-Factor Model of the Positive and Negative Syndrome Scale  in Schizophrenia. </w:t>
      </w:r>
      <w:r w:rsidRPr="00E45286">
        <w:rPr>
          <w:rFonts w:asciiTheme="minorBidi" w:hAnsiTheme="minorBidi" w:cstheme="minorBidi"/>
          <w:i/>
          <w:iCs/>
          <w:sz w:val="22"/>
          <w:szCs w:val="22"/>
        </w:rPr>
        <w:t>Schizophr.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2013</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143</w:t>
      </w:r>
      <w:r w:rsidRPr="00E45286">
        <w:rPr>
          <w:rFonts w:asciiTheme="minorBidi" w:hAnsiTheme="minorBidi" w:cstheme="minorBidi"/>
          <w:sz w:val="22"/>
          <w:szCs w:val="22"/>
        </w:rPr>
        <w:t>, 77–83, doi:10.1016/j.schres.2012.10.020.</w:t>
      </w:r>
    </w:p>
    <w:p w14:paraId="493ECEC9"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12. </w:t>
      </w:r>
      <w:r w:rsidRPr="00E45286">
        <w:rPr>
          <w:rFonts w:asciiTheme="minorBidi" w:hAnsiTheme="minorBidi" w:cstheme="minorBidi"/>
          <w:sz w:val="22"/>
          <w:szCs w:val="22"/>
        </w:rPr>
        <w:tab/>
        <w:t xml:space="preserve">Folstein, M.F.; Folstein, S.E.; McHugh, P.R. “Mini-Mental State”. A Practical Method for Grading the Cognitive State of  Patients for the Clinician. </w:t>
      </w:r>
      <w:r w:rsidRPr="00E45286">
        <w:rPr>
          <w:rFonts w:asciiTheme="minorBidi" w:hAnsiTheme="minorBidi" w:cstheme="minorBidi"/>
          <w:i/>
          <w:iCs/>
          <w:sz w:val="22"/>
          <w:szCs w:val="22"/>
        </w:rPr>
        <w:t>J. Psychiatr.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1975</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12</w:t>
      </w:r>
      <w:r w:rsidRPr="00E45286">
        <w:rPr>
          <w:rFonts w:asciiTheme="minorBidi" w:hAnsiTheme="minorBidi" w:cstheme="minorBidi"/>
          <w:sz w:val="22"/>
          <w:szCs w:val="22"/>
        </w:rPr>
        <w:t>, 189–198, doi:10.1016/0022-3956(75)90026-6.</w:t>
      </w:r>
    </w:p>
    <w:p w14:paraId="098FDD19"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13. </w:t>
      </w:r>
      <w:r w:rsidRPr="00E45286">
        <w:rPr>
          <w:rFonts w:asciiTheme="minorBidi" w:hAnsiTheme="minorBidi" w:cstheme="minorBidi"/>
          <w:sz w:val="22"/>
          <w:szCs w:val="22"/>
        </w:rPr>
        <w:tab/>
        <w:t xml:space="preserve">Boban, M.; Malojčić, B.; Mimica, N.; Vuković, S.; Zrilić, I.; Hof, P.R.; Simić, G. The Reliability and Validity of the Mini-Mental State Examination in the Elderly  Croatian Population. </w:t>
      </w:r>
      <w:r w:rsidRPr="00E45286">
        <w:rPr>
          <w:rFonts w:asciiTheme="minorBidi" w:hAnsiTheme="minorBidi" w:cstheme="minorBidi"/>
          <w:i/>
          <w:iCs/>
          <w:sz w:val="22"/>
          <w:szCs w:val="22"/>
        </w:rPr>
        <w:t>Dement. Geriatr. Cogn. Disord.</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33</w:t>
      </w:r>
      <w:r w:rsidRPr="00E45286">
        <w:rPr>
          <w:rFonts w:asciiTheme="minorBidi" w:hAnsiTheme="minorBidi" w:cstheme="minorBidi"/>
          <w:sz w:val="22"/>
          <w:szCs w:val="22"/>
        </w:rPr>
        <w:t>, 385–392, doi:10.1159/000339596.</w:t>
      </w:r>
    </w:p>
    <w:p w14:paraId="6F21C705"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lastRenderedPageBreak/>
        <w:t xml:space="preserve">14. </w:t>
      </w:r>
      <w:r w:rsidRPr="00E45286">
        <w:rPr>
          <w:rFonts w:asciiTheme="minorBidi" w:hAnsiTheme="minorBidi" w:cstheme="minorBidi"/>
          <w:sz w:val="22"/>
          <w:szCs w:val="22"/>
        </w:rPr>
        <w:tab/>
        <w:t xml:space="preserve">Shulman, K.I. Clock-Drawing: Is It the Ideal Cognitive Screening Test? </w:t>
      </w:r>
      <w:r w:rsidRPr="00E45286">
        <w:rPr>
          <w:rFonts w:asciiTheme="minorBidi" w:hAnsiTheme="minorBidi" w:cstheme="minorBidi"/>
          <w:i/>
          <w:iCs/>
          <w:sz w:val="22"/>
          <w:szCs w:val="22"/>
        </w:rPr>
        <w:t>Int. J. Geriatr.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2000</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15</w:t>
      </w:r>
      <w:r w:rsidRPr="00E45286">
        <w:rPr>
          <w:rFonts w:asciiTheme="minorBidi" w:hAnsiTheme="minorBidi" w:cstheme="minorBidi"/>
          <w:sz w:val="22"/>
          <w:szCs w:val="22"/>
        </w:rPr>
        <w:t>, 548–561, doi:10.1002/1099-1166(200006)15:6&lt;548::aid-gps242&gt;3.0.co;2-u.</w:t>
      </w:r>
    </w:p>
    <w:p w14:paraId="7DDCFAD5"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15. </w:t>
      </w:r>
      <w:r w:rsidRPr="00E45286">
        <w:rPr>
          <w:rFonts w:asciiTheme="minorBidi" w:hAnsiTheme="minorBidi" w:cstheme="minorBidi"/>
          <w:sz w:val="22"/>
          <w:szCs w:val="22"/>
        </w:rPr>
        <w:tab/>
        <w:t xml:space="preserve">Gupta, S.; Rakeshwar, G.S. </w:t>
      </w:r>
      <w:r w:rsidRPr="00E45286">
        <w:rPr>
          <w:rFonts w:asciiTheme="minorBidi" w:hAnsiTheme="minorBidi" w:cstheme="minorBidi"/>
          <w:i/>
          <w:iCs/>
          <w:sz w:val="22"/>
          <w:szCs w:val="22"/>
        </w:rPr>
        <w:t>The Role of Brain-Derived Neurotrophic Factor in Psychiatric Disorders</w:t>
      </w:r>
      <w:r w:rsidRPr="00E45286">
        <w:rPr>
          <w:rFonts w:asciiTheme="minorBidi" w:hAnsiTheme="minorBidi" w:cstheme="minorBidi"/>
          <w:sz w:val="22"/>
          <w:szCs w:val="22"/>
        </w:rPr>
        <w:t>; IntechOpen, 2023;</w:t>
      </w:r>
    </w:p>
    <w:p w14:paraId="218FAC80"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16. </w:t>
      </w:r>
      <w:r w:rsidRPr="00E45286">
        <w:rPr>
          <w:rFonts w:asciiTheme="minorBidi" w:hAnsiTheme="minorBidi" w:cstheme="minorBidi"/>
          <w:sz w:val="22"/>
          <w:szCs w:val="22"/>
        </w:rPr>
        <w:tab/>
        <w:t xml:space="preserve">Ahmad, R.; Azman, K.F.; Yahaya, R.; Shafin, N.; Omar, N.; Ahmad, A.H.; Zakaria, R.; Wijaya, A.; Othman, Z. Brain-Derived Neurotrophic Factor (BDNF) in Schizophrenia Research: A  Quantitative Review and Future Directions. </w:t>
      </w:r>
      <w:r w:rsidRPr="00E45286">
        <w:rPr>
          <w:rFonts w:asciiTheme="minorBidi" w:hAnsiTheme="minorBidi" w:cstheme="minorBidi"/>
          <w:i/>
          <w:iCs/>
          <w:sz w:val="22"/>
          <w:szCs w:val="22"/>
        </w:rPr>
        <w:t>AIMS Neurosci.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2023</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10</w:t>
      </w:r>
      <w:r w:rsidRPr="00E45286">
        <w:rPr>
          <w:rFonts w:asciiTheme="minorBidi" w:hAnsiTheme="minorBidi" w:cstheme="minorBidi"/>
          <w:sz w:val="22"/>
          <w:szCs w:val="22"/>
        </w:rPr>
        <w:t>, 5–32, doi:10.3934/Neuroscience.2023002.</w:t>
      </w:r>
    </w:p>
    <w:p w14:paraId="1FD96C5D"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17. </w:t>
      </w:r>
      <w:r w:rsidRPr="00E45286">
        <w:rPr>
          <w:rFonts w:asciiTheme="minorBidi" w:hAnsiTheme="minorBidi" w:cstheme="minorBidi"/>
          <w:sz w:val="22"/>
          <w:szCs w:val="22"/>
        </w:rPr>
        <w:tab/>
      </w:r>
      <w:bookmarkStart w:id="12" w:name="_Hlk165723307"/>
      <w:r w:rsidRPr="00E45286">
        <w:rPr>
          <w:rFonts w:asciiTheme="minorBidi" w:hAnsiTheme="minorBidi" w:cstheme="minorBidi"/>
          <w:sz w:val="22"/>
          <w:szCs w:val="22"/>
        </w:rPr>
        <w:t xml:space="preserve">Nieto, R.R.; Carrasco, A.; Corral, S.; Castillo, R.; Gaspar, P.A.; Bustamante, M.L.; Silva, H. BDNF as a Biomarker of Cognition in Schizophrenia/Psychosis: An Updated Review. </w:t>
      </w:r>
      <w:r w:rsidRPr="00E45286">
        <w:rPr>
          <w:rFonts w:asciiTheme="minorBidi" w:hAnsiTheme="minorBidi" w:cstheme="minorBidi"/>
          <w:i/>
          <w:iCs/>
          <w:sz w:val="22"/>
          <w:szCs w:val="22"/>
        </w:rPr>
        <w:t>Front.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12</w:t>
      </w:r>
      <w:r w:rsidRPr="00E45286">
        <w:rPr>
          <w:rFonts w:asciiTheme="minorBidi" w:hAnsiTheme="minorBidi" w:cstheme="minorBidi"/>
          <w:sz w:val="22"/>
          <w:szCs w:val="22"/>
        </w:rPr>
        <w:t>, 662407, doi:10.3389/fpsyt.2021.662407.</w:t>
      </w:r>
      <w:bookmarkEnd w:id="12"/>
    </w:p>
    <w:p w14:paraId="731EF8A9"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18. </w:t>
      </w:r>
      <w:r w:rsidRPr="00E45286">
        <w:rPr>
          <w:rFonts w:asciiTheme="minorBidi" w:hAnsiTheme="minorBidi" w:cstheme="minorBidi"/>
          <w:sz w:val="22"/>
          <w:szCs w:val="22"/>
        </w:rPr>
        <w:tab/>
        <w:t xml:space="preserve">Bora, E. Peripheral Inflammatory and Neurotrophic Biomarkers of Cognitive Impairment in  Schizophrenia: A Meta-Analysis. </w:t>
      </w:r>
      <w:r w:rsidRPr="00E45286">
        <w:rPr>
          <w:rFonts w:asciiTheme="minorBidi" w:hAnsiTheme="minorBidi" w:cstheme="minorBidi"/>
          <w:i/>
          <w:iCs/>
          <w:sz w:val="22"/>
          <w:szCs w:val="22"/>
        </w:rPr>
        <w:t>Psychol. Med.</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49</w:t>
      </w:r>
      <w:r w:rsidRPr="00E45286">
        <w:rPr>
          <w:rFonts w:asciiTheme="minorBidi" w:hAnsiTheme="minorBidi" w:cstheme="minorBidi"/>
          <w:sz w:val="22"/>
          <w:szCs w:val="22"/>
        </w:rPr>
        <w:t>, 1971–1979, doi:10.1017/S0033291719001685.</w:t>
      </w:r>
    </w:p>
    <w:p w14:paraId="0636532D"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19. </w:t>
      </w:r>
      <w:r w:rsidRPr="00E45286">
        <w:rPr>
          <w:rFonts w:asciiTheme="minorBidi" w:hAnsiTheme="minorBidi" w:cstheme="minorBidi"/>
          <w:sz w:val="22"/>
          <w:szCs w:val="22"/>
        </w:rPr>
        <w:tab/>
        <w:t xml:space="preserve">Ahmed, A.O.; Mantini, A.M.; Fridberg, D.J.; Buckley, P.F. Brain-Derived Neurotrophic Factor (BDNF) and Neurocognitive Deficits in People  with Schizophrenia: A Meta-Analysis. </w:t>
      </w:r>
      <w:r w:rsidRPr="00E45286">
        <w:rPr>
          <w:rFonts w:asciiTheme="minorBidi" w:hAnsiTheme="minorBidi" w:cstheme="minorBidi"/>
          <w:i/>
          <w:iCs/>
          <w:sz w:val="22"/>
          <w:szCs w:val="22"/>
        </w:rPr>
        <w:t>Psychiatry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2015</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226</w:t>
      </w:r>
      <w:r w:rsidRPr="00E45286">
        <w:rPr>
          <w:rFonts w:asciiTheme="minorBidi" w:hAnsiTheme="minorBidi" w:cstheme="minorBidi"/>
          <w:sz w:val="22"/>
          <w:szCs w:val="22"/>
        </w:rPr>
        <w:t>, 1–13, doi:10.1016/j.psychres.2014.12.069.</w:t>
      </w:r>
    </w:p>
    <w:p w14:paraId="6D21887D"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20. </w:t>
      </w:r>
      <w:r w:rsidRPr="00E45286">
        <w:rPr>
          <w:rFonts w:asciiTheme="minorBidi" w:hAnsiTheme="minorBidi" w:cstheme="minorBidi"/>
          <w:sz w:val="22"/>
          <w:szCs w:val="22"/>
        </w:rPr>
        <w:tab/>
        <w:t xml:space="preserve">Dong, R.; Zhao, N.O.; Wu, H.E.; Yu, L.; Zhang, X.Y. Sex Differences in the Association between Serum BDNF and Cognitive Impairment in  Schizophrenia Patients Using Various Antipsychotics. </w:t>
      </w:r>
      <w:r w:rsidRPr="00E45286">
        <w:rPr>
          <w:rFonts w:asciiTheme="minorBidi" w:hAnsiTheme="minorBidi" w:cstheme="minorBidi"/>
          <w:i/>
          <w:iCs/>
          <w:sz w:val="22"/>
          <w:szCs w:val="22"/>
        </w:rPr>
        <w:t>J. Psychiatr.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138</w:t>
      </w:r>
      <w:r w:rsidRPr="00E45286">
        <w:rPr>
          <w:rFonts w:asciiTheme="minorBidi" w:hAnsiTheme="minorBidi" w:cstheme="minorBidi"/>
          <w:sz w:val="22"/>
          <w:szCs w:val="22"/>
        </w:rPr>
        <w:t>, 492–499, doi:10.1016/j.jpsychires.2021.04.026.</w:t>
      </w:r>
    </w:p>
    <w:p w14:paraId="3A7E0485"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21. </w:t>
      </w:r>
      <w:r w:rsidRPr="00E45286">
        <w:rPr>
          <w:rFonts w:asciiTheme="minorBidi" w:hAnsiTheme="minorBidi" w:cstheme="minorBidi"/>
          <w:sz w:val="22"/>
          <w:szCs w:val="22"/>
        </w:rPr>
        <w:tab/>
        <w:t xml:space="preserve">de Assis, G.G.; Hoffman, J.R.; Bojakowski, J.; Murawska-Ciałowicz, E.; Cięszczyk, P.; Gasanov, E. V The Val66 and Met66 Alleles-Specific Expression of BDNF in Human Muscle and Their  Metabolic Responsivity. </w:t>
      </w:r>
      <w:r w:rsidRPr="00E45286">
        <w:rPr>
          <w:rFonts w:asciiTheme="minorBidi" w:hAnsiTheme="minorBidi" w:cstheme="minorBidi"/>
          <w:i/>
          <w:iCs/>
          <w:sz w:val="22"/>
          <w:szCs w:val="22"/>
        </w:rPr>
        <w:t>Front. Mol. Neurosci.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14</w:t>
      </w:r>
      <w:r w:rsidRPr="00E45286">
        <w:rPr>
          <w:rFonts w:asciiTheme="minorBidi" w:hAnsiTheme="minorBidi" w:cstheme="minorBidi"/>
          <w:sz w:val="22"/>
          <w:szCs w:val="22"/>
        </w:rPr>
        <w:t>, 638176, doi:10.3389/fnmol.2021.638176.</w:t>
      </w:r>
    </w:p>
    <w:p w14:paraId="0F802561"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22. </w:t>
      </w:r>
      <w:r w:rsidRPr="00E45286">
        <w:rPr>
          <w:rFonts w:asciiTheme="minorBidi" w:hAnsiTheme="minorBidi" w:cstheme="minorBidi"/>
          <w:sz w:val="22"/>
          <w:szCs w:val="22"/>
        </w:rPr>
        <w:tab/>
        <w:t xml:space="preserve">Chen, Z.-Y.; Patel, P.D.; Sant, G.; Meng, C.-X.; Teng, K.K.; Hempstead, B.L.; Lee, F.S. Variant Brain-Derived Neurotrophic Factor (BDNF) (Met66) Alters the Intracellular  Trafficking and Activity-Dependent Secretion of Wild-Type BDNF in Neurosecretory Cells and Cortical Neurons. </w:t>
      </w:r>
      <w:r w:rsidRPr="00E45286">
        <w:rPr>
          <w:rFonts w:asciiTheme="minorBidi" w:hAnsiTheme="minorBidi" w:cstheme="minorBidi"/>
          <w:i/>
          <w:iCs/>
          <w:sz w:val="22"/>
          <w:szCs w:val="22"/>
        </w:rPr>
        <w:t>J. Neurosci.  Off. J. Soc.  Neurosci.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2004</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24</w:t>
      </w:r>
      <w:r w:rsidRPr="00E45286">
        <w:rPr>
          <w:rFonts w:asciiTheme="minorBidi" w:hAnsiTheme="minorBidi" w:cstheme="minorBidi"/>
          <w:sz w:val="22"/>
          <w:szCs w:val="22"/>
        </w:rPr>
        <w:t>, 4401–4411, doi:10.1523/JNEUROSCI.0348-04.2004.</w:t>
      </w:r>
    </w:p>
    <w:p w14:paraId="4226C385"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23. </w:t>
      </w:r>
      <w:r w:rsidRPr="00E45286">
        <w:rPr>
          <w:rFonts w:asciiTheme="minorBidi" w:hAnsiTheme="minorBidi" w:cstheme="minorBidi"/>
          <w:sz w:val="22"/>
          <w:szCs w:val="22"/>
        </w:rPr>
        <w:tab/>
        <w:t xml:space="preserve">Egan, M.F.; Kojima, M.; Callicott, J.H.; Goldberg, T.E.; Kolachana, B.S.; Bertolino, A.; Zaitsev, E.; Gold, B.; Goldman, D.; Dean, M.; et al. The BDNF Val66met Polymorphism Affects Activity-Dependent Secretion of BDNF and  Human Memory and Hippocampal Function. </w:t>
      </w:r>
      <w:r w:rsidRPr="00E45286">
        <w:rPr>
          <w:rFonts w:asciiTheme="minorBidi" w:hAnsiTheme="minorBidi" w:cstheme="minorBidi"/>
          <w:i/>
          <w:iCs/>
          <w:sz w:val="22"/>
          <w:szCs w:val="22"/>
        </w:rPr>
        <w:t>Cell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2003</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112</w:t>
      </w:r>
      <w:r w:rsidRPr="00E45286">
        <w:rPr>
          <w:rFonts w:asciiTheme="minorBidi" w:hAnsiTheme="minorBidi" w:cstheme="minorBidi"/>
          <w:sz w:val="22"/>
          <w:szCs w:val="22"/>
        </w:rPr>
        <w:t>, 257–269, doi:10.1016/s0092-8674(03)00035-7.</w:t>
      </w:r>
    </w:p>
    <w:p w14:paraId="64279184"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24. </w:t>
      </w:r>
      <w:r w:rsidRPr="00E45286">
        <w:rPr>
          <w:rFonts w:asciiTheme="minorBidi" w:hAnsiTheme="minorBidi" w:cstheme="minorBidi"/>
          <w:sz w:val="22"/>
          <w:szCs w:val="22"/>
        </w:rPr>
        <w:tab/>
        <w:t xml:space="preserve">Chen, Z.-Y.; Bath, K.; McEwen, B.; Hempstead, B.; Lee, F. Impact of Genetic Variant BDNF (Val66Met) on Brain Structure and Function. </w:t>
      </w:r>
      <w:r w:rsidRPr="00E45286">
        <w:rPr>
          <w:rFonts w:asciiTheme="minorBidi" w:hAnsiTheme="minorBidi" w:cstheme="minorBidi"/>
          <w:i/>
          <w:iCs/>
          <w:sz w:val="22"/>
          <w:szCs w:val="22"/>
        </w:rPr>
        <w:t>Novartis Found. Symp.</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2008</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289</w:t>
      </w:r>
      <w:r w:rsidRPr="00E45286">
        <w:rPr>
          <w:rFonts w:asciiTheme="minorBidi" w:hAnsiTheme="minorBidi" w:cstheme="minorBidi"/>
          <w:sz w:val="22"/>
          <w:szCs w:val="22"/>
        </w:rPr>
        <w:t>, 180–195, doi:10.1002/9780470751251.ch14.</w:t>
      </w:r>
    </w:p>
    <w:p w14:paraId="5D066ABD"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25. </w:t>
      </w:r>
      <w:r w:rsidRPr="00E45286">
        <w:rPr>
          <w:rFonts w:asciiTheme="minorBidi" w:hAnsiTheme="minorBidi" w:cstheme="minorBidi"/>
          <w:sz w:val="22"/>
          <w:szCs w:val="22"/>
        </w:rPr>
        <w:tab/>
        <w:t xml:space="preserve">de Assis, G.G.; Hoffman, J.R. The BDNF Val66Met Polymorphism Is a Relevant, But Not Determinant, Risk Factor in  the Etiology of Neuropsychiatric Disorders - Current Advances in Human Studies: A Systematic Review. </w:t>
      </w:r>
      <w:r w:rsidRPr="00E45286">
        <w:rPr>
          <w:rFonts w:asciiTheme="minorBidi" w:hAnsiTheme="minorBidi" w:cstheme="minorBidi"/>
          <w:i/>
          <w:iCs/>
          <w:sz w:val="22"/>
          <w:szCs w:val="22"/>
        </w:rPr>
        <w:t>Brain Plast. (Amsterdam, Netherlands)</w:t>
      </w:r>
      <w:r w:rsidRPr="00E45286">
        <w:rPr>
          <w:rFonts w:asciiTheme="minorBidi" w:hAnsiTheme="minorBidi" w:cstheme="minorBidi"/>
          <w:sz w:val="22"/>
          <w:szCs w:val="22"/>
        </w:rPr>
        <w:t xml:space="preserve"> 2022, </w:t>
      </w:r>
      <w:r w:rsidRPr="00E45286">
        <w:rPr>
          <w:rFonts w:asciiTheme="minorBidi" w:hAnsiTheme="minorBidi" w:cstheme="minorBidi"/>
          <w:i/>
          <w:iCs/>
          <w:sz w:val="22"/>
          <w:szCs w:val="22"/>
        </w:rPr>
        <w:t>8</w:t>
      </w:r>
      <w:r w:rsidRPr="00E45286">
        <w:rPr>
          <w:rFonts w:asciiTheme="minorBidi" w:hAnsiTheme="minorBidi" w:cstheme="minorBidi"/>
          <w:sz w:val="22"/>
          <w:szCs w:val="22"/>
        </w:rPr>
        <w:t>, 133–142.</w:t>
      </w:r>
    </w:p>
    <w:p w14:paraId="5A39C32E"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26. </w:t>
      </w:r>
      <w:r w:rsidRPr="00E45286">
        <w:rPr>
          <w:rFonts w:asciiTheme="minorBidi" w:hAnsiTheme="minorBidi" w:cstheme="minorBidi"/>
          <w:sz w:val="22"/>
          <w:szCs w:val="22"/>
        </w:rPr>
        <w:tab/>
        <w:t xml:space="preserve">Zhang, X.Y.; Chen, D.C.; Xiu, M.H.; Haile, C.N.; Luo, X.; Xu, K.; Zhang, H.P.; Zuo, L.; Zhang, Z.; Zhang, X.; et al. Cognitive and Serum BDNF Correlates of BDNF Val66Met Gene Polymorphism in  Patients with Schizophrenia and Normal Controls. </w:t>
      </w:r>
      <w:r w:rsidRPr="00E45286">
        <w:rPr>
          <w:rFonts w:asciiTheme="minorBidi" w:hAnsiTheme="minorBidi" w:cstheme="minorBidi"/>
          <w:i/>
          <w:iCs/>
          <w:sz w:val="22"/>
          <w:szCs w:val="22"/>
        </w:rPr>
        <w:t>Hum. Genet.</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131</w:t>
      </w:r>
      <w:r w:rsidRPr="00E45286">
        <w:rPr>
          <w:rFonts w:asciiTheme="minorBidi" w:hAnsiTheme="minorBidi" w:cstheme="minorBidi"/>
          <w:sz w:val="22"/>
          <w:szCs w:val="22"/>
        </w:rPr>
        <w:t>, 1187–1195, doi:10.1007/s00439-012-1150-x.</w:t>
      </w:r>
    </w:p>
    <w:p w14:paraId="7501927A"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27. </w:t>
      </w:r>
      <w:r w:rsidRPr="00E45286">
        <w:rPr>
          <w:rFonts w:asciiTheme="minorBidi" w:hAnsiTheme="minorBidi" w:cstheme="minorBidi"/>
          <w:sz w:val="22"/>
          <w:szCs w:val="22"/>
        </w:rPr>
        <w:tab/>
        <w:t xml:space="preserve">Notaras, M.; Hill, R.; Gogos, J.A.; van den Buuse, M. BDNF Val66Met Genotype Determines Hippocampus-Dependent Behavior via Sensitivity  to Glucocorticoid Signaling. </w:t>
      </w:r>
      <w:r w:rsidRPr="00E45286">
        <w:rPr>
          <w:rFonts w:asciiTheme="minorBidi" w:hAnsiTheme="minorBidi" w:cstheme="minorBidi"/>
          <w:i/>
          <w:iCs/>
          <w:sz w:val="22"/>
          <w:szCs w:val="22"/>
        </w:rPr>
        <w:t>Mol.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2016</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21</w:t>
      </w:r>
      <w:r w:rsidRPr="00E45286">
        <w:rPr>
          <w:rFonts w:asciiTheme="minorBidi" w:hAnsiTheme="minorBidi" w:cstheme="minorBidi"/>
          <w:sz w:val="22"/>
          <w:szCs w:val="22"/>
        </w:rPr>
        <w:t>, 730–732, doi:10.1038/mp.2015.152.</w:t>
      </w:r>
    </w:p>
    <w:p w14:paraId="585D3932"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28. </w:t>
      </w:r>
      <w:r w:rsidRPr="00E45286">
        <w:rPr>
          <w:rFonts w:asciiTheme="minorBidi" w:hAnsiTheme="minorBidi" w:cstheme="minorBidi"/>
          <w:sz w:val="22"/>
          <w:szCs w:val="22"/>
        </w:rPr>
        <w:tab/>
        <w:t xml:space="preserve">Lu, W.; Zhang, C.; Yi, Z.; Li, Z.; Wu, Z.; Fang, Y. Association between BDNF Val66Met Polymorphism </w:t>
      </w:r>
      <w:r w:rsidRPr="00E45286">
        <w:rPr>
          <w:rFonts w:asciiTheme="minorBidi" w:hAnsiTheme="minorBidi" w:cstheme="minorBidi"/>
          <w:sz w:val="22"/>
          <w:szCs w:val="22"/>
        </w:rPr>
        <w:lastRenderedPageBreak/>
        <w:t xml:space="preserve">and Cognitive Performance in  Antipsychotic-Naïve Patients with Schizophrenia. </w:t>
      </w:r>
      <w:r w:rsidRPr="00E45286">
        <w:rPr>
          <w:rFonts w:asciiTheme="minorBidi" w:hAnsiTheme="minorBidi" w:cstheme="minorBidi"/>
          <w:i/>
          <w:iCs/>
          <w:sz w:val="22"/>
          <w:szCs w:val="22"/>
        </w:rPr>
        <w:t>J. Mol. Neurosci.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47</w:t>
      </w:r>
      <w:r w:rsidRPr="00E45286">
        <w:rPr>
          <w:rFonts w:asciiTheme="minorBidi" w:hAnsiTheme="minorBidi" w:cstheme="minorBidi"/>
          <w:sz w:val="22"/>
          <w:szCs w:val="22"/>
        </w:rPr>
        <w:t>, 505–510, doi:10.1007/s12031-012-9750-4.</w:t>
      </w:r>
    </w:p>
    <w:p w14:paraId="0B681C24" w14:textId="7777777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29. </w:t>
      </w:r>
      <w:r w:rsidRPr="00E45286">
        <w:rPr>
          <w:rFonts w:asciiTheme="minorBidi" w:hAnsiTheme="minorBidi" w:cstheme="minorBidi"/>
          <w:sz w:val="22"/>
          <w:szCs w:val="22"/>
        </w:rPr>
        <w:tab/>
        <w:t xml:space="preserve">Pivac, N.; Kim, B.; Nedić, G.; Joo, Y.H.; Kozarić-Kovacić, D.; Hong, J.P.; Muck-Seler, D. Ethnic Differences in Brain-Derived Neurotrophic Factor Val66Met Polymorphism in  Croatian and Korean Healthy Participants. </w:t>
      </w:r>
      <w:r w:rsidRPr="00E45286">
        <w:rPr>
          <w:rFonts w:asciiTheme="minorBidi" w:hAnsiTheme="minorBidi" w:cstheme="minorBidi"/>
          <w:i/>
          <w:iCs/>
          <w:sz w:val="22"/>
          <w:szCs w:val="22"/>
        </w:rPr>
        <w:t>Croat. Med. J.</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50</w:t>
      </w:r>
      <w:r w:rsidRPr="00E45286">
        <w:rPr>
          <w:rFonts w:asciiTheme="minorBidi" w:hAnsiTheme="minorBidi" w:cstheme="minorBidi"/>
          <w:sz w:val="22"/>
          <w:szCs w:val="22"/>
        </w:rPr>
        <w:t>, 43–48, doi:10.3325/cmj.2009.50.43.</w:t>
      </w:r>
    </w:p>
    <w:p w14:paraId="340C56EA" w14:textId="5D4298FC" w:rsidR="003654F5"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 xml:space="preserve">30. </w:t>
      </w:r>
      <w:r w:rsidRPr="00E45286">
        <w:rPr>
          <w:rFonts w:asciiTheme="minorBidi" w:hAnsiTheme="minorBidi" w:cstheme="minorBidi"/>
          <w:sz w:val="22"/>
          <w:szCs w:val="22"/>
        </w:rPr>
        <w:tab/>
      </w:r>
      <w:r w:rsidR="002A0C75" w:rsidRPr="002A0C75">
        <w:rPr>
          <w:rFonts w:asciiTheme="minorBidi" w:hAnsiTheme="minorBidi" w:cstheme="minorBidi"/>
          <w:sz w:val="22"/>
          <w:szCs w:val="22"/>
        </w:rPr>
        <w:t>First</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M</w:t>
      </w:r>
      <w:r w:rsidR="002A0C75">
        <w:rPr>
          <w:rFonts w:asciiTheme="minorBidi" w:hAnsiTheme="minorBidi" w:cstheme="minorBidi"/>
          <w:sz w:val="22"/>
          <w:szCs w:val="22"/>
        </w:rPr>
        <w:t>.</w:t>
      </w:r>
      <w:r w:rsidR="002A0C75" w:rsidRPr="002A0C75">
        <w:rPr>
          <w:rFonts w:asciiTheme="minorBidi" w:hAnsiTheme="minorBidi" w:cstheme="minorBidi"/>
          <w:sz w:val="22"/>
          <w:szCs w:val="22"/>
        </w:rPr>
        <w:t>B</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Williams</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J</w:t>
      </w:r>
      <w:r w:rsidR="002A0C75">
        <w:rPr>
          <w:rFonts w:asciiTheme="minorBidi" w:hAnsiTheme="minorBidi" w:cstheme="minorBidi"/>
          <w:sz w:val="22"/>
          <w:szCs w:val="22"/>
        </w:rPr>
        <w:t>.</w:t>
      </w:r>
      <w:r w:rsidR="002A0C75" w:rsidRPr="002A0C75">
        <w:rPr>
          <w:rFonts w:asciiTheme="minorBidi" w:hAnsiTheme="minorBidi" w:cstheme="minorBidi"/>
          <w:sz w:val="22"/>
          <w:szCs w:val="22"/>
        </w:rPr>
        <w:t>B</w:t>
      </w:r>
      <w:r w:rsidR="002A0C75">
        <w:rPr>
          <w:rFonts w:asciiTheme="minorBidi" w:hAnsiTheme="minorBidi" w:cstheme="minorBidi"/>
          <w:sz w:val="22"/>
          <w:szCs w:val="22"/>
        </w:rPr>
        <w:t>.</w:t>
      </w:r>
      <w:r w:rsidR="002A0C75" w:rsidRPr="002A0C75">
        <w:rPr>
          <w:rFonts w:asciiTheme="minorBidi" w:hAnsiTheme="minorBidi" w:cstheme="minorBidi"/>
          <w:sz w:val="22"/>
          <w:szCs w:val="22"/>
        </w:rPr>
        <w:t>W</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Karg</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R</w:t>
      </w:r>
      <w:r w:rsidR="002A0C75">
        <w:rPr>
          <w:rFonts w:asciiTheme="minorBidi" w:hAnsiTheme="minorBidi" w:cstheme="minorBidi"/>
          <w:sz w:val="22"/>
          <w:szCs w:val="22"/>
        </w:rPr>
        <w:t>.</w:t>
      </w:r>
      <w:r w:rsidR="002A0C75" w:rsidRPr="002A0C75">
        <w:rPr>
          <w:rFonts w:asciiTheme="minorBidi" w:hAnsiTheme="minorBidi" w:cstheme="minorBidi"/>
          <w:sz w:val="22"/>
          <w:szCs w:val="22"/>
        </w:rPr>
        <w:t>S</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Spitzer</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R</w:t>
      </w:r>
      <w:r w:rsidR="002A0C75">
        <w:rPr>
          <w:rFonts w:asciiTheme="minorBidi" w:hAnsiTheme="minorBidi" w:cstheme="minorBidi"/>
          <w:sz w:val="22"/>
          <w:szCs w:val="22"/>
        </w:rPr>
        <w:t>.</w:t>
      </w:r>
      <w:r w:rsidR="002A0C75" w:rsidRPr="002A0C75">
        <w:rPr>
          <w:rFonts w:asciiTheme="minorBidi" w:hAnsiTheme="minorBidi" w:cstheme="minorBidi"/>
          <w:sz w:val="22"/>
          <w:szCs w:val="22"/>
        </w:rPr>
        <w:t>L</w:t>
      </w:r>
      <w:r w:rsidR="002A0C75">
        <w:rPr>
          <w:rFonts w:asciiTheme="minorBidi" w:hAnsiTheme="minorBidi" w:cstheme="minorBidi"/>
          <w:sz w:val="22"/>
          <w:szCs w:val="22"/>
        </w:rPr>
        <w:t>.</w:t>
      </w:r>
      <w:r w:rsidR="002A0C75" w:rsidRPr="002A0C75">
        <w:rPr>
          <w:rFonts w:asciiTheme="minorBidi" w:hAnsiTheme="minorBidi" w:cstheme="minorBidi"/>
          <w:sz w:val="22"/>
          <w:szCs w:val="22"/>
        </w:rPr>
        <w:t xml:space="preserve"> Structured Clinical Interview for DSM-5</w:t>
      </w:r>
      <w:r w:rsidR="002A0C75">
        <w:rPr>
          <w:rFonts w:asciiTheme="minorBidi" w:hAnsiTheme="minorBidi" w:cstheme="minorBidi"/>
          <w:sz w:val="22"/>
          <w:szCs w:val="22"/>
        </w:rPr>
        <w:t xml:space="preserve"> -</w:t>
      </w:r>
      <w:r w:rsidR="002A0C75" w:rsidRPr="002A0C75">
        <w:rPr>
          <w:rFonts w:asciiTheme="minorBidi" w:hAnsiTheme="minorBidi" w:cstheme="minorBidi"/>
          <w:sz w:val="22"/>
          <w:szCs w:val="22"/>
        </w:rPr>
        <w:t xml:space="preserve">Research Version (SCID-5 for DSM-5, Research Version; SCID-5-RV). Arlington, VA, American Psychiatric Association, </w:t>
      </w:r>
      <w:r w:rsidR="002A0C75" w:rsidRPr="00933A48">
        <w:rPr>
          <w:rFonts w:asciiTheme="minorBidi" w:hAnsiTheme="minorBidi" w:cstheme="minorBidi"/>
          <w:b/>
          <w:sz w:val="22"/>
          <w:szCs w:val="22"/>
        </w:rPr>
        <w:t>2015</w:t>
      </w:r>
      <w:r w:rsidR="002A0C75">
        <w:rPr>
          <w:rFonts w:asciiTheme="minorBidi" w:hAnsiTheme="minorBidi" w:cstheme="minorBidi"/>
          <w:sz w:val="22"/>
          <w:szCs w:val="22"/>
        </w:rPr>
        <w:t>.</w:t>
      </w:r>
    </w:p>
    <w:p w14:paraId="6CC39E99" w14:textId="4924D27A" w:rsidR="003479C4" w:rsidRPr="003479C4" w:rsidRDefault="003479C4" w:rsidP="003479C4">
      <w:pPr>
        <w:widowControl w:val="0"/>
        <w:autoSpaceDE w:val="0"/>
        <w:autoSpaceDN w:val="0"/>
        <w:adjustRightInd w:val="0"/>
        <w:spacing w:line="240" w:lineRule="auto"/>
        <w:ind w:left="640" w:hanging="640"/>
        <w:rPr>
          <w:rFonts w:asciiTheme="minorBidi" w:hAnsiTheme="minorBidi" w:cstheme="minorBidi"/>
          <w:sz w:val="22"/>
          <w:szCs w:val="22"/>
        </w:rPr>
      </w:pPr>
      <w:r>
        <w:rPr>
          <w:rFonts w:asciiTheme="minorBidi" w:hAnsiTheme="minorBidi" w:cstheme="minorBidi"/>
          <w:sz w:val="22"/>
          <w:szCs w:val="22"/>
        </w:rPr>
        <w:t>31.</w:t>
      </w:r>
      <w:r w:rsidRPr="003479C4">
        <w:t xml:space="preserve"> </w:t>
      </w:r>
      <w:r>
        <w:t xml:space="preserve">  </w:t>
      </w:r>
      <w:r w:rsidRPr="003479C4">
        <w:rPr>
          <w:rFonts w:asciiTheme="minorBidi" w:hAnsiTheme="minorBidi" w:cstheme="minorBidi"/>
          <w:sz w:val="22"/>
          <w:szCs w:val="22"/>
        </w:rPr>
        <w:t>APA Diagnostic and Statistical Manual of Mental Disorders; 5th ed.; American Psychiatric Association:</w:t>
      </w:r>
    </w:p>
    <w:p w14:paraId="5EF3ED5D" w14:textId="64FB09A5" w:rsidR="003479C4" w:rsidRPr="00933A48" w:rsidRDefault="003479C4" w:rsidP="003479C4">
      <w:pPr>
        <w:widowControl w:val="0"/>
        <w:autoSpaceDE w:val="0"/>
        <w:autoSpaceDN w:val="0"/>
        <w:adjustRightInd w:val="0"/>
        <w:spacing w:line="240" w:lineRule="auto"/>
        <w:ind w:left="640" w:hanging="130"/>
        <w:rPr>
          <w:rFonts w:asciiTheme="minorBidi" w:hAnsiTheme="minorBidi" w:cstheme="minorBidi"/>
          <w:b/>
          <w:sz w:val="22"/>
          <w:szCs w:val="22"/>
        </w:rPr>
      </w:pPr>
      <w:r>
        <w:rPr>
          <w:rFonts w:asciiTheme="minorBidi" w:hAnsiTheme="minorBidi" w:cstheme="minorBidi"/>
          <w:sz w:val="22"/>
          <w:szCs w:val="22"/>
        </w:rPr>
        <w:t xml:space="preserve"> </w:t>
      </w:r>
      <w:r w:rsidRPr="003479C4">
        <w:rPr>
          <w:rFonts w:asciiTheme="minorBidi" w:hAnsiTheme="minorBidi" w:cstheme="minorBidi"/>
          <w:sz w:val="22"/>
          <w:szCs w:val="22"/>
        </w:rPr>
        <w:t xml:space="preserve">524 Washington DC, </w:t>
      </w:r>
      <w:r w:rsidRPr="00933A48">
        <w:rPr>
          <w:rFonts w:asciiTheme="minorBidi" w:hAnsiTheme="minorBidi" w:cstheme="minorBidi"/>
          <w:b/>
          <w:sz w:val="22"/>
          <w:szCs w:val="22"/>
        </w:rPr>
        <w:t>2013;</w:t>
      </w:r>
    </w:p>
    <w:p w14:paraId="586F0D92" w14:textId="4D4CBBC4"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2</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Sustar, A.; Perkovic, M.N.; Erjavec, G.N.; Strac, D.S.; Pivac, N. Association between Reduced Brain-Derived Neurotrophic Factor Concentration &amp;  Coronary Heart Disease. </w:t>
      </w:r>
      <w:r w:rsidRPr="00E45286">
        <w:rPr>
          <w:rFonts w:asciiTheme="minorBidi" w:hAnsiTheme="minorBidi" w:cstheme="minorBidi"/>
          <w:i/>
          <w:iCs/>
          <w:sz w:val="22"/>
          <w:szCs w:val="22"/>
        </w:rPr>
        <w:t>Indian J. Med.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150</w:t>
      </w:r>
      <w:r w:rsidRPr="00E45286">
        <w:rPr>
          <w:rFonts w:asciiTheme="minorBidi" w:hAnsiTheme="minorBidi" w:cstheme="minorBidi"/>
          <w:sz w:val="22"/>
          <w:szCs w:val="22"/>
        </w:rPr>
        <w:t>, 43–49, doi:10.4103/ijmr.IJMR_1566_17.</w:t>
      </w:r>
    </w:p>
    <w:p w14:paraId="37688D94" w14:textId="5275AAC3"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3</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r>
      <w:bookmarkStart w:id="13" w:name="_Hlk165718949"/>
      <w:r w:rsidR="00933A48" w:rsidRPr="00933A48">
        <w:rPr>
          <w:rFonts w:asciiTheme="minorBidi" w:hAnsiTheme="minorBidi" w:cstheme="minorBidi"/>
          <w:sz w:val="22"/>
        </w:rPr>
        <w:t>Włodarczyk</w:t>
      </w:r>
      <w:r w:rsidR="00933A48">
        <w:rPr>
          <w:rFonts w:asciiTheme="minorBidi" w:hAnsiTheme="minorBidi" w:cstheme="minorBidi"/>
          <w:sz w:val="22"/>
        </w:rPr>
        <w:t>,</w:t>
      </w:r>
      <w:r w:rsidR="00933A48" w:rsidRPr="00933A48">
        <w:rPr>
          <w:rFonts w:asciiTheme="minorBidi" w:hAnsiTheme="minorBidi" w:cstheme="minorBidi"/>
          <w:sz w:val="22"/>
        </w:rPr>
        <w:t xml:space="preserve"> A</w:t>
      </w:r>
      <w:r w:rsidR="00933A48">
        <w:rPr>
          <w:rFonts w:asciiTheme="minorBidi" w:hAnsiTheme="minorBidi" w:cstheme="minorBidi"/>
          <w:sz w:val="22"/>
        </w:rPr>
        <w:t>.;</w:t>
      </w:r>
      <w:r w:rsidR="00933A48" w:rsidRPr="00933A48">
        <w:rPr>
          <w:rFonts w:asciiTheme="minorBidi" w:hAnsiTheme="minorBidi" w:cstheme="minorBidi"/>
          <w:sz w:val="22"/>
        </w:rPr>
        <w:t xml:space="preserve"> Szarmach</w:t>
      </w:r>
      <w:r w:rsidR="00933A48">
        <w:rPr>
          <w:rFonts w:asciiTheme="minorBidi" w:hAnsiTheme="minorBidi" w:cstheme="minorBidi"/>
          <w:sz w:val="22"/>
        </w:rPr>
        <w:t>,</w:t>
      </w:r>
      <w:r w:rsidR="00933A48" w:rsidRPr="00933A48">
        <w:rPr>
          <w:rFonts w:asciiTheme="minorBidi" w:hAnsiTheme="minorBidi" w:cstheme="minorBidi"/>
          <w:sz w:val="22"/>
        </w:rPr>
        <w:t xml:space="preserve"> J</w:t>
      </w:r>
      <w:r w:rsidR="00933A48">
        <w:rPr>
          <w:rFonts w:asciiTheme="minorBidi" w:hAnsiTheme="minorBidi" w:cstheme="minorBidi"/>
          <w:sz w:val="22"/>
        </w:rPr>
        <w:t>.;</w:t>
      </w:r>
      <w:r w:rsidR="00933A48" w:rsidRPr="00933A48">
        <w:rPr>
          <w:rFonts w:asciiTheme="minorBidi" w:hAnsiTheme="minorBidi" w:cstheme="minorBidi"/>
          <w:sz w:val="22"/>
        </w:rPr>
        <w:t xml:space="preserve"> Cubała</w:t>
      </w:r>
      <w:r w:rsidR="00933A48">
        <w:rPr>
          <w:rFonts w:asciiTheme="minorBidi" w:hAnsiTheme="minorBidi" w:cstheme="minorBidi"/>
          <w:sz w:val="22"/>
        </w:rPr>
        <w:t>,</w:t>
      </w:r>
      <w:r w:rsidR="00933A48" w:rsidRPr="00933A48">
        <w:rPr>
          <w:rFonts w:asciiTheme="minorBidi" w:hAnsiTheme="minorBidi" w:cstheme="minorBidi"/>
          <w:sz w:val="22"/>
        </w:rPr>
        <w:t xml:space="preserve"> W</w:t>
      </w:r>
      <w:r w:rsidR="00933A48">
        <w:rPr>
          <w:rFonts w:asciiTheme="minorBidi" w:hAnsiTheme="minorBidi" w:cstheme="minorBidi"/>
          <w:sz w:val="22"/>
        </w:rPr>
        <w:t>.</w:t>
      </w:r>
      <w:r w:rsidR="00933A48" w:rsidRPr="00933A48">
        <w:rPr>
          <w:rFonts w:asciiTheme="minorBidi" w:hAnsiTheme="minorBidi" w:cstheme="minorBidi"/>
          <w:sz w:val="22"/>
        </w:rPr>
        <w:t>J</w:t>
      </w:r>
      <w:r w:rsidR="00933A48">
        <w:rPr>
          <w:rFonts w:asciiTheme="minorBidi" w:hAnsiTheme="minorBidi" w:cstheme="minorBidi"/>
          <w:sz w:val="22"/>
        </w:rPr>
        <w:t>.;</w:t>
      </w:r>
      <w:r w:rsidR="00933A48" w:rsidRPr="00933A48">
        <w:rPr>
          <w:rFonts w:asciiTheme="minorBidi" w:hAnsiTheme="minorBidi" w:cstheme="minorBidi"/>
          <w:sz w:val="22"/>
        </w:rPr>
        <w:t xml:space="preserve"> Wiglusz</w:t>
      </w:r>
      <w:r w:rsidR="00933A48">
        <w:rPr>
          <w:rFonts w:asciiTheme="minorBidi" w:hAnsiTheme="minorBidi" w:cstheme="minorBidi"/>
          <w:sz w:val="22"/>
        </w:rPr>
        <w:t>,</w:t>
      </w:r>
      <w:r w:rsidR="00933A48" w:rsidRPr="00933A48">
        <w:rPr>
          <w:rFonts w:asciiTheme="minorBidi" w:hAnsiTheme="minorBidi" w:cstheme="minorBidi"/>
          <w:sz w:val="22"/>
        </w:rPr>
        <w:t xml:space="preserve"> M</w:t>
      </w:r>
      <w:r w:rsidR="00933A48">
        <w:rPr>
          <w:rFonts w:asciiTheme="minorBidi" w:hAnsiTheme="minorBidi" w:cstheme="minorBidi"/>
          <w:sz w:val="22"/>
        </w:rPr>
        <w:t>.</w:t>
      </w:r>
      <w:r w:rsidR="00933A48" w:rsidRPr="00933A48">
        <w:rPr>
          <w:rFonts w:asciiTheme="minorBidi" w:hAnsiTheme="minorBidi" w:cstheme="minorBidi"/>
          <w:sz w:val="22"/>
        </w:rPr>
        <w:t xml:space="preserve">S. Benzodiazepines in combination with antipsychotic drugs for schizophrenia: GABA-ergic targeted therapy. </w:t>
      </w:r>
      <w:r w:rsidR="00933A48" w:rsidRPr="00933A48">
        <w:rPr>
          <w:rFonts w:asciiTheme="minorBidi" w:hAnsiTheme="minorBidi" w:cstheme="minorBidi"/>
          <w:i/>
          <w:sz w:val="22"/>
        </w:rPr>
        <w:t>Psychiatr. Danub.</w:t>
      </w:r>
      <w:r w:rsidR="00933A48" w:rsidRPr="00933A48">
        <w:rPr>
          <w:rFonts w:asciiTheme="minorBidi" w:hAnsiTheme="minorBidi" w:cstheme="minorBidi"/>
          <w:sz w:val="22"/>
        </w:rPr>
        <w:t xml:space="preserve"> </w:t>
      </w:r>
      <w:r w:rsidR="00933A48" w:rsidRPr="00933A48">
        <w:rPr>
          <w:rFonts w:asciiTheme="minorBidi" w:hAnsiTheme="minorBidi" w:cstheme="minorBidi"/>
          <w:b/>
          <w:sz w:val="22"/>
        </w:rPr>
        <w:t>2017</w:t>
      </w:r>
      <w:r w:rsidR="00933A48">
        <w:rPr>
          <w:rFonts w:asciiTheme="minorBidi" w:hAnsiTheme="minorBidi" w:cstheme="minorBidi"/>
          <w:b/>
          <w:sz w:val="22"/>
        </w:rPr>
        <w:t xml:space="preserve">, </w:t>
      </w:r>
      <w:r w:rsidR="00933A48" w:rsidRPr="00933A48">
        <w:rPr>
          <w:rFonts w:asciiTheme="minorBidi" w:hAnsiTheme="minorBidi" w:cstheme="minorBidi"/>
          <w:sz w:val="22"/>
        </w:rPr>
        <w:t>29</w:t>
      </w:r>
      <w:r w:rsidR="00933A48">
        <w:rPr>
          <w:rFonts w:asciiTheme="minorBidi" w:hAnsiTheme="minorBidi" w:cstheme="minorBidi"/>
          <w:sz w:val="22"/>
        </w:rPr>
        <w:t xml:space="preserve"> </w:t>
      </w:r>
      <w:r w:rsidR="00933A48" w:rsidRPr="00933A48">
        <w:rPr>
          <w:rFonts w:asciiTheme="minorBidi" w:hAnsiTheme="minorBidi" w:cstheme="minorBidi"/>
          <w:sz w:val="22"/>
        </w:rPr>
        <w:t>(Suppl 3)</w:t>
      </w:r>
      <w:r w:rsidR="00933A48">
        <w:rPr>
          <w:rFonts w:asciiTheme="minorBidi" w:hAnsiTheme="minorBidi" w:cstheme="minorBidi"/>
          <w:sz w:val="22"/>
        </w:rPr>
        <w:t xml:space="preserve">, </w:t>
      </w:r>
      <w:r w:rsidR="00933A48" w:rsidRPr="00933A48">
        <w:rPr>
          <w:rFonts w:asciiTheme="minorBidi" w:hAnsiTheme="minorBidi" w:cstheme="minorBidi"/>
          <w:sz w:val="22"/>
        </w:rPr>
        <w:t>345-348.</w:t>
      </w:r>
      <w:bookmarkEnd w:id="13"/>
    </w:p>
    <w:p w14:paraId="410C440D" w14:textId="665E536C"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4</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Miller, S.A.; Dykes, D.D.; Polesky, H.F. A Simple Salting out Procedure for Extracting DNA from Human Nucleated Cells. </w:t>
      </w:r>
      <w:r w:rsidRPr="00E45286">
        <w:rPr>
          <w:rFonts w:asciiTheme="minorBidi" w:hAnsiTheme="minorBidi" w:cstheme="minorBidi"/>
          <w:i/>
          <w:iCs/>
          <w:sz w:val="22"/>
          <w:szCs w:val="22"/>
        </w:rPr>
        <w:t>Nucleic Acids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1988</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16</w:t>
      </w:r>
      <w:r w:rsidRPr="00E45286">
        <w:rPr>
          <w:rFonts w:asciiTheme="minorBidi" w:hAnsiTheme="minorBidi" w:cstheme="minorBidi"/>
          <w:sz w:val="22"/>
          <w:szCs w:val="22"/>
        </w:rPr>
        <w:t>, 1215, doi:10.1093/nar/16.3.1215.</w:t>
      </w:r>
    </w:p>
    <w:p w14:paraId="0E9B8609" w14:textId="7431D4F5"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5</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Rodriguez, S.; Gaunt, T.R.; Day, I.N.M. Hardy-Weinberg Equilibrium Testing of Biological Ascertainment for Mendelian  Randomization Studies. </w:t>
      </w:r>
      <w:r w:rsidRPr="00E45286">
        <w:rPr>
          <w:rFonts w:asciiTheme="minorBidi" w:hAnsiTheme="minorBidi" w:cstheme="minorBidi"/>
          <w:i/>
          <w:iCs/>
          <w:sz w:val="22"/>
          <w:szCs w:val="22"/>
        </w:rPr>
        <w:t>Am. J. Epidemiol.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169</w:t>
      </w:r>
      <w:r w:rsidRPr="00E45286">
        <w:rPr>
          <w:rFonts w:asciiTheme="minorBidi" w:hAnsiTheme="minorBidi" w:cstheme="minorBidi"/>
          <w:sz w:val="22"/>
          <w:szCs w:val="22"/>
        </w:rPr>
        <w:t>, 505–514, doi:10.1093/aje/kwn359.</w:t>
      </w:r>
    </w:p>
    <w:p w14:paraId="7F71BC8A" w14:textId="0DFEF839"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6</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Faul, F.; Erdfelder, E.; Lang, A.-G.; Buchner, A. G*Power 3: A Flexible Statistical Power Analysis Program for the Social,  Behavioral, and Biomedical Sciences. </w:t>
      </w:r>
      <w:r w:rsidRPr="00E45286">
        <w:rPr>
          <w:rFonts w:asciiTheme="minorBidi" w:hAnsiTheme="minorBidi" w:cstheme="minorBidi"/>
          <w:i/>
          <w:iCs/>
          <w:sz w:val="22"/>
          <w:szCs w:val="22"/>
        </w:rPr>
        <w:t>Behav. Res. Methods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2007</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39</w:t>
      </w:r>
      <w:r w:rsidRPr="00E45286">
        <w:rPr>
          <w:rFonts w:asciiTheme="minorBidi" w:hAnsiTheme="minorBidi" w:cstheme="minorBidi"/>
          <w:sz w:val="22"/>
          <w:szCs w:val="22"/>
        </w:rPr>
        <w:t>, 175–191, doi:10.3758/bf03193146.</w:t>
      </w:r>
    </w:p>
    <w:p w14:paraId="495AFFF4" w14:textId="7CE66515"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7</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Graeff, D.B.; Lui, J.M.; Zucco, N.D.P.; Alves, A.L.S.; Forcelini, C.M.; Dalmolin, B.M. Clock Drawing Test: Comparison between the Pfizer and the Shulman Systems. </w:t>
      </w:r>
      <w:r w:rsidRPr="00E45286">
        <w:rPr>
          <w:rFonts w:asciiTheme="minorBidi" w:hAnsiTheme="minorBidi" w:cstheme="minorBidi"/>
          <w:i/>
          <w:iCs/>
          <w:sz w:val="22"/>
          <w:szCs w:val="22"/>
        </w:rPr>
        <w:t>Dement. Neuropsychol.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15</w:t>
      </w:r>
      <w:r w:rsidRPr="00E45286">
        <w:rPr>
          <w:rFonts w:asciiTheme="minorBidi" w:hAnsiTheme="minorBidi" w:cstheme="minorBidi"/>
          <w:sz w:val="22"/>
          <w:szCs w:val="22"/>
        </w:rPr>
        <w:t>, 480–484, doi:10.1590/1980-57642021dn15-040009.</w:t>
      </w:r>
    </w:p>
    <w:p w14:paraId="431A1D5D" w14:textId="577F2697"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8</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Vita, A.; Gaebel, W.; Mucci, A.; Sachs, G.; Erfurth, A.; Barlati, S.; Zanca, F.; Giordano, G.M.; Birkedal Glenthøj, L.; Nordentoft, M.; et al. European Psychiatric Association Guidance on Assessment of Cognitive Impairment  in Schizophrenia. </w:t>
      </w:r>
      <w:r w:rsidRPr="00E45286">
        <w:rPr>
          <w:rFonts w:asciiTheme="minorBidi" w:hAnsiTheme="minorBidi" w:cstheme="minorBidi"/>
          <w:i/>
          <w:iCs/>
          <w:sz w:val="22"/>
          <w:szCs w:val="22"/>
        </w:rPr>
        <w:t>Eur.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65</w:t>
      </w:r>
      <w:r w:rsidRPr="00E45286">
        <w:rPr>
          <w:rFonts w:asciiTheme="minorBidi" w:hAnsiTheme="minorBidi" w:cstheme="minorBidi"/>
          <w:sz w:val="22"/>
          <w:szCs w:val="22"/>
        </w:rPr>
        <w:t>, e58, doi:10.1192/j.eurpsy.2022.2316.</w:t>
      </w:r>
    </w:p>
    <w:p w14:paraId="5BE55DF0" w14:textId="63799203"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3</w:t>
      </w:r>
      <w:r w:rsidR="003479C4">
        <w:rPr>
          <w:rFonts w:asciiTheme="minorBidi" w:hAnsiTheme="minorBidi" w:cstheme="minorBidi"/>
          <w:sz w:val="22"/>
          <w:szCs w:val="22"/>
        </w:rPr>
        <w:t>9</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Mosiołek, A.; Mosiołek, J. The Effects of Treatment in Psychotic Disorders-Changes in BDNF Levels and  Clinical Outcomes: Systematic Review. </w:t>
      </w:r>
      <w:r w:rsidRPr="00E45286">
        <w:rPr>
          <w:rFonts w:asciiTheme="minorBidi" w:hAnsiTheme="minorBidi" w:cstheme="minorBidi"/>
          <w:i/>
          <w:iCs/>
          <w:sz w:val="22"/>
          <w:szCs w:val="22"/>
        </w:rPr>
        <w:t>Int. J. Environ. Res. Public Health</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2023</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20</w:t>
      </w:r>
      <w:r w:rsidRPr="00E45286">
        <w:rPr>
          <w:rFonts w:asciiTheme="minorBidi" w:hAnsiTheme="minorBidi" w:cstheme="minorBidi"/>
          <w:sz w:val="22"/>
          <w:szCs w:val="22"/>
        </w:rPr>
        <w:t>, doi:10.3390/ijerph20032111.</w:t>
      </w:r>
    </w:p>
    <w:p w14:paraId="0951A246" w14:textId="16791F6C" w:rsidR="003654F5" w:rsidRPr="00E45286" w:rsidRDefault="003479C4" w:rsidP="00E45286">
      <w:pPr>
        <w:widowControl w:val="0"/>
        <w:autoSpaceDE w:val="0"/>
        <w:autoSpaceDN w:val="0"/>
        <w:adjustRightInd w:val="0"/>
        <w:spacing w:line="240" w:lineRule="auto"/>
        <w:ind w:left="640" w:hanging="640"/>
        <w:rPr>
          <w:rFonts w:asciiTheme="minorBidi" w:hAnsiTheme="minorBidi" w:cstheme="minorBidi"/>
          <w:sz w:val="22"/>
          <w:szCs w:val="22"/>
        </w:rPr>
      </w:pPr>
      <w:r>
        <w:rPr>
          <w:rFonts w:asciiTheme="minorBidi" w:hAnsiTheme="minorBidi" w:cstheme="minorBidi"/>
          <w:sz w:val="22"/>
          <w:szCs w:val="22"/>
        </w:rPr>
        <w:t>40</w:t>
      </w:r>
      <w:r w:rsidR="003654F5" w:rsidRPr="00E45286">
        <w:rPr>
          <w:rFonts w:asciiTheme="minorBidi" w:hAnsiTheme="minorBidi" w:cstheme="minorBidi"/>
          <w:sz w:val="22"/>
          <w:szCs w:val="22"/>
        </w:rPr>
        <w:t xml:space="preserve">. </w:t>
      </w:r>
      <w:r w:rsidR="003654F5" w:rsidRPr="00E45286">
        <w:rPr>
          <w:rFonts w:asciiTheme="minorBidi" w:hAnsiTheme="minorBidi" w:cstheme="minorBidi"/>
          <w:sz w:val="22"/>
          <w:szCs w:val="22"/>
        </w:rPr>
        <w:tab/>
        <w:t xml:space="preserve">Zhang, X.Y.; Chen, D.-C.; Tan, Y.-L.; Tan, S.-P.; Wang, Z.-R.; Yang, F.-D.; Xiu, M.-H.; Hui, L.; Lv, M.-H.; Zunta-Soares, G.B.; et al. Gender Difference in Association of Cognition with BDNF in Chronic Schizophrenia. </w:t>
      </w:r>
      <w:r w:rsidR="003654F5" w:rsidRPr="00E45286">
        <w:rPr>
          <w:rFonts w:asciiTheme="minorBidi" w:hAnsiTheme="minorBidi" w:cstheme="minorBidi"/>
          <w:i/>
          <w:iCs/>
          <w:sz w:val="22"/>
          <w:szCs w:val="22"/>
        </w:rPr>
        <w:t>Psychoneuroendocrinology</w:t>
      </w:r>
      <w:r w:rsidR="003654F5" w:rsidRPr="00E45286">
        <w:rPr>
          <w:rFonts w:asciiTheme="minorBidi" w:hAnsiTheme="minorBidi" w:cstheme="minorBidi"/>
          <w:sz w:val="22"/>
          <w:szCs w:val="22"/>
        </w:rPr>
        <w:t xml:space="preserve"> </w:t>
      </w:r>
      <w:r w:rsidR="003654F5" w:rsidRPr="00E45286">
        <w:rPr>
          <w:rFonts w:asciiTheme="minorBidi" w:hAnsiTheme="minorBidi" w:cstheme="minorBidi"/>
          <w:b/>
          <w:bCs/>
          <w:sz w:val="22"/>
          <w:szCs w:val="22"/>
        </w:rPr>
        <w:t>2014</w:t>
      </w:r>
      <w:r w:rsidR="003654F5" w:rsidRPr="00E45286">
        <w:rPr>
          <w:rFonts w:asciiTheme="minorBidi" w:hAnsiTheme="minorBidi" w:cstheme="minorBidi"/>
          <w:sz w:val="22"/>
          <w:szCs w:val="22"/>
        </w:rPr>
        <w:t xml:space="preserve">, </w:t>
      </w:r>
      <w:r w:rsidR="003654F5" w:rsidRPr="00E45286">
        <w:rPr>
          <w:rFonts w:asciiTheme="minorBidi" w:hAnsiTheme="minorBidi" w:cstheme="minorBidi"/>
          <w:i/>
          <w:iCs/>
          <w:sz w:val="22"/>
          <w:szCs w:val="22"/>
        </w:rPr>
        <w:t>48</w:t>
      </w:r>
      <w:r w:rsidR="003654F5" w:rsidRPr="00E45286">
        <w:rPr>
          <w:rFonts w:asciiTheme="minorBidi" w:hAnsiTheme="minorBidi" w:cstheme="minorBidi"/>
          <w:sz w:val="22"/>
          <w:szCs w:val="22"/>
        </w:rPr>
        <w:t>, 136–146, doi:10.1016/j.psyneuen.2014.06.004.</w:t>
      </w:r>
    </w:p>
    <w:p w14:paraId="1BCB01FE" w14:textId="263FAB21"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1</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Chen, C.-C.; Huang, T.-L. Effects of Antipsychotics on the Serum BDNF Levels in Schizophrenia. </w:t>
      </w:r>
      <w:r w:rsidRPr="00E45286">
        <w:rPr>
          <w:rFonts w:asciiTheme="minorBidi" w:hAnsiTheme="minorBidi" w:cstheme="minorBidi"/>
          <w:i/>
          <w:iCs/>
          <w:sz w:val="22"/>
          <w:szCs w:val="22"/>
        </w:rPr>
        <w:t>Psychiatry Res.</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189</w:t>
      </w:r>
      <w:r w:rsidRPr="00E45286">
        <w:rPr>
          <w:rFonts w:asciiTheme="minorBidi" w:hAnsiTheme="minorBidi" w:cstheme="minorBidi"/>
          <w:sz w:val="22"/>
          <w:szCs w:val="22"/>
        </w:rPr>
        <w:t>, 327–330, doi:10.1016/j.psychres.2011.01.011.</w:t>
      </w:r>
    </w:p>
    <w:p w14:paraId="56182758" w14:textId="5774DDEF"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2</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Kudlek Mikulic, S.; Mihaljevic-Peles, A.; Sagud, M.; Bajs Janovic, M.; Ganoci, L.; Grubisin, J.; Kuzman Rojnic, M.; Vuksan Cusa, B.; Bradaš, Z.; Božina, N. Brain-Derived Neurotrophic Factor Serum and Plasma Levels in the Treatment of  Acute Schizophrenia with Olanzapine or Risperidone: 6-Week Prospective Study. </w:t>
      </w:r>
      <w:r w:rsidRPr="00E45286">
        <w:rPr>
          <w:rFonts w:asciiTheme="minorBidi" w:hAnsiTheme="minorBidi" w:cstheme="minorBidi"/>
          <w:i/>
          <w:iCs/>
          <w:sz w:val="22"/>
          <w:szCs w:val="22"/>
        </w:rPr>
        <w:t>Nord. J.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2017</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71</w:t>
      </w:r>
      <w:r w:rsidRPr="00E45286">
        <w:rPr>
          <w:rFonts w:asciiTheme="minorBidi" w:hAnsiTheme="minorBidi" w:cstheme="minorBidi"/>
          <w:sz w:val="22"/>
          <w:szCs w:val="22"/>
        </w:rPr>
        <w:t>, 513–520, doi:10.1080/08039488.2017.1340518.</w:t>
      </w:r>
    </w:p>
    <w:p w14:paraId="77AA2C0A" w14:textId="6C8DE59F"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3</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Polacchini, A.; Metelli, G.; Francavilla, R.; Baj, G.; Florean, M.; Mascaretti, L.G.; Tongiorgi, E. A Method </w:t>
      </w:r>
      <w:r w:rsidRPr="00E45286">
        <w:rPr>
          <w:rFonts w:asciiTheme="minorBidi" w:hAnsiTheme="minorBidi" w:cstheme="minorBidi"/>
          <w:sz w:val="22"/>
          <w:szCs w:val="22"/>
        </w:rPr>
        <w:lastRenderedPageBreak/>
        <w:t xml:space="preserve">for Reproducible Measurements of Serum BDNF: Comparison of the  Performance of Six Commercial Assays. </w:t>
      </w:r>
      <w:r w:rsidRPr="00E45286">
        <w:rPr>
          <w:rFonts w:asciiTheme="minorBidi" w:hAnsiTheme="minorBidi" w:cstheme="minorBidi"/>
          <w:i/>
          <w:iCs/>
          <w:sz w:val="22"/>
          <w:szCs w:val="22"/>
        </w:rPr>
        <w:t>Sci. Rep.</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2015</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5</w:t>
      </w:r>
      <w:r w:rsidRPr="00E45286">
        <w:rPr>
          <w:rFonts w:asciiTheme="minorBidi" w:hAnsiTheme="minorBidi" w:cstheme="minorBidi"/>
          <w:sz w:val="22"/>
          <w:szCs w:val="22"/>
        </w:rPr>
        <w:t>, 17989, doi:10.1038/srep17989.</w:t>
      </w:r>
    </w:p>
    <w:p w14:paraId="56686A00" w14:textId="3C01BCE9"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4</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Gejl, A.K.; Enevold, C.; Bugge, A.; Andersen, M.S.; Nielsen, C.H.; Andersen, L.B. Associations between Serum and Plasma Brain-Derived Neurotrophic Factor and Influence of Storage Time and Centrifugation Strategy. </w:t>
      </w:r>
      <w:r w:rsidRPr="00E45286">
        <w:rPr>
          <w:rFonts w:asciiTheme="minorBidi" w:hAnsiTheme="minorBidi" w:cstheme="minorBidi"/>
          <w:i/>
          <w:iCs/>
          <w:sz w:val="22"/>
          <w:szCs w:val="22"/>
        </w:rPr>
        <w:t>Sci. Rep.</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9</w:t>
      </w:r>
      <w:r w:rsidRPr="00E45286">
        <w:rPr>
          <w:rFonts w:asciiTheme="minorBidi" w:hAnsiTheme="minorBidi" w:cstheme="minorBidi"/>
          <w:sz w:val="22"/>
          <w:szCs w:val="22"/>
        </w:rPr>
        <w:t>, 9655, doi:10.1038/s41598-019-45976-5.</w:t>
      </w:r>
    </w:p>
    <w:p w14:paraId="7EB77144" w14:textId="5B0D19E9"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5</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Pan, W.; Banks, W.A.; Fasold, M.B.; Bluth, J.; Kastin, A.J. Transport of Brain-Derived Neurotrophic Factor across the Blood-Brain Barrier. </w:t>
      </w:r>
      <w:r w:rsidRPr="00E45286">
        <w:rPr>
          <w:rFonts w:asciiTheme="minorBidi" w:hAnsiTheme="minorBidi" w:cstheme="minorBidi"/>
          <w:i/>
          <w:iCs/>
          <w:sz w:val="22"/>
          <w:szCs w:val="22"/>
        </w:rPr>
        <w:t>Neuropharmacology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1998</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37</w:t>
      </w:r>
      <w:r w:rsidRPr="00E45286">
        <w:rPr>
          <w:rFonts w:asciiTheme="minorBidi" w:hAnsiTheme="minorBidi" w:cstheme="minorBidi"/>
          <w:sz w:val="22"/>
          <w:szCs w:val="22"/>
        </w:rPr>
        <w:t>, 1553–1561, doi:10.1016/s0028-3908(98)00141-5.</w:t>
      </w:r>
    </w:p>
    <w:p w14:paraId="5E8133CA" w14:textId="1ECC28AD"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6</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Pillai, A.; Kale, A.; Joshi, S.; Naphade, N.; Raju, M.S.V.K.; Nasrallah, H.; Mahadik, S.P. Decreased BDNF Levels in CSF of Drug-Naive First-Episode Psychotic Subjects:  Correlation with Plasma BDNF and Psychopathology. </w:t>
      </w:r>
      <w:r w:rsidRPr="00E45286">
        <w:rPr>
          <w:rFonts w:asciiTheme="minorBidi" w:hAnsiTheme="minorBidi" w:cstheme="minorBidi"/>
          <w:i/>
          <w:iCs/>
          <w:sz w:val="22"/>
          <w:szCs w:val="22"/>
        </w:rPr>
        <w:t>Int. J. Neuropsychopharmacol.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2010</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13</w:t>
      </w:r>
      <w:r w:rsidRPr="00E45286">
        <w:rPr>
          <w:rFonts w:asciiTheme="minorBidi" w:hAnsiTheme="minorBidi" w:cstheme="minorBidi"/>
          <w:sz w:val="22"/>
          <w:szCs w:val="22"/>
        </w:rPr>
        <w:t>, 535–539, doi:10.1017/S1461145709991015.</w:t>
      </w:r>
    </w:p>
    <w:p w14:paraId="1DACB06A" w14:textId="08EF6DDC"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7</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Yoshimura, R.; Sugita-Ikenouchi, A.; Hori, H.; Umene-Nakano, W.; Hayashi, K.; Katsuki, A.; Ueda, N.; Nakamura, J. A Close Correlation between Plasma and Serum Levels of Brain-Derived Neurotrophic  Factor (BDNF) in Healthy Volunteers. </w:t>
      </w:r>
      <w:r w:rsidRPr="00E45286">
        <w:rPr>
          <w:rFonts w:asciiTheme="minorBidi" w:hAnsiTheme="minorBidi" w:cstheme="minorBidi"/>
          <w:i/>
          <w:iCs/>
          <w:sz w:val="22"/>
          <w:szCs w:val="22"/>
        </w:rPr>
        <w:t>Int. J. Psychiatry Clin. Pract.</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2010</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14</w:t>
      </w:r>
      <w:r w:rsidRPr="00E45286">
        <w:rPr>
          <w:rFonts w:asciiTheme="minorBidi" w:hAnsiTheme="minorBidi" w:cstheme="minorBidi"/>
          <w:sz w:val="22"/>
          <w:szCs w:val="22"/>
        </w:rPr>
        <w:t>, 220–222, doi:10.3109/13651501003748560.</w:t>
      </w:r>
    </w:p>
    <w:p w14:paraId="04F898CB" w14:textId="2DA1C726"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8</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Singh, S.; Roy, D.; Marzouk, T.; Zhang, J.-P. Peripheral Blood Levels of Brain-Derived Neurotrophic Factor in Patients with  First Episode Psychosis: A Systematic Review and Meta-Analysis. </w:t>
      </w:r>
      <w:r w:rsidRPr="00E45286">
        <w:rPr>
          <w:rFonts w:asciiTheme="minorBidi" w:hAnsiTheme="minorBidi" w:cstheme="minorBidi"/>
          <w:i/>
          <w:iCs/>
          <w:sz w:val="22"/>
          <w:szCs w:val="22"/>
        </w:rPr>
        <w:t>Brain 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12</w:t>
      </w:r>
      <w:r w:rsidRPr="00E45286">
        <w:rPr>
          <w:rFonts w:asciiTheme="minorBidi" w:hAnsiTheme="minorBidi" w:cstheme="minorBidi"/>
          <w:sz w:val="22"/>
          <w:szCs w:val="22"/>
        </w:rPr>
        <w:t>, doi:10.3390/brainsci12040414.</w:t>
      </w:r>
    </w:p>
    <w:p w14:paraId="500A65C2" w14:textId="47CFC9E8"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4</w:t>
      </w:r>
      <w:r w:rsidR="003479C4">
        <w:rPr>
          <w:rFonts w:asciiTheme="minorBidi" w:hAnsiTheme="minorBidi" w:cstheme="minorBidi"/>
          <w:sz w:val="22"/>
          <w:szCs w:val="22"/>
        </w:rPr>
        <w:t>9</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Pirildar, S.; Gönül, A.S.; Taneli, F.; Akdeniz, F. Low Serum Levels of Brain-Derived Neurotrophic Factor in Patients with  Schizophrenia Do Not Elevate after Antipsychotic Treatment. </w:t>
      </w:r>
      <w:r w:rsidRPr="00E45286">
        <w:rPr>
          <w:rFonts w:asciiTheme="minorBidi" w:hAnsiTheme="minorBidi" w:cstheme="minorBidi"/>
          <w:i/>
          <w:iCs/>
          <w:sz w:val="22"/>
          <w:szCs w:val="22"/>
        </w:rPr>
        <w:t>Prog. Neuropsychopharmacol. Biol.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2004</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28</w:t>
      </w:r>
      <w:r w:rsidRPr="00E45286">
        <w:rPr>
          <w:rFonts w:asciiTheme="minorBidi" w:hAnsiTheme="minorBidi" w:cstheme="minorBidi"/>
          <w:sz w:val="22"/>
          <w:szCs w:val="22"/>
        </w:rPr>
        <w:t>, 709–713, doi:10.1016/j.pnpbp.2004.05.008.</w:t>
      </w:r>
    </w:p>
    <w:p w14:paraId="39EE9E4A" w14:textId="43505781" w:rsidR="003654F5" w:rsidRPr="00E45286" w:rsidRDefault="003479C4" w:rsidP="00E45286">
      <w:pPr>
        <w:widowControl w:val="0"/>
        <w:autoSpaceDE w:val="0"/>
        <w:autoSpaceDN w:val="0"/>
        <w:adjustRightInd w:val="0"/>
        <w:spacing w:line="240" w:lineRule="auto"/>
        <w:ind w:left="640" w:hanging="640"/>
        <w:rPr>
          <w:rFonts w:asciiTheme="minorBidi" w:hAnsiTheme="minorBidi" w:cstheme="minorBidi"/>
          <w:sz w:val="22"/>
          <w:szCs w:val="22"/>
        </w:rPr>
      </w:pPr>
      <w:r>
        <w:rPr>
          <w:rFonts w:asciiTheme="minorBidi" w:hAnsiTheme="minorBidi" w:cstheme="minorBidi"/>
          <w:sz w:val="22"/>
          <w:szCs w:val="22"/>
        </w:rPr>
        <w:t>50</w:t>
      </w:r>
      <w:r w:rsidR="003654F5" w:rsidRPr="00E45286">
        <w:rPr>
          <w:rFonts w:asciiTheme="minorBidi" w:hAnsiTheme="minorBidi" w:cstheme="minorBidi"/>
          <w:sz w:val="22"/>
          <w:szCs w:val="22"/>
        </w:rPr>
        <w:t xml:space="preserve">. </w:t>
      </w:r>
      <w:r w:rsidR="003654F5" w:rsidRPr="00E45286">
        <w:rPr>
          <w:rFonts w:asciiTheme="minorBidi" w:hAnsiTheme="minorBidi" w:cstheme="minorBidi"/>
          <w:sz w:val="22"/>
          <w:szCs w:val="22"/>
        </w:rPr>
        <w:tab/>
        <w:t xml:space="preserve">de Lucena, D.; Fernandes, B.S.; Kunz, M.; Fries, G.R.; Stertz, L.; Aguiar, B.; Pfaffenseller, B.; Gama, C.S. Lack of Association between Serum Brain-Derived Neurotrophic Factor Levels and  Improvement of Schizophrenia Symptoms in a Double-Blind, Randomized, Placebo-Controlled Trial of Memantine as Adjunctive Therapy to Clozapine. </w:t>
      </w:r>
      <w:r w:rsidR="003654F5" w:rsidRPr="00E45286">
        <w:rPr>
          <w:rFonts w:asciiTheme="minorBidi" w:hAnsiTheme="minorBidi" w:cstheme="minorBidi"/>
          <w:i/>
          <w:iCs/>
          <w:sz w:val="22"/>
          <w:szCs w:val="22"/>
        </w:rPr>
        <w:t>J. Clin. Psychiatry</w:t>
      </w:r>
      <w:r w:rsidR="003654F5" w:rsidRPr="00E45286">
        <w:rPr>
          <w:rFonts w:asciiTheme="minorBidi" w:hAnsiTheme="minorBidi" w:cstheme="minorBidi"/>
          <w:sz w:val="22"/>
          <w:szCs w:val="22"/>
        </w:rPr>
        <w:t xml:space="preserve"> 2010, </w:t>
      </w:r>
      <w:r w:rsidR="003654F5" w:rsidRPr="00E45286">
        <w:rPr>
          <w:rFonts w:asciiTheme="minorBidi" w:hAnsiTheme="minorBidi" w:cstheme="minorBidi"/>
          <w:i/>
          <w:iCs/>
          <w:sz w:val="22"/>
          <w:szCs w:val="22"/>
        </w:rPr>
        <w:t>71</w:t>
      </w:r>
      <w:r w:rsidR="003654F5" w:rsidRPr="00E45286">
        <w:rPr>
          <w:rFonts w:asciiTheme="minorBidi" w:hAnsiTheme="minorBidi" w:cstheme="minorBidi"/>
          <w:sz w:val="22"/>
          <w:szCs w:val="22"/>
        </w:rPr>
        <w:t>, 91–92.</w:t>
      </w:r>
    </w:p>
    <w:p w14:paraId="123B5C6B" w14:textId="06E1BEE5"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1</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Hori, H.; Yoshimura, R.; Yamada, Y.; Ikenouchi, A.; Mitoma, M.; Ida, Y.; Nakamura, J. Effects of Olanzapine on Plasma Levels of Catecholamine Metabolites, Cytokines,  and Brain-Derived Neurotrophic Factor in Schizophrenic Patients. </w:t>
      </w:r>
      <w:r w:rsidRPr="00E45286">
        <w:rPr>
          <w:rFonts w:asciiTheme="minorBidi" w:hAnsiTheme="minorBidi" w:cstheme="minorBidi"/>
          <w:i/>
          <w:iCs/>
          <w:sz w:val="22"/>
          <w:szCs w:val="22"/>
        </w:rPr>
        <w:t>Int. Clin. Psychopharmacol.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2007</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22</w:t>
      </w:r>
      <w:r w:rsidRPr="00E45286">
        <w:rPr>
          <w:rFonts w:asciiTheme="minorBidi" w:hAnsiTheme="minorBidi" w:cstheme="minorBidi"/>
          <w:sz w:val="22"/>
          <w:szCs w:val="22"/>
        </w:rPr>
        <w:t>, 21–27, doi:10.1097/YIC.0b013e3280103593.</w:t>
      </w:r>
    </w:p>
    <w:p w14:paraId="0A553F0E" w14:textId="61733B34"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2</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Chung, Y.-C.; Cui, Y.; Sumiyoshi, T.; Kim, M.-G.; Lee, K.-H. Associations of Fatty Acids with Cognition, Psychopathology, and Brain-Derived  Neurotrophic Factor Levels in Patients with First-Episode Schizophrenia and Related Disorders Treated with Paliperidone Extended Release. </w:t>
      </w:r>
      <w:r w:rsidRPr="00E45286">
        <w:rPr>
          <w:rFonts w:asciiTheme="minorBidi" w:hAnsiTheme="minorBidi" w:cstheme="minorBidi"/>
          <w:i/>
          <w:iCs/>
          <w:sz w:val="22"/>
          <w:szCs w:val="22"/>
        </w:rPr>
        <w:t>J. Psychopharmacol.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2017</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31</w:t>
      </w:r>
      <w:r w:rsidRPr="00E45286">
        <w:rPr>
          <w:rFonts w:asciiTheme="minorBidi" w:hAnsiTheme="minorBidi" w:cstheme="minorBidi"/>
          <w:sz w:val="22"/>
          <w:szCs w:val="22"/>
        </w:rPr>
        <w:t>, 1556–1563, doi:10.1177/0269881117731169.</w:t>
      </w:r>
    </w:p>
    <w:p w14:paraId="0360A8D2" w14:textId="358B4224"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3</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Chen, S.-L.; Lee, S.-Y.; Chang, Y.-H.; Chen, S.-H.; Chu, C.-H.; Tzeng, N.-S.; Lee, I.-H.; Chen, P.-S.; Yeh, T.L.; Huang, S.-Y.; et al. Inflammation in Patients with Schizophrenia: The Therapeutic Benefits of  Risperidone plus Add-on Dextromethorphan. </w:t>
      </w:r>
      <w:r w:rsidRPr="00E45286">
        <w:rPr>
          <w:rFonts w:asciiTheme="minorBidi" w:hAnsiTheme="minorBidi" w:cstheme="minorBidi"/>
          <w:i/>
          <w:iCs/>
          <w:sz w:val="22"/>
          <w:szCs w:val="22"/>
        </w:rPr>
        <w:t>J. neuroimmune Pharmacol.  Off. J. Soc.  NeuroImmune Pharmacol.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7</w:t>
      </w:r>
      <w:r w:rsidRPr="00E45286">
        <w:rPr>
          <w:rFonts w:asciiTheme="minorBidi" w:hAnsiTheme="minorBidi" w:cstheme="minorBidi"/>
          <w:sz w:val="22"/>
          <w:szCs w:val="22"/>
        </w:rPr>
        <w:t>, 656–664, doi:10.1007/s11481-012-9382-z.</w:t>
      </w:r>
    </w:p>
    <w:p w14:paraId="2E3944A0" w14:textId="3548DE3B"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4</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Yoshimura, R.; Hori, H.; Ikenouchi-Sugita, A.; Umene-Nakano, W.; Katsuki, A.; Hayashi, K.; Atake, K.; Tomita, M.; Nakamura, J. Aripiprazole Altered Plasma Levels of Brain-Derived Neurotrophic Factor and  Catecholamine Metabolites in First-Episode Untreated Japanese Schizophrenia Patients. </w:t>
      </w:r>
      <w:r w:rsidRPr="00E45286">
        <w:rPr>
          <w:rFonts w:asciiTheme="minorBidi" w:hAnsiTheme="minorBidi" w:cstheme="minorBidi"/>
          <w:i/>
          <w:iCs/>
          <w:sz w:val="22"/>
          <w:szCs w:val="22"/>
        </w:rPr>
        <w:t>Hum. Psychopharmacol.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27</w:t>
      </w:r>
      <w:r w:rsidRPr="00E45286">
        <w:rPr>
          <w:rFonts w:asciiTheme="minorBidi" w:hAnsiTheme="minorBidi" w:cstheme="minorBidi"/>
          <w:sz w:val="22"/>
          <w:szCs w:val="22"/>
        </w:rPr>
        <w:t>, 33–38, doi:10.1002/hup.1257.</w:t>
      </w:r>
    </w:p>
    <w:p w14:paraId="660A7AC6" w14:textId="32302BE5"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5</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Wu, R.-Q.; Lin, C.-G.; Zhang, W.; Lin, X.-D.; Chen, X.-S.; Chen, C.; Zhang, L.-J.; Huang, Z.-Y.; Chen, G.-D.; Xu, D.-L.; et al. Effects of Risperidone and Paliperidone on Brain-Derived Neurotrophic Factor </w:t>
      </w:r>
      <w:r w:rsidRPr="00E45286">
        <w:rPr>
          <w:rFonts w:asciiTheme="minorBidi" w:hAnsiTheme="minorBidi" w:cstheme="minorBidi"/>
          <w:sz w:val="22"/>
          <w:szCs w:val="22"/>
        </w:rPr>
        <w:lastRenderedPageBreak/>
        <w:t xml:space="preserve">and  N400 in First-Episode Schizophrenia. </w:t>
      </w:r>
      <w:r w:rsidRPr="00E45286">
        <w:rPr>
          <w:rFonts w:asciiTheme="minorBidi" w:hAnsiTheme="minorBidi" w:cstheme="minorBidi"/>
          <w:i/>
          <w:iCs/>
          <w:sz w:val="22"/>
          <w:szCs w:val="22"/>
        </w:rPr>
        <w:t>Chin. Med. J. (Engl).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2018</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131</w:t>
      </w:r>
      <w:r w:rsidRPr="00E45286">
        <w:rPr>
          <w:rFonts w:asciiTheme="minorBidi" w:hAnsiTheme="minorBidi" w:cstheme="minorBidi"/>
          <w:sz w:val="22"/>
          <w:szCs w:val="22"/>
        </w:rPr>
        <w:t>, 2297–2301, doi:10.4103/0366-6999.241802.</w:t>
      </w:r>
    </w:p>
    <w:p w14:paraId="3B14F72A" w14:textId="57CBBD52"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6</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Tang, X.; Zhou, C.; Gao, J.; Duan, W.; Yu, M.; Xiao, W.; Zhang, X.; Dong, H.; Wang, X.; Zhang, X. Serum BDNF and GDNF in Chinese Male Patients with Deficit Schizophrenia and Their  Relationships with Neurocognitive Dysfunction. </w:t>
      </w:r>
      <w:r w:rsidRPr="00E45286">
        <w:rPr>
          <w:rFonts w:asciiTheme="minorBidi" w:hAnsiTheme="minorBidi" w:cstheme="minorBidi"/>
          <w:i/>
          <w:iCs/>
          <w:sz w:val="22"/>
          <w:szCs w:val="22"/>
        </w:rPr>
        <w:t>BMC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2019</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19</w:t>
      </w:r>
      <w:r w:rsidRPr="00E45286">
        <w:rPr>
          <w:rFonts w:asciiTheme="minorBidi" w:hAnsiTheme="minorBidi" w:cstheme="minorBidi"/>
          <w:sz w:val="22"/>
          <w:szCs w:val="22"/>
        </w:rPr>
        <w:t>, 254, doi:10.1186/s12888-019-2231-3.</w:t>
      </w:r>
    </w:p>
    <w:p w14:paraId="2E5ADC0D" w14:textId="52330736"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7</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Xu, H.; Wang, J.; Zhou, Y.; Chen, D.; Xiu, M.; Wang, L.; Zhang, X. BDNF Affects the Mediating Effect of Negative Symptoms on the Relationship  between Age of Onset and Cognition in Patients with Chronic Schizophrenia. </w:t>
      </w:r>
      <w:r w:rsidRPr="00E45286">
        <w:rPr>
          <w:rFonts w:asciiTheme="minorBidi" w:hAnsiTheme="minorBidi" w:cstheme="minorBidi"/>
          <w:i/>
          <w:iCs/>
          <w:sz w:val="22"/>
          <w:szCs w:val="22"/>
        </w:rPr>
        <w:t>Psychoneuroendocrinology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125</w:t>
      </w:r>
      <w:r w:rsidRPr="00E45286">
        <w:rPr>
          <w:rFonts w:asciiTheme="minorBidi" w:hAnsiTheme="minorBidi" w:cstheme="minorBidi"/>
          <w:sz w:val="22"/>
          <w:szCs w:val="22"/>
        </w:rPr>
        <w:t>, 105121, doi:10.1016/j.psyneuen.2020.105121.</w:t>
      </w:r>
    </w:p>
    <w:p w14:paraId="6EB8B7BC" w14:textId="57FAE169"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8</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Atake, K.; Nakamura, T.; Ueda, N.; Hori, H.; Katsuki, A.; Yoshimura, R. The Impact of Aging, Psychotic Symptoms, Medication, and Brain-Derived  Neurotrophic Factor on Cognitive Impairment in Japanese Chronic Schizophrenia Patients. </w:t>
      </w:r>
      <w:r w:rsidRPr="00E45286">
        <w:rPr>
          <w:rFonts w:asciiTheme="minorBidi" w:hAnsiTheme="minorBidi" w:cstheme="minorBidi"/>
          <w:i/>
          <w:iCs/>
          <w:sz w:val="22"/>
          <w:szCs w:val="22"/>
        </w:rPr>
        <w:t>Front.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2018</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9</w:t>
      </w:r>
      <w:r w:rsidRPr="00E45286">
        <w:rPr>
          <w:rFonts w:asciiTheme="minorBidi" w:hAnsiTheme="minorBidi" w:cstheme="minorBidi"/>
          <w:sz w:val="22"/>
          <w:szCs w:val="22"/>
        </w:rPr>
        <w:t>, 232, doi:10.3389/fpsyt.2018.00232.</w:t>
      </w:r>
    </w:p>
    <w:p w14:paraId="3F6D9F68" w14:textId="71FE6AA6"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5</w:t>
      </w:r>
      <w:r w:rsidR="003479C4">
        <w:rPr>
          <w:rFonts w:asciiTheme="minorBidi" w:hAnsiTheme="minorBidi" w:cstheme="minorBidi"/>
          <w:sz w:val="22"/>
          <w:szCs w:val="22"/>
        </w:rPr>
        <w:t>9</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Pivac, N.; Nedic Erjavec, G.; Sagud, M.; Nikolac Perkovic, M.; Tudor, L.; Uzun, S.; Kovacic Petrovic, Z.; Konjevod, M.; Dvojkovic, A.; Kozumplik, O.; et al. The Association between BDNF C270T Genetic Variants and Smoking in Patients with  Mental Disorders and in Healthy Controls. </w:t>
      </w:r>
      <w:r w:rsidRPr="00E45286">
        <w:rPr>
          <w:rFonts w:asciiTheme="minorBidi" w:hAnsiTheme="minorBidi" w:cstheme="minorBidi"/>
          <w:i/>
          <w:iCs/>
          <w:sz w:val="22"/>
          <w:szCs w:val="22"/>
        </w:rPr>
        <w:t>Prog. Neuropsychopharmacol. Biol. Psychiatry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2022</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113</w:t>
      </w:r>
      <w:r w:rsidRPr="00E45286">
        <w:rPr>
          <w:rFonts w:asciiTheme="minorBidi" w:hAnsiTheme="minorBidi" w:cstheme="minorBidi"/>
          <w:sz w:val="22"/>
          <w:szCs w:val="22"/>
        </w:rPr>
        <w:t>, 110452, doi:10.1016/j.pnpbp.2021.110452.</w:t>
      </w:r>
    </w:p>
    <w:p w14:paraId="6B893936" w14:textId="72BA7FA8" w:rsidR="003654F5" w:rsidRPr="00E45286" w:rsidRDefault="003479C4" w:rsidP="00E45286">
      <w:pPr>
        <w:widowControl w:val="0"/>
        <w:autoSpaceDE w:val="0"/>
        <w:autoSpaceDN w:val="0"/>
        <w:adjustRightInd w:val="0"/>
        <w:spacing w:line="240" w:lineRule="auto"/>
        <w:ind w:left="640" w:hanging="640"/>
        <w:rPr>
          <w:rFonts w:asciiTheme="minorBidi" w:hAnsiTheme="minorBidi" w:cstheme="minorBidi"/>
          <w:sz w:val="22"/>
          <w:szCs w:val="22"/>
        </w:rPr>
      </w:pPr>
      <w:r>
        <w:rPr>
          <w:rFonts w:asciiTheme="minorBidi" w:hAnsiTheme="minorBidi" w:cstheme="minorBidi"/>
          <w:sz w:val="22"/>
          <w:szCs w:val="22"/>
        </w:rPr>
        <w:t>60</w:t>
      </w:r>
      <w:r w:rsidR="003654F5" w:rsidRPr="00E45286">
        <w:rPr>
          <w:rFonts w:asciiTheme="minorBidi" w:hAnsiTheme="minorBidi" w:cstheme="minorBidi"/>
          <w:sz w:val="22"/>
          <w:szCs w:val="22"/>
        </w:rPr>
        <w:t xml:space="preserve">. </w:t>
      </w:r>
      <w:r w:rsidR="003654F5" w:rsidRPr="00E45286">
        <w:rPr>
          <w:rFonts w:asciiTheme="minorBidi" w:hAnsiTheme="minorBidi" w:cstheme="minorBidi"/>
          <w:sz w:val="22"/>
          <w:szCs w:val="22"/>
        </w:rPr>
        <w:tab/>
        <w:t xml:space="preserve">Terracciano, A.; Martin, B.; Ansari, D.; Tanaka, T.; Ferrucci, L.; Maudsley, S.; Mattson, M.P.; Costa, P.T.J. Plasma BDNF Concentration, Val66Met Genetic Variant and Depression-Related  Personality Traits. </w:t>
      </w:r>
      <w:r w:rsidR="003654F5" w:rsidRPr="00E45286">
        <w:rPr>
          <w:rFonts w:asciiTheme="minorBidi" w:hAnsiTheme="minorBidi" w:cstheme="minorBidi"/>
          <w:i/>
          <w:iCs/>
          <w:sz w:val="22"/>
          <w:szCs w:val="22"/>
        </w:rPr>
        <w:t>Genes. Brain. Behav.</w:t>
      </w:r>
      <w:r w:rsidR="003654F5" w:rsidRPr="00E45286">
        <w:rPr>
          <w:rFonts w:asciiTheme="minorBidi" w:hAnsiTheme="minorBidi" w:cstheme="minorBidi"/>
          <w:sz w:val="22"/>
          <w:szCs w:val="22"/>
        </w:rPr>
        <w:t xml:space="preserve"> </w:t>
      </w:r>
      <w:r w:rsidR="003654F5" w:rsidRPr="00E45286">
        <w:rPr>
          <w:rFonts w:asciiTheme="minorBidi" w:hAnsiTheme="minorBidi" w:cstheme="minorBidi"/>
          <w:b/>
          <w:bCs/>
          <w:sz w:val="22"/>
          <w:szCs w:val="22"/>
        </w:rPr>
        <w:t>2010</w:t>
      </w:r>
      <w:r w:rsidR="003654F5" w:rsidRPr="00E45286">
        <w:rPr>
          <w:rFonts w:asciiTheme="minorBidi" w:hAnsiTheme="minorBidi" w:cstheme="minorBidi"/>
          <w:sz w:val="22"/>
          <w:szCs w:val="22"/>
        </w:rPr>
        <w:t xml:space="preserve">, </w:t>
      </w:r>
      <w:r w:rsidR="003654F5" w:rsidRPr="00E45286">
        <w:rPr>
          <w:rFonts w:asciiTheme="minorBidi" w:hAnsiTheme="minorBidi" w:cstheme="minorBidi"/>
          <w:i/>
          <w:iCs/>
          <w:sz w:val="22"/>
          <w:szCs w:val="22"/>
        </w:rPr>
        <w:t>9</w:t>
      </w:r>
      <w:r w:rsidR="003654F5" w:rsidRPr="00E45286">
        <w:rPr>
          <w:rFonts w:asciiTheme="minorBidi" w:hAnsiTheme="minorBidi" w:cstheme="minorBidi"/>
          <w:sz w:val="22"/>
          <w:szCs w:val="22"/>
        </w:rPr>
        <w:t>, 512–518, doi:10.1111/j.1601-183X.2010.00579.x.</w:t>
      </w:r>
    </w:p>
    <w:p w14:paraId="0A64C40E" w14:textId="1F8D0A61"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6</w:t>
      </w:r>
      <w:r w:rsidR="003479C4">
        <w:rPr>
          <w:rFonts w:asciiTheme="minorBidi" w:hAnsiTheme="minorBidi" w:cstheme="minorBidi"/>
          <w:sz w:val="22"/>
          <w:szCs w:val="22"/>
        </w:rPr>
        <w:t>1</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Ozan, E.; Okur, H.; Eker, C.; Eker, O.D.; Gönül, A.S.; Akarsu, N. The Effect of Depression, BDNF Gene Val66met Polymorphism and Gender on Serum  BDNF Levels. </w:t>
      </w:r>
      <w:r w:rsidRPr="00E45286">
        <w:rPr>
          <w:rFonts w:asciiTheme="minorBidi" w:hAnsiTheme="minorBidi" w:cstheme="minorBidi"/>
          <w:i/>
          <w:iCs/>
          <w:sz w:val="22"/>
          <w:szCs w:val="22"/>
        </w:rPr>
        <w:t>Brain Res. Bull.</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2010</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81</w:t>
      </w:r>
      <w:r w:rsidRPr="00E45286">
        <w:rPr>
          <w:rFonts w:asciiTheme="minorBidi" w:hAnsiTheme="minorBidi" w:cstheme="minorBidi"/>
          <w:sz w:val="22"/>
          <w:szCs w:val="22"/>
        </w:rPr>
        <w:t>, 61–65, doi:10.1016/j.brainresbull.2009.06.022.</w:t>
      </w:r>
    </w:p>
    <w:p w14:paraId="56C2153E" w14:textId="29DED67E"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6</w:t>
      </w:r>
      <w:r w:rsidR="003479C4">
        <w:rPr>
          <w:rFonts w:asciiTheme="minorBidi" w:hAnsiTheme="minorBidi" w:cstheme="minorBidi"/>
          <w:sz w:val="22"/>
          <w:szCs w:val="22"/>
        </w:rPr>
        <w:t>2</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Minelli, A.; Zanardini, R.; Bonvicini, C.; Sartori, R.; Pedrini, L.; Gennarelli, M.; Bocchio-Chiavetto, L. BDNF Serum Levels, but Not BDNF Val66Met Genotype, Are Correlated with  Personality Traits in Healthy Subjects. </w:t>
      </w:r>
      <w:r w:rsidRPr="00E45286">
        <w:rPr>
          <w:rFonts w:asciiTheme="minorBidi" w:hAnsiTheme="minorBidi" w:cstheme="minorBidi"/>
          <w:i/>
          <w:iCs/>
          <w:sz w:val="22"/>
          <w:szCs w:val="22"/>
        </w:rPr>
        <w:t>Eur. Arch. Psychiatry Clin. Neurosci.</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261</w:t>
      </w:r>
      <w:r w:rsidRPr="00E45286">
        <w:rPr>
          <w:rFonts w:asciiTheme="minorBidi" w:hAnsiTheme="minorBidi" w:cstheme="minorBidi"/>
          <w:sz w:val="22"/>
          <w:szCs w:val="22"/>
        </w:rPr>
        <w:t>, 323–329, doi:10.1007/s00406-011-0189-3.</w:t>
      </w:r>
    </w:p>
    <w:p w14:paraId="6EB5C24A" w14:textId="40603734"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6</w:t>
      </w:r>
      <w:r w:rsidR="003479C4">
        <w:rPr>
          <w:rFonts w:asciiTheme="minorBidi" w:hAnsiTheme="minorBidi" w:cstheme="minorBidi"/>
          <w:sz w:val="22"/>
          <w:szCs w:val="22"/>
        </w:rPr>
        <w:t>3</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Colle, R.; Trabado, S.; David, D.J.; Brailly-Tabard, S.; Hardy, P.; Falissard, B.; Fève, B.; Becquemont, L.; Verstuyft, C.; Corruble, E. Plasma BDNF Level in Major Depression: Biomarker of the Val66Met BDNF  Polymorphism and of the Clinical Course in Met Carrier Patients. </w:t>
      </w:r>
      <w:r w:rsidRPr="00E45286">
        <w:rPr>
          <w:rFonts w:asciiTheme="minorBidi" w:hAnsiTheme="minorBidi" w:cstheme="minorBidi"/>
          <w:i/>
          <w:iCs/>
          <w:sz w:val="22"/>
          <w:szCs w:val="22"/>
        </w:rPr>
        <w:t>Neuropsychobiology</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2017</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75</w:t>
      </w:r>
      <w:r w:rsidRPr="00E45286">
        <w:rPr>
          <w:rFonts w:asciiTheme="minorBidi" w:hAnsiTheme="minorBidi" w:cstheme="minorBidi"/>
          <w:sz w:val="22"/>
          <w:szCs w:val="22"/>
        </w:rPr>
        <w:t>, 39–45, doi:10.1159/000478862.</w:t>
      </w:r>
    </w:p>
    <w:p w14:paraId="4DEB77C2" w14:textId="75109E95" w:rsidR="003654F5" w:rsidRPr="00E45286" w:rsidRDefault="003654F5" w:rsidP="00E45286">
      <w:pPr>
        <w:widowControl w:val="0"/>
        <w:autoSpaceDE w:val="0"/>
        <w:autoSpaceDN w:val="0"/>
        <w:adjustRightInd w:val="0"/>
        <w:spacing w:line="240" w:lineRule="auto"/>
        <w:ind w:left="640" w:hanging="640"/>
        <w:rPr>
          <w:rFonts w:asciiTheme="minorBidi" w:hAnsiTheme="minorBidi" w:cstheme="minorBidi"/>
          <w:sz w:val="22"/>
          <w:szCs w:val="22"/>
        </w:rPr>
      </w:pPr>
      <w:r w:rsidRPr="00E45286">
        <w:rPr>
          <w:rFonts w:asciiTheme="minorBidi" w:hAnsiTheme="minorBidi" w:cstheme="minorBidi"/>
          <w:sz w:val="22"/>
          <w:szCs w:val="22"/>
        </w:rPr>
        <w:t>6</w:t>
      </w:r>
      <w:r w:rsidR="003479C4">
        <w:rPr>
          <w:rFonts w:asciiTheme="minorBidi" w:hAnsiTheme="minorBidi" w:cstheme="minorBidi"/>
          <w:sz w:val="22"/>
          <w:szCs w:val="22"/>
        </w:rPr>
        <w:t>4</w:t>
      </w:r>
      <w:r w:rsidRPr="00E45286">
        <w:rPr>
          <w:rFonts w:asciiTheme="minorBidi" w:hAnsiTheme="minorBidi" w:cstheme="minorBidi"/>
          <w:sz w:val="22"/>
          <w:szCs w:val="22"/>
        </w:rPr>
        <w:t xml:space="preserve">. </w:t>
      </w:r>
      <w:r w:rsidRPr="00E45286">
        <w:rPr>
          <w:rFonts w:asciiTheme="minorBidi" w:hAnsiTheme="minorBidi" w:cstheme="minorBidi"/>
          <w:sz w:val="22"/>
          <w:szCs w:val="22"/>
        </w:rPr>
        <w:tab/>
        <w:t xml:space="preserve">Ruiz-González, D.; Hernández-Martínez, A.; Valenzuela, P.L.; Morales, J.S.; Soriano-Maldonado, A. Effects of Physical Exercise on Plasma Brain-Derived Neurotrophic Factor in  Neurodegenerative Disorders: A Systematic Review and Meta-Analysis of Randomized Controlled Trials. </w:t>
      </w:r>
      <w:r w:rsidRPr="00E45286">
        <w:rPr>
          <w:rFonts w:asciiTheme="minorBidi" w:hAnsiTheme="minorBidi" w:cstheme="minorBidi"/>
          <w:i/>
          <w:iCs/>
          <w:sz w:val="22"/>
          <w:szCs w:val="22"/>
        </w:rPr>
        <w:t>Neurosci. Biobehav. Rev.</w:t>
      </w:r>
      <w:r w:rsidRPr="00E45286">
        <w:rPr>
          <w:rFonts w:asciiTheme="minorBidi" w:hAnsiTheme="minorBidi" w:cstheme="minorBidi"/>
          <w:sz w:val="22"/>
          <w:szCs w:val="22"/>
        </w:rPr>
        <w:t xml:space="preserve"> </w:t>
      </w:r>
      <w:r w:rsidRPr="00E45286">
        <w:rPr>
          <w:rFonts w:asciiTheme="minorBidi" w:hAnsiTheme="minorBidi" w:cstheme="minorBidi"/>
          <w:b/>
          <w:bCs/>
          <w:sz w:val="22"/>
          <w:szCs w:val="22"/>
        </w:rPr>
        <w:t>2021</w:t>
      </w:r>
      <w:r w:rsidRPr="00E45286">
        <w:rPr>
          <w:rFonts w:asciiTheme="minorBidi" w:hAnsiTheme="minorBidi" w:cstheme="minorBidi"/>
          <w:sz w:val="22"/>
          <w:szCs w:val="22"/>
        </w:rPr>
        <w:t xml:space="preserve">, </w:t>
      </w:r>
      <w:r w:rsidRPr="00E45286">
        <w:rPr>
          <w:rFonts w:asciiTheme="minorBidi" w:hAnsiTheme="minorBidi" w:cstheme="minorBidi"/>
          <w:i/>
          <w:iCs/>
          <w:sz w:val="22"/>
          <w:szCs w:val="22"/>
        </w:rPr>
        <w:t>128</w:t>
      </w:r>
      <w:r w:rsidRPr="00E45286">
        <w:rPr>
          <w:rFonts w:asciiTheme="minorBidi" w:hAnsiTheme="minorBidi" w:cstheme="minorBidi"/>
          <w:sz w:val="22"/>
          <w:szCs w:val="22"/>
        </w:rPr>
        <w:t>, 394–405, doi:10.1016/j.neubiorev.2021.05.025.</w:t>
      </w:r>
    </w:p>
    <w:p w14:paraId="5D5E3673" w14:textId="77777777" w:rsidR="007C10F1" w:rsidRPr="00EF1371" w:rsidRDefault="007C10F1" w:rsidP="00817130">
      <w:pPr>
        <w:pStyle w:val="MDPI71References"/>
        <w:widowControl w:val="0"/>
        <w:numPr>
          <w:ilvl w:val="0"/>
          <w:numId w:val="0"/>
        </w:numPr>
        <w:suppressLineNumbers/>
        <w:spacing w:line="240" w:lineRule="auto"/>
        <w:rPr>
          <w:rFonts w:asciiTheme="minorHAnsi" w:hAnsiTheme="minorHAnsi" w:cstheme="minorHAnsi"/>
          <w:sz w:val="22"/>
          <w:szCs w:val="22"/>
        </w:rPr>
      </w:pPr>
      <w:r w:rsidRPr="00E45286">
        <w:rPr>
          <w:rFonts w:asciiTheme="minorBidi" w:hAnsiTheme="minorBidi" w:cstheme="minorBidi"/>
          <w:sz w:val="22"/>
          <w:szCs w:val="22"/>
        </w:rPr>
        <w:fldChar w:fldCharType="end"/>
      </w:r>
    </w:p>
    <w:sectPr w:rsidR="007C10F1" w:rsidRPr="00EF1371" w:rsidSect="00E97449">
      <w:headerReference w:type="even" r:id="rId12"/>
      <w:footerReference w:type="default" r:id="rId13"/>
      <w:footerReference w:type="first" r:id="rId14"/>
      <w:type w:val="continuous"/>
      <w:pgSz w:w="11906" w:h="16838" w:code="9"/>
      <w:pgMar w:top="1418" w:right="720" w:bottom="1077" w:left="720" w:header="1021" w:footer="340" w:gutter="0"/>
      <w:lnNumType w:countBy="1" w:distance="255"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73B278" w14:textId="77777777" w:rsidR="00E97449" w:rsidRDefault="00E97449">
      <w:pPr>
        <w:spacing w:line="240" w:lineRule="auto"/>
      </w:pPr>
      <w:r>
        <w:separator/>
      </w:r>
    </w:p>
  </w:endnote>
  <w:endnote w:type="continuationSeparator" w:id="0">
    <w:p w14:paraId="59B96547" w14:textId="77777777" w:rsidR="00E97449" w:rsidRDefault="00E9744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EE"/>
    <w:family w:val="roman"/>
    <w:pitch w:val="variable"/>
    <w:sig w:usb0="E0000287" w:usb1="40000013" w:usb2="00000000" w:usb3="00000000" w:csb0="0000019F" w:csb1="00000000"/>
  </w:font>
  <w:font w:name="Arial">
    <w:panose1 w:val="020B0604020202020204"/>
    <w:charset w:val="EE"/>
    <w:family w:val="swiss"/>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arlett">
    <w:panose1 w:val="00000000000000000000"/>
    <w:charset w:val="02"/>
    <w:family w:val="auto"/>
    <w:pitch w:val="variable"/>
    <w:sig w:usb0="00000000" w:usb1="10000000" w:usb2="00000000" w:usb3="00000000" w:csb0="80000000"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01620921"/>
      <w:docPartObj>
        <w:docPartGallery w:val="Page Numbers (Bottom of Page)"/>
        <w:docPartUnique/>
      </w:docPartObj>
    </w:sdtPr>
    <w:sdtEndPr>
      <w:rPr>
        <w:rFonts w:asciiTheme="minorBidi" w:hAnsiTheme="minorBidi" w:cstheme="minorBidi"/>
      </w:rPr>
    </w:sdtEndPr>
    <w:sdtContent>
      <w:p w14:paraId="6F07A78A" w14:textId="010B7CBE" w:rsidR="00B87FB0" w:rsidRPr="00E45286" w:rsidRDefault="00B87FB0">
        <w:pPr>
          <w:pStyle w:val="Podnoje"/>
          <w:jc w:val="right"/>
          <w:rPr>
            <w:rFonts w:asciiTheme="minorBidi" w:hAnsiTheme="minorBidi" w:cstheme="minorBidi"/>
          </w:rPr>
        </w:pPr>
        <w:r w:rsidRPr="00E45286">
          <w:rPr>
            <w:rFonts w:asciiTheme="minorBidi" w:hAnsiTheme="minorBidi" w:cstheme="minorBidi"/>
          </w:rPr>
          <w:fldChar w:fldCharType="begin"/>
        </w:r>
        <w:r w:rsidRPr="00E45286">
          <w:rPr>
            <w:rFonts w:asciiTheme="minorBidi" w:hAnsiTheme="minorBidi" w:cstheme="minorBidi"/>
          </w:rPr>
          <w:instrText>PAGE   \* MERGEFORMAT</w:instrText>
        </w:r>
        <w:r w:rsidRPr="00E45286">
          <w:rPr>
            <w:rFonts w:asciiTheme="minorBidi" w:hAnsiTheme="minorBidi" w:cstheme="minorBidi"/>
          </w:rPr>
          <w:fldChar w:fldCharType="separate"/>
        </w:r>
        <w:r w:rsidRPr="00E45286">
          <w:rPr>
            <w:rFonts w:asciiTheme="minorBidi" w:hAnsiTheme="minorBidi" w:cstheme="minorBidi"/>
            <w:lang w:val="hr-HR"/>
          </w:rPr>
          <w:t>2</w:t>
        </w:r>
        <w:r w:rsidRPr="00E45286">
          <w:rPr>
            <w:rFonts w:asciiTheme="minorBidi" w:hAnsiTheme="minorBidi" w:cstheme="minorBidi"/>
          </w:rPr>
          <w:fldChar w:fldCharType="end"/>
        </w:r>
      </w:p>
    </w:sdtContent>
  </w:sdt>
  <w:p w14:paraId="30FD1F6B" w14:textId="77777777" w:rsidR="00B87FB0" w:rsidRDefault="00B87FB0">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52976A" w14:textId="2A7FCEE2" w:rsidR="00B87FB0" w:rsidRPr="004973D3" w:rsidRDefault="00B87FB0" w:rsidP="007760FF">
    <w:pPr>
      <w:tabs>
        <w:tab w:val="right" w:pos="10466"/>
      </w:tabs>
      <w:adjustRightInd w:val="0"/>
      <w:snapToGrid w:val="0"/>
      <w:spacing w:line="240" w:lineRule="auto"/>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9762E2" w14:textId="77777777" w:rsidR="00E97449" w:rsidRDefault="00E97449">
      <w:pPr>
        <w:spacing w:line="240" w:lineRule="auto"/>
      </w:pPr>
      <w:r>
        <w:separator/>
      </w:r>
    </w:p>
  </w:footnote>
  <w:footnote w:type="continuationSeparator" w:id="0">
    <w:p w14:paraId="7FB44EC5" w14:textId="77777777" w:rsidR="00E97449" w:rsidRDefault="00E9744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70388" w14:textId="77777777" w:rsidR="00B87FB0" w:rsidRDefault="00B87FB0" w:rsidP="00132454">
    <w:pPr>
      <w:pStyle w:val="Zaglavlje"/>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8B468F5"/>
    <w:multiLevelType w:val="hybridMultilevel"/>
    <w:tmpl w:val="39D29364"/>
    <w:lvl w:ilvl="0" w:tplc="6A162992">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2"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F06AE6"/>
    <w:multiLevelType w:val="hybridMultilevel"/>
    <w:tmpl w:val="4CFCDD02"/>
    <w:lvl w:ilvl="0" w:tplc="34FAD97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445A0375"/>
    <w:multiLevelType w:val="hybridMultilevel"/>
    <w:tmpl w:val="8F4E1D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99577D"/>
    <w:multiLevelType w:val="hybridMultilevel"/>
    <w:tmpl w:val="53D0D4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1" w15:restartNumberingAfterBreak="0">
    <w:nsid w:val="63307C77"/>
    <w:multiLevelType w:val="hybridMultilevel"/>
    <w:tmpl w:val="4AFAADFA"/>
    <w:lvl w:ilvl="0" w:tplc="C87018A8">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3BE121E"/>
    <w:multiLevelType w:val="hybridMultilevel"/>
    <w:tmpl w:val="05166F06"/>
    <w:lvl w:ilvl="0" w:tplc="06C047A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num w:numId="1" w16cid:durableId="606884798">
    <w:abstractNumId w:val="3"/>
  </w:num>
  <w:num w:numId="2" w16cid:durableId="478494827">
    <w:abstractNumId w:val="6"/>
  </w:num>
  <w:num w:numId="3" w16cid:durableId="589044983">
    <w:abstractNumId w:val="2"/>
  </w:num>
  <w:num w:numId="4" w16cid:durableId="474568763">
    <w:abstractNumId w:val="4"/>
  </w:num>
  <w:num w:numId="5" w16cid:durableId="273942257">
    <w:abstractNumId w:val="10"/>
  </w:num>
  <w:num w:numId="6" w16cid:durableId="1143620852">
    <w:abstractNumId w:val="1"/>
  </w:num>
  <w:num w:numId="7" w16cid:durableId="1594899816">
    <w:abstractNumId w:val="10"/>
  </w:num>
  <w:num w:numId="8" w16cid:durableId="1274050513">
    <w:abstractNumId w:val="1"/>
  </w:num>
  <w:num w:numId="9" w16cid:durableId="831679167">
    <w:abstractNumId w:val="10"/>
  </w:num>
  <w:num w:numId="10" w16cid:durableId="1984235760">
    <w:abstractNumId w:val="1"/>
  </w:num>
  <w:num w:numId="11" w16cid:durableId="6097035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934507584">
    <w:abstractNumId w:val="12"/>
  </w:num>
  <w:num w:numId="13" w16cid:durableId="621763581">
    <w:abstractNumId w:val="10"/>
  </w:num>
  <w:num w:numId="14" w16cid:durableId="483426299">
    <w:abstractNumId w:val="1"/>
  </w:num>
  <w:num w:numId="15" w16cid:durableId="1716854321">
    <w:abstractNumId w:val="0"/>
  </w:num>
  <w:num w:numId="16" w16cid:durableId="1854758582">
    <w:abstractNumId w:val="8"/>
  </w:num>
  <w:num w:numId="17" w16cid:durableId="1397970527">
    <w:abstractNumId w:val="0"/>
  </w:num>
  <w:num w:numId="18" w16cid:durableId="955909914">
    <w:abstractNumId w:val="10"/>
  </w:num>
  <w:num w:numId="19" w16cid:durableId="1647470061">
    <w:abstractNumId w:val="1"/>
  </w:num>
  <w:num w:numId="20" w16cid:durableId="184252481">
    <w:abstractNumId w:val="0"/>
  </w:num>
  <w:num w:numId="21" w16cid:durableId="762072598">
    <w:abstractNumId w:val="5"/>
  </w:num>
  <w:num w:numId="22" w16cid:durableId="1534462581">
    <w:abstractNumId w:val="13"/>
  </w:num>
  <w:num w:numId="23" w16cid:durableId="678577902">
    <w:abstractNumId w:val="11"/>
  </w:num>
  <w:num w:numId="24" w16cid:durableId="1535265648">
    <w:abstractNumId w:val="7"/>
  </w:num>
  <w:num w:numId="25" w16cid:durableId="156711100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3F21"/>
    <w:rsid w:val="00007272"/>
    <w:rsid w:val="00032818"/>
    <w:rsid w:val="000343DC"/>
    <w:rsid w:val="00042D42"/>
    <w:rsid w:val="000568B4"/>
    <w:rsid w:val="00091B1B"/>
    <w:rsid w:val="00097A6D"/>
    <w:rsid w:val="000A0169"/>
    <w:rsid w:val="000A0C12"/>
    <w:rsid w:val="000A6A9C"/>
    <w:rsid w:val="000B1B7A"/>
    <w:rsid w:val="000B5C40"/>
    <w:rsid w:val="000D3498"/>
    <w:rsid w:val="000D53CD"/>
    <w:rsid w:val="000D7D1C"/>
    <w:rsid w:val="000F61D2"/>
    <w:rsid w:val="00107ECB"/>
    <w:rsid w:val="00111042"/>
    <w:rsid w:val="00125624"/>
    <w:rsid w:val="00131A4D"/>
    <w:rsid w:val="00132454"/>
    <w:rsid w:val="001560D0"/>
    <w:rsid w:val="00165489"/>
    <w:rsid w:val="00176464"/>
    <w:rsid w:val="0019109B"/>
    <w:rsid w:val="001A2711"/>
    <w:rsid w:val="001A3007"/>
    <w:rsid w:val="001A7B14"/>
    <w:rsid w:val="001B5264"/>
    <w:rsid w:val="001B732B"/>
    <w:rsid w:val="001C3234"/>
    <w:rsid w:val="001C5D84"/>
    <w:rsid w:val="001E2AEB"/>
    <w:rsid w:val="001E7494"/>
    <w:rsid w:val="001F1F88"/>
    <w:rsid w:val="002039EB"/>
    <w:rsid w:val="00206339"/>
    <w:rsid w:val="00206B94"/>
    <w:rsid w:val="0021592A"/>
    <w:rsid w:val="002246FF"/>
    <w:rsid w:val="002247F2"/>
    <w:rsid w:val="0023733D"/>
    <w:rsid w:val="00241F64"/>
    <w:rsid w:val="00243B00"/>
    <w:rsid w:val="002440B4"/>
    <w:rsid w:val="00256B95"/>
    <w:rsid w:val="00265455"/>
    <w:rsid w:val="0026551C"/>
    <w:rsid w:val="00274416"/>
    <w:rsid w:val="002A0C75"/>
    <w:rsid w:val="002A674B"/>
    <w:rsid w:val="002B3114"/>
    <w:rsid w:val="002B364B"/>
    <w:rsid w:val="002B5C55"/>
    <w:rsid w:val="002C699F"/>
    <w:rsid w:val="002E5603"/>
    <w:rsid w:val="002E617F"/>
    <w:rsid w:val="002F0645"/>
    <w:rsid w:val="00320F69"/>
    <w:rsid w:val="00326141"/>
    <w:rsid w:val="00331E5E"/>
    <w:rsid w:val="003479C4"/>
    <w:rsid w:val="003654F5"/>
    <w:rsid w:val="00380E6C"/>
    <w:rsid w:val="00384FAA"/>
    <w:rsid w:val="00394597"/>
    <w:rsid w:val="003A0005"/>
    <w:rsid w:val="003B2CA9"/>
    <w:rsid w:val="003B2D12"/>
    <w:rsid w:val="003C5613"/>
    <w:rsid w:val="003C72C4"/>
    <w:rsid w:val="003C7987"/>
    <w:rsid w:val="003D27EF"/>
    <w:rsid w:val="003D6F12"/>
    <w:rsid w:val="003E47B8"/>
    <w:rsid w:val="003F590A"/>
    <w:rsid w:val="00400E48"/>
    <w:rsid w:val="00401D30"/>
    <w:rsid w:val="004026A8"/>
    <w:rsid w:val="00413AE8"/>
    <w:rsid w:val="00425302"/>
    <w:rsid w:val="00430A3C"/>
    <w:rsid w:val="00433DE0"/>
    <w:rsid w:val="00434921"/>
    <w:rsid w:val="00437491"/>
    <w:rsid w:val="004412A0"/>
    <w:rsid w:val="00443F7B"/>
    <w:rsid w:val="0047607A"/>
    <w:rsid w:val="00477956"/>
    <w:rsid w:val="00477D8E"/>
    <w:rsid w:val="00490D2B"/>
    <w:rsid w:val="004973D3"/>
    <w:rsid w:val="004C0C5C"/>
    <w:rsid w:val="004C11BB"/>
    <w:rsid w:val="004C57B4"/>
    <w:rsid w:val="004E4D29"/>
    <w:rsid w:val="005008A5"/>
    <w:rsid w:val="005076A7"/>
    <w:rsid w:val="00510B23"/>
    <w:rsid w:val="00511B9B"/>
    <w:rsid w:val="00513E95"/>
    <w:rsid w:val="00522447"/>
    <w:rsid w:val="0052693F"/>
    <w:rsid w:val="0054135B"/>
    <w:rsid w:val="00563A48"/>
    <w:rsid w:val="00567456"/>
    <w:rsid w:val="00567C82"/>
    <w:rsid w:val="005763E8"/>
    <w:rsid w:val="0058509E"/>
    <w:rsid w:val="005965C3"/>
    <w:rsid w:val="005A5BC3"/>
    <w:rsid w:val="005A60BB"/>
    <w:rsid w:val="005B128F"/>
    <w:rsid w:val="005B2739"/>
    <w:rsid w:val="005C0863"/>
    <w:rsid w:val="005C65BC"/>
    <w:rsid w:val="005E3B16"/>
    <w:rsid w:val="005E4246"/>
    <w:rsid w:val="00603576"/>
    <w:rsid w:val="006119FB"/>
    <w:rsid w:val="006127D4"/>
    <w:rsid w:val="0063104C"/>
    <w:rsid w:val="0064100B"/>
    <w:rsid w:val="006428E3"/>
    <w:rsid w:val="00643555"/>
    <w:rsid w:val="00650E2A"/>
    <w:rsid w:val="006752FF"/>
    <w:rsid w:val="006756F5"/>
    <w:rsid w:val="00686832"/>
    <w:rsid w:val="00692393"/>
    <w:rsid w:val="006E7737"/>
    <w:rsid w:val="0070283A"/>
    <w:rsid w:val="007051A2"/>
    <w:rsid w:val="00706BB9"/>
    <w:rsid w:val="007101DC"/>
    <w:rsid w:val="00711A79"/>
    <w:rsid w:val="007220FB"/>
    <w:rsid w:val="00731FEC"/>
    <w:rsid w:val="00744C17"/>
    <w:rsid w:val="007510CE"/>
    <w:rsid w:val="00753A89"/>
    <w:rsid w:val="00760A3A"/>
    <w:rsid w:val="00773703"/>
    <w:rsid w:val="00773ECC"/>
    <w:rsid w:val="007760FF"/>
    <w:rsid w:val="0078235F"/>
    <w:rsid w:val="0079408D"/>
    <w:rsid w:val="007B0580"/>
    <w:rsid w:val="007B5A14"/>
    <w:rsid w:val="007C10F1"/>
    <w:rsid w:val="007D5781"/>
    <w:rsid w:val="007E4776"/>
    <w:rsid w:val="007F10A8"/>
    <w:rsid w:val="007F4A4B"/>
    <w:rsid w:val="008054DC"/>
    <w:rsid w:val="00817130"/>
    <w:rsid w:val="00820A87"/>
    <w:rsid w:val="0084734D"/>
    <w:rsid w:val="00861444"/>
    <w:rsid w:val="00874491"/>
    <w:rsid w:val="00885808"/>
    <w:rsid w:val="00886BB1"/>
    <w:rsid w:val="00893A6C"/>
    <w:rsid w:val="00895A16"/>
    <w:rsid w:val="008B20C2"/>
    <w:rsid w:val="008C2F56"/>
    <w:rsid w:val="008D0637"/>
    <w:rsid w:val="008F3478"/>
    <w:rsid w:val="00901F23"/>
    <w:rsid w:val="0093204F"/>
    <w:rsid w:val="00932CE9"/>
    <w:rsid w:val="00933A48"/>
    <w:rsid w:val="00933CD5"/>
    <w:rsid w:val="00936C16"/>
    <w:rsid w:val="009423DD"/>
    <w:rsid w:val="0094553E"/>
    <w:rsid w:val="0095195D"/>
    <w:rsid w:val="00954328"/>
    <w:rsid w:val="009609DB"/>
    <w:rsid w:val="00964448"/>
    <w:rsid w:val="009972AA"/>
    <w:rsid w:val="009A1968"/>
    <w:rsid w:val="009A324D"/>
    <w:rsid w:val="009A49DD"/>
    <w:rsid w:val="009B083C"/>
    <w:rsid w:val="009B7769"/>
    <w:rsid w:val="009C0E73"/>
    <w:rsid w:val="009C7D35"/>
    <w:rsid w:val="009D6D49"/>
    <w:rsid w:val="009E050F"/>
    <w:rsid w:val="009E109B"/>
    <w:rsid w:val="009E7E7D"/>
    <w:rsid w:val="009F53C0"/>
    <w:rsid w:val="009F70E6"/>
    <w:rsid w:val="00A023F5"/>
    <w:rsid w:val="00A07FDA"/>
    <w:rsid w:val="00A107B6"/>
    <w:rsid w:val="00A41590"/>
    <w:rsid w:val="00A544B3"/>
    <w:rsid w:val="00A577E0"/>
    <w:rsid w:val="00A57A41"/>
    <w:rsid w:val="00A57BC8"/>
    <w:rsid w:val="00A66E64"/>
    <w:rsid w:val="00A76F22"/>
    <w:rsid w:val="00A93214"/>
    <w:rsid w:val="00AA495E"/>
    <w:rsid w:val="00AB407B"/>
    <w:rsid w:val="00AC34C8"/>
    <w:rsid w:val="00AD0484"/>
    <w:rsid w:val="00AE6FA2"/>
    <w:rsid w:val="00AF206C"/>
    <w:rsid w:val="00B00BB0"/>
    <w:rsid w:val="00B044D0"/>
    <w:rsid w:val="00B21854"/>
    <w:rsid w:val="00B37690"/>
    <w:rsid w:val="00B4026F"/>
    <w:rsid w:val="00B432D1"/>
    <w:rsid w:val="00B66577"/>
    <w:rsid w:val="00B85761"/>
    <w:rsid w:val="00B87DEA"/>
    <w:rsid w:val="00B87FB0"/>
    <w:rsid w:val="00B97824"/>
    <w:rsid w:val="00BA2A71"/>
    <w:rsid w:val="00BC2B4B"/>
    <w:rsid w:val="00BC5A2E"/>
    <w:rsid w:val="00BC5F3E"/>
    <w:rsid w:val="00BC6FE5"/>
    <w:rsid w:val="00BD1845"/>
    <w:rsid w:val="00BD5C2A"/>
    <w:rsid w:val="00BF046E"/>
    <w:rsid w:val="00BF3F21"/>
    <w:rsid w:val="00C11B23"/>
    <w:rsid w:val="00C168AC"/>
    <w:rsid w:val="00C42D05"/>
    <w:rsid w:val="00C45B59"/>
    <w:rsid w:val="00C542C0"/>
    <w:rsid w:val="00C63794"/>
    <w:rsid w:val="00C760A6"/>
    <w:rsid w:val="00CA1649"/>
    <w:rsid w:val="00CB73D9"/>
    <w:rsid w:val="00CC650C"/>
    <w:rsid w:val="00CD64DF"/>
    <w:rsid w:val="00CE436C"/>
    <w:rsid w:val="00CF0E53"/>
    <w:rsid w:val="00CF4CDA"/>
    <w:rsid w:val="00CF4EFC"/>
    <w:rsid w:val="00CF56B3"/>
    <w:rsid w:val="00CF6231"/>
    <w:rsid w:val="00D003D9"/>
    <w:rsid w:val="00D04516"/>
    <w:rsid w:val="00D10676"/>
    <w:rsid w:val="00D14119"/>
    <w:rsid w:val="00D151DA"/>
    <w:rsid w:val="00D157C0"/>
    <w:rsid w:val="00D3071F"/>
    <w:rsid w:val="00D36D79"/>
    <w:rsid w:val="00D40372"/>
    <w:rsid w:val="00D41E40"/>
    <w:rsid w:val="00D45280"/>
    <w:rsid w:val="00D5187F"/>
    <w:rsid w:val="00D6416D"/>
    <w:rsid w:val="00D6580D"/>
    <w:rsid w:val="00D85EBC"/>
    <w:rsid w:val="00D97627"/>
    <w:rsid w:val="00D97FD1"/>
    <w:rsid w:val="00DA7C12"/>
    <w:rsid w:val="00DB4974"/>
    <w:rsid w:val="00DB5186"/>
    <w:rsid w:val="00DB6395"/>
    <w:rsid w:val="00DC3A9E"/>
    <w:rsid w:val="00DD5057"/>
    <w:rsid w:val="00E02CF5"/>
    <w:rsid w:val="00E23550"/>
    <w:rsid w:val="00E339C1"/>
    <w:rsid w:val="00E37CAA"/>
    <w:rsid w:val="00E45286"/>
    <w:rsid w:val="00E45435"/>
    <w:rsid w:val="00E5022A"/>
    <w:rsid w:val="00E51A6E"/>
    <w:rsid w:val="00E727FE"/>
    <w:rsid w:val="00E766E9"/>
    <w:rsid w:val="00E8056D"/>
    <w:rsid w:val="00E97449"/>
    <w:rsid w:val="00EB4B20"/>
    <w:rsid w:val="00EB7E91"/>
    <w:rsid w:val="00EE6372"/>
    <w:rsid w:val="00EF0269"/>
    <w:rsid w:val="00EF1371"/>
    <w:rsid w:val="00EF1447"/>
    <w:rsid w:val="00F026DA"/>
    <w:rsid w:val="00F04E08"/>
    <w:rsid w:val="00F0503D"/>
    <w:rsid w:val="00F10E2D"/>
    <w:rsid w:val="00F125B3"/>
    <w:rsid w:val="00F175DE"/>
    <w:rsid w:val="00F431CD"/>
    <w:rsid w:val="00F43894"/>
    <w:rsid w:val="00F50060"/>
    <w:rsid w:val="00F53014"/>
    <w:rsid w:val="00F66E0E"/>
    <w:rsid w:val="00F7306F"/>
    <w:rsid w:val="00F94F5C"/>
    <w:rsid w:val="00F95456"/>
    <w:rsid w:val="00FC2D89"/>
    <w:rsid w:val="00FC4FE8"/>
    <w:rsid w:val="00FC6F31"/>
    <w:rsid w:val="00FC70F6"/>
    <w:rsid w:val="00FE034C"/>
    <w:rsid w:val="00FF0382"/>
    <w:rsid w:val="00FF08DC"/>
    <w:rsid w:val="00FF4AB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F9C45E"/>
  <w15:chartTrackingRefBased/>
  <w15:docId w15:val="{CEF2C271-E875-41F8-9A36-883D7289E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0E2D"/>
    <w:pPr>
      <w:spacing w:line="260" w:lineRule="atLeast"/>
      <w:jc w:val="both"/>
    </w:pPr>
    <w:rPr>
      <w:rFonts w:ascii="Palatino Linotype" w:hAnsi="Palatino Linotype"/>
      <w:noProof/>
      <w:color w:val="00000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MDPI11articletype">
    <w:name w:val="MDPI_1.1_article_type"/>
    <w:next w:val="Normal"/>
    <w:qFormat/>
    <w:rsid w:val="00F10E2D"/>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F10E2D"/>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F10E2D"/>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F10E2D"/>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BD5C2A"/>
    <w:pPr>
      <w:adjustRightInd w:val="0"/>
      <w:snapToGrid w:val="0"/>
      <w:spacing w:line="200" w:lineRule="atLeast"/>
      <w:ind w:left="2806" w:hanging="198"/>
    </w:pPr>
    <w:rPr>
      <w:rFonts w:asciiTheme="minorHAnsi" w:eastAsia="Times New Roman" w:hAnsiTheme="minorHAnsi"/>
      <w:color w:val="000000"/>
      <w:sz w:val="16"/>
      <w:szCs w:val="18"/>
      <w:lang w:eastAsia="de-DE" w:bidi="en-US"/>
    </w:rPr>
  </w:style>
  <w:style w:type="paragraph" w:customStyle="1" w:styleId="MDPI17abstract">
    <w:name w:val="MDPI_1.7_abstract"/>
    <w:next w:val="Normal"/>
    <w:qFormat/>
    <w:rsid w:val="00F10E2D"/>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F10E2D"/>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F10E2D"/>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Obinatablica"/>
    <w:uiPriority w:val="99"/>
    <w:rsid w:val="000343DC"/>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Reetkatablice">
    <w:name w:val="Table Grid"/>
    <w:basedOn w:val="Obinatablica"/>
    <w:uiPriority w:val="59"/>
    <w:rsid w:val="00F10E2D"/>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rsid w:val="00F10E2D"/>
    <w:pPr>
      <w:pBdr>
        <w:bottom w:val="single" w:sz="6" w:space="1" w:color="auto"/>
      </w:pBdr>
      <w:tabs>
        <w:tab w:val="center" w:pos="4153"/>
        <w:tab w:val="right" w:pos="8306"/>
      </w:tabs>
      <w:snapToGrid w:val="0"/>
      <w:spacing w:line="240" w:lineRule="atLeast"/>
      <w:jc w:val="center"/>
    </w:pPr>
    <w:rPr>
      <w:szCs w:val="18"/>
    </w:rPr>
  </w:style>
  <w:style w:type="character" w:customStyle="1" w:styleId="ZaglavljeChar">
    <w:name w:val="Zaglavlje Char"/>
    <w:link w:val="Zaglavlje"/>
    <w:uiPriority w:val="99"/>
    <w:rsid w:val="00F10E2D"/>
    <w:rPr>
      <w:rFonts w:ascii="Palatino Linotype" w:hAnsi="Palatino Linotype"/>
      <w:noProof/>
      <w:color w:val="000000"/>
      <w:szCs w:val="18"/>
    </w:rPr>
  </w:style>
  <w:style w:type="paragraph" w:customStyle="1" w:styleId="MDPIheaderjournallogo">
    <w:name w:val="MDPI_header_journal_logo"/>
    <w:qFormat/>
    <w:rsid w:val="00F10E2D"/>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F10E2D"/>
    <w:pPr>
      <w:ind w:firstLine="0"/>
    </w:pPr>
  </w:style>
  <w:style w:type="paragraph" w:customStyle="1" w:styleId="MDPI31text">
    <w:name w:val="MDPI_3.1_text"/>
    <w:qFormat/>
    <w:rsid w:val="0021592A"/>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F10E2D"/>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F10E2D"/>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F10E2D"/>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F10E2D"/>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2B3114"/>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2B3114"/>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F10E2D"/>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F10E2D"/>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F10E2D"/>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F04E08"/>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F10E2D"/>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F10E2D"/>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F10E2D"/>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F10E2D"/>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F10E2D"/>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qFormat/>
    <w:rsid w:val="00F10E2D"/>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F10E2D"/>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F10E2D"/>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BA2A71"/>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Tekstbalonia">
    <w:name w:val="Balloon Text"/>
    <w:basedOn w:val="Normal"/>
    <w:link w:val="TekstbaloniaChar"/>
    <w:uiPriority w:val="99"/>
    <w:rsid w:val="00F10E2D"/>
    <w:rPr>
      <w:rFonts w:cs="Tahoma"/>
      <w:szCs w:val="18"/>
    </w:rPr>
  </w:style>
  <w:style w:type="character" w:customStyle="1" w:styleId="TekstbaloniaChar">
    <w:name w:val="Tekst balončića Char"/>
    <w:link w:val="Tekstbalonia"/>
    <w:uiPriority w:val="99"/>
    <w:rsid w:val="00F10E2D"/>
    <w:rPr>
      <w:rFonts w:ascii="Palatino Linotype" w:hAnsi="Palatino Linotype" w:cs="Tahoma"/>
      <w:noProof/>
      <w:color w:val="000000"/>
      <w:szCs w:val="18"/>
    </w:rPr>
  </w:style>
  <w:style w:type="character" w:styleId="Brojretka">
    <w:name w:val="line number"/>
    <w:uiPriority w:val="99"/>
    <w:rsid w:val="00511B9B"/>
    <w:rPr>
      <w:rFonts w:asciiTheme="minorHAnsi" w:hAnsiTheme="minorHAnsi"/>
      <w:sz w:val="16"/>
    </w:rPr>
  </w:style>
  <w:style w:type="table" w:customStyle="1" w:styleId="MDPI41threelinetable">
    <w:name w:val="MDPI_4.1_three_line_table"/>
    <w:basedOn w:val="Obinatablica"/>
    <w:uiPriority w:val="99"/>
    <w:rsid w:val="00F10E2D"/>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Marlett" w:hAnsi="Marlett"/>
        <w:b/>
        <w:i w:val="0"/>
        <w:sz w:val="20"/>
      </w:rPr>
      <w:tblPr/>
      <w:tcPr>
        <w:tcBorders>
          <w:bottom w:val="single" w:sz="4" w:space="0" w:color="auto"/>
        </w:tcBorders>
      </w:tcPr>
    </w:tblStylePr>
  </w:style>
  <w:style w:type="character" w:styleId="Hiperveza">
    <w:name w:val="Hyperlink"/>
    <w:uiPriority w:val="99"/>
    <w:rsid w:val="00F10E2D"/>
    <w:rPr>
      <w:color w:val="0000FF"/>
      <w:u w:val="single"/>
    </w:rPr>
  </w:style>
  <w:style w:type="character" w:customStyle="1" w:styleId="UnresolvedMention1">
    <w:name w:val="Unresolved Mention1"/>
    <w:uiPriority w:val="99"/>
    <w:semiHidden/>
    <w:unhideWhenUsed/>
    <w:rsid w:val="00097A6D"/>
    <w:rPr>
      <w:color w:val="605E5C"/>
      <w:shd w:val="clear" w:color="auto" w:fill="E1DFDD"/>
    </w:rPr>
  </w:style>
  <w:style w:type="paragraph" w:styleId="Podnoje">
    <w:name w:val="footer"/>
    <w:basedOn w:val="Normal"/>
    <w:link w:val="PodnojeChar"/>
    <w:uiPriority w:val="99"/>
    <w:rsid w:val="00F10E2D"/>
    <w:pPr>
      <w:tabs>
        <w:tab w:val="center" w:pos="4153"/>
        <w:tab w:val="right" w:pos="8306"/>
      </w:tabs>
      <w:snapToGrid w:val="0"/>
      <w:spacing w:line="240" w:lineRule="atLeast"/>
    </w:pPr>
    <w:rPr>
      <w:szCs w:val="18"/>
    </w:rPr>
  </w:style>
  <w:style w:type="character" w:customStyle="1" w:styleId="PodnojeChar">
    <w:name w:val="Podnožje Char"/>
    <w:link w:val="Podnoje"/>
    <w:uiPriority w:val="99"/>
    <w:rsid w:val="00F10E2D"/>
    <w:rPr>
      <w:rFonts w:ascii="Palatino Linotype" w:hAnsi="Palatino Linotype"/>
      <w:noProof/>
      <w:color w:val="000000"/>
      <w:szCs w:val="18"/>
    </w:rPr>
  </w:style>
  <w:style w:type="table" w:styleId="Obinatablica4">
    <w:name w:val="Plain Table 4"/>
    <w:basedOn w:val="Obinatablica"/>
    <w:uiPriority w:val="44"/>
    <w:rsid w:val="008B20C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F10E2D"/>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F10E2D"/>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F10E2D"/>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413AE8"/>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F10E2D"/>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F10E2D"/>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F10E2D"/>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FC70F6"/>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F10E2D"/>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F10E2D"/>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F10E2D"/>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F10E2D"/>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F10E2D"/>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F10E2D"/>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F10E2D"/>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Obinatablica"/>
    <w:uiPriority w:val="99"/>
    <w:rsid w:val="00F10E2D"/>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F10E2D"/>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F10E2D"/>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F10E2D"/>
  </w:style>
  <w:style w:type="paragraph" w:styleId="Bibliografija">
    <w:name w:val="Bibliography"/>
    <w:basedOn w:val="Normal"/>
    <w:next w:val="Normal"/>
    <w:uiPriority w:val="37"/>
    <w:semiHidden/>
    <w:unhideWhenUsed/>
    <w:rsid w:val="00F10E2D"/>
  </w:style>
  <w:style w:type="paragraph" w:styleId="Tijeloteksta">
    <w:name w:val="Body Text"/>
    <w:link w:val="TijelotekstaChar"/>
    <w:rsid w:val="00F10E2D"/>
    <w:pPr>
      <w:spacing w:after="120" w:line="340" w:lineRule="atLeast"/>
      <w:jc w:val="both"/>
    </w:pPr>
    <w:rPr>
      <w:rFonts w:ascii="Palatino Linotype" w:hAnsi="Palatino Linotype"/>
      <w:color w:val="000000"/>
      <w:sz w:val="24"/>
      <w:lang w:eastAsia="de-DE"/>
    </w:rPr>
  </w:style>
  <w:style w:type="character" w:customStyle="1" w:styleId="TijelotekstaChar">
    <w:name w:val="Tijelo teksta Char"/>
    <w:link w:val="Tijeloteksta"/>
    <w:rsid w:val="00F10E2D"/>
    <w:rPr>
      <w:rFonts w:ascii="Palatino Linotype" w:hAnsi="Palatino Linotype"/>
      <w:color w:val="000000"/>
      <w:sz w:val="24"/>
      <w:lang w:eastAsia="de-DE"/>
    </w:rPr>
  </w:style>
  <w:style w:type="character" w:styleId="Referencakomentara">
    <w:name w:val="annotation reference"/>
    <w:rsid w:val="00F10E2D"/>
    <w:rPr>
      <w:sz w:val="21"/>
      <w:szCs w:val="21"/>
    </w:rPr>
  </w:style>
  <w:style w:type="paragraph" w:styleId="Tekstkomentara">
    <w:name w:val="annotation text"/>
    <w:basedOn w:val="Normal"/>
    <w:link w:val="TekstkomentaraChar"/>
    <w:rsid w:val="00F10E2D"/>
  </w:style>
  <w:style w:type="character" w:customStyle="1" w:styleId="TekstkomentaraChar">
    <w:name w:val="Tekst komentara Char"/>
    <w:link w:val="Tekstkomentara"/>
    <w:rsid w:val="00F10E2D"/>
    <w:rPr>
      <w:rFonts w:ascii="Palatino Linotype" w:hAnsi="Palatino Linotype"/>
      <w:noProof/>
      <w:color w:val="000000"/>
    </w:rPr>
  </w:style>
  <w:style w:type="paragraph" w:styleId="Predmetkomentara">
    <w:name w:val="annotation subject"/>
    <w:basedOn w:val="Tekstkomentara"/>
    <w:next w:val="Tekstkomentara"/>
    <w:link w:val="PredmetkomentaraChar"/>
    <w:rsid w:val="00F10E2D"/>
    <w:rPr>
      <w:b/>
      <w:bCs/>
    </w:rPr>
  </w:style>
  <w:style w:type="character" w:customStyle="1" w:styleId="PredmetkomentaraChar">
    <w:name w:val="Predmet komentara Char"/>
    <w:link w:val="Predmetkomentara"/>
    <w:rsid w:val="00F10E2D"/>
    <w:rPr>
      <w:rFonts w:ascii="Palatino Linotype" w:hAnsi="Palatino Linotype"/>
      <w:b/>
      <w:bCs/>
      <w:noProof/>
      <w:color w:val="000000"/>
    </w:rPr>
  </w:style>
  <w:style w:type="character" w:styleId="Referencakrajnjebiljeke">
    <w:name w:val="endnote reference"/>
    <w:rsid w:val="00F10E2D"/>
    <w:rPr>
      <w:vertAlign w:val="superscript"/>
    </w:rPr>
  </w:style>
  <w:style w:type="paragraph" w:styleId="Tekstkrajnjebiljeke">
    <w:name w:val="endnote text"/>
    <w:basedOn w:val="Normal"/>
    <w:link w:val="TekstkrajnjebiljekeChar"/>
    <w:semiHidden/>
    <w:unhideWhenUsed/>
    <w:rsid w:val="00F10E2D"/>
    <w:pPr>
      <w:spacing w:line="240" w:lineRule="auto"/>
    </w:pPr>
  </w:style>
  <w:style w:type="character" w:customStyle="1" w:styleId="TekstkrajnjebiljekeChar">
    <w:name w:val="Tekst krajnje bilješke Char"/>
    <w:link w:val="Tekstkrajnjebiljeke"/>
    <w:semiHidden/>
    <w:rsid w:val="00F10E2D"/>
    <w:rPr>
      <w:rFonts w:ascii="Palatino Linotype" w:hAnsi="Palatino Linotype"/>
      <w:noProof/>
      <w:color w:val="000000"/>
    </w:rPr>
  </w:style>
  <w:style w:type="character" w:styleId="SlijeenaHiperveza">
    <w:name w:val="FollowedHyperlink"/>
    <w:rsid w:val="00F10E2D"/>
    <w:rPr>
      <w:color w:val="954F72"/>
      <w:u w:val="single"/>
    </w:rPr>
  </w:style>
  <w:style w:type="paragraph" w:styleId="Tekstfusnote">
    <w:name w:val="footnote text"/>
    <w:basedOn w:val="Normal"/>
    <w:link w:val="TekstfusnoteChar"/>
    <w:semiHidden/>
    <w:unhideWhenUsed/>
    <w:rsid w:val="00F10E2D"/>
    <w:pPr>
      <w:spacing w:line="240" w:lineRule="auto"/>
    </w:pPr>
  </w:style>
  <w:style w:type="character" w:customStyle="1" w:styleId="TekstfusnoteChar">
    <w:name w:val="Tekst fusnote Char"/>
    <w:link w:val="Tekstfusnote"/>
    <w:semiHidden/>
    <w:rsid w:val="00F10E2D"/>
    <w:rPr>
      <w:rFonts w:ascii="Palatino Linotype" w:hAnsi="Palatino Linotype"/>
      <w:noProof/>
      <w:color w:val="000000"/>
    </w:rPr>
  </w:style>
  <w:style w:type="paragraph" w:styleId="StandardWeb">
    <w:name w:val="Normal (Web)"/>
    <w:basedOn w:val="Normal"/>
    <w:uiPriority w:val="99"/>
    <w:rsid w:val="00F10E2D"/>
    <w:rPr>
      <w:szCs w:val="24"/>
    </w:rPr>
  </w:style>
  <w:style w:type="paragraph" w:customStyle="1" w:styleId="MsoFootnoteText0">
    <w:name w:val="MsoFootnoteText"/>
    <w:basedOn w:val="StandardWeb"/>
    <w:qFormat/>
    <w:rsid w:val="00F10E2D"/>
    <w:rPr>
      <w:rFonts w:ascii="Times New Roman" w:hAnsi="Times New Roman"/>
    </w:rPr>
  </w:style>
  <w:style w:type="character" w:styleId="Brojstranice">
    <w:name w:val="page number"/>
    <w:rsid w:val="00F10E2D"/>
  </w:style>
  <w:style w:type="character" w:styleId="Tekstrezerviranogmjesta">
    <w:name w:val="Placeholder Text"/>
    <w:uiPriority w:val="99"/>
    <w:semiHidden/>
    <w:rsid w:val="00F10E2D"/>
    <w:rPr>
      <w:color w:val="808080"/>
    </w:rPr>
  </w:style>
  <w:style w:type="paragraph" w:customStyle="1" w:styleId="MDPI71FootNotes">
    <w:name w:val="MDPI_7.1_FootNotes"/>
    <w:qFormat/>
    <w:rsid w:val="00936C16"/>
    <w:pPr>
      <w:numPr>
        <w:numId w:val="21"/>
      </w:numPr>
      <w:adjustRightInd w:val="0"/>
      <w:snapToGrid w:val="0"/>
      <w:spacing w:line="228" w:lineRule="auto"/>
    </w:pPr>
    <w:rPr>
      <w:rFonts w:ascii="Palatino Linotype" w:eastAsiaTheme="minorEastAsia" w:hAnsi="Palatino Linotype"/>
      <w:noProof/>
      <w:color w:val="000000"/>
      <w:sz w:val="18"/>
    </w:rPr>
  </w:style>
  <w:style w:type="table" w:customStyle="1" w:styleId="TableGrid1">
    <w:name w:val="Table Grid1"/>
    <w:basedOn w:val="Obinatablica"/>
    <w:next w:val="Reetkatablice"/>
    <w:uiPriority w:val="39"/>
    <w:rsid w:val="003B2D12"/>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next w:val="Reetkatablice"/>
    <w:uiPriority w:val="59"/>
    <w:rsid w:val="003B2D1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861444"/>
    <w:rPr>
      <w:color w:val="605E5C"/>
      <w:shd w:val="clear" w:color="auto" w:fill="E1DFDD"/>
    </w:rPr>
  </w:style>
  <w:style w:type="paragraph" w:styleId="Odlomakpopisa">
    <w:name w:val="List Paragraph"/>
    <w:basedOn w:val="Normal"/>
    <w:uiPriority w:val="34"/>
    <w:qFormat/>
    <w:rsid w:val="001B5264"/>
    <w:pPr>
      <w:ind w:left="720"/>
      <w:contextualSpacing/>
    </w:pPr>
  </w:style>
  <w:style w:type="paragraph" w:customStyle="1" w:styleId="Brojretka1">
    <w:name w:val="Broj retka1"/>
    <w:basedOn w:val="MDPI16affiliation"/>
    <w:qFormat/>
    <w:rsid w:val="00BD5C2A"/>
    <w:pPr>
      <w:widowControl w:val="0"/>
      <w:suppressAutoHyphens/>
      <w:spacing w:line="240" w:lineRule="auto"/>
      <w:ind w:left="0" w:firstLine="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64976586">
      <w:bodyDiv w:val="1"/>
      <w:marLeft w:val="0"/>
      <w:marRight w:val="0"/>
      <w:marTop w:val="0"/>
      <w:marBottom w:val="0"/>
      <w:divBdr>
        <w:top w:val="none" w:sz="0" w:space="0" w:color="auto"/>
        <w:left w:val="none" w:sz="0" w:space="0" w:color="auto"/>
        <w:bottom w:val="none" w:sz="0" w:space="0" w:color="auto"/>
        <w:right w:val="none" w:sz="0" w:space="0" w:color="auto"/>
      </w:divBdr>
    </w:div>
    <w:div w:id="1638607871">
      <w:bodyDiv w:val="1"/>
      <w:marLeft w:val="0"/>
      <w:marRight w:val="0"/>
      <w:marTop w:val="0"/>
      <w:marBottom w:val="0"/>
      <w:divBdr>
        <w:top w:val="none" w:sz="0" w:space="0" w:color="auto"/>
        <w:left w:val="none" w:sz="0" w:space="0" w:color="auto"/>
        <w:bottom w:val="none" w:sz="0" w:space="0" w:color="auto"/>
        <w:right w:val="none" w:sz="0" w:space="0" w:color="auto"/>
      </w:divBdr>
    </w:div>
    <w:div w:id="2047174291">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pivac@irb.hr"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hyperlink" Target="mailto:npivac@irb.hr" TargetMode="External"/><Relationship Id="rId14"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RB\Downloads\biomolecules-template%20(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BA0408-D5C0-4CEA-9611-26D0D1142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biomolecules-template (7)</Template>
  <TotalTime>0</TotalTime>
  <Pages>18</Pages>
  <Words>67607</Words>
  <Characters>385366</Characters>
  <Application>Microsoft Office Word</Application>
  <DocSecurity>0</DocSecurity>
  <Lines>3211</Lines>
  <Paragraphs>904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Type of the Paper (Article</vt:lpstr>
      <vt:lpstr>Type of the Paper (Article</vt:lpstr>
    </vt:vector>
  </TitlesOfParts>
  <Company/>
  <LinksUpToDate>false</LinksUpToDate>
  <CharactersWithSpaces>452069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Windows User</dc:creator>
  <cp:keywords/>
  <dc:description/>
  <cp:lastModifiedBy>Matea Nikolac Perkovic</cp:lastModifiedBy>
  <cp:revision>2</cp:revision>
  <dcterms:created xsi:type="dcterms:W3CDTF">2024-05-06T08:19:00Z</dcterms:created>
  <dcterms:modified xsi:type="dcterms:W3CDTF">2024-05-06T08:19:00Z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http://www.zotero.org/styles/biomolecules</vt:lpwstr>
  </property>
  <property fmtid="{D5CDD505-2E9C-101B-9397-08002B2CF9AE}" pid="4" name="Mendeley Unique User Id_1">
    <vt:lpwstr>745bdade-1e98-359c-8d05-b1ae2288c4a3</vt:lpwstr>
  </property>
  <property fmtid="{D5CDD505-2E9C-101B-9397-08002B2CF9AE}" pid="5" name="Mendeley Recent Style Id 0_1">
    <vt:lpwstr>http://www.zotero.org/styles/biomedicines</vt:lpwstr>
  </property>
  <property fmtid="{D5CDD505-2E9C-101B-9397-08002B2CF9AE}" pid="6" name="Mendeley Recent Style Name 0_1">
    <vt:lpwstr>Biomedicines</vt:lpwstr>
  </property>
  <property fmtid="{D5CDD505-2E9C-101B-9397-08002B2CF9AE}" pid="7" name="Mendeley Recent Style Id 1_1">
    <vt:lpwstr>http://www.zotero.org/styles/biomolecules</vt:lpwstr>
  </property>
  <property fmtid="{D5CDD505-2E9C-101B-9397-08002B2CF9AE}" pid="8" name="Mendeley Recent Style Name 1_1">
    <vt:lpwstr>Biomolecules</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12th edition - Harvard</vt:lpwstr>
  </property>
  <property fmtid="{D5CDD505-2E9C-101B-9397-08002B2CF9AE}" pid="13" name="Mendeley Recent Style Id 4_1">
    <vt:lpwstr>http://www.zotero.org/styles/hormones-and-behavior</vt:lpwstr>
  </property>
  <property fmtid="{D5CDD505-2E9C-101B-9397-08002B2CF9AE}" pid="14" name="Mendeley Recent Style Name 4_1">
    <vt:lpwstr>Hormones and Behavior</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9th edition</vt:lpwstr>
  </property>
  <property fmtid="{D5CDD505-2E9C-101B-9397-08002B2CF9AE}" pid="21" name="Mendeley Recent Style Id 8_1">
    <vt:lpwstr>http://www.zotero.org/styles/progress-in-neuropsychopharmacology-and-biological-psychiatry</vt:lpwstr>
  </property>
  <property fmtid="{D5CDD505-2E9C-101B-9397-08002B2CF9AE}" pid="22" name="Mendeley Recent Style Name 8_1">
    <vt:lpwstr>Progress in Neuropsychopharmacology &amp; Biological Psychiatry</vt:lpwstr>
  </property>
  <property fmtid="{D5CDD505-2E9C-101B-9397-08002B2CF9AE}" pid="23" name="Mendeley Recent Style Id 9_1">
    <vt:lpwstr>http://www.zotero.org/styles/taylor-and-francis-council-of-science-editors-author-date</vt:lpwstr>
  </property>
  <property fmtid="{D5CDD505-2E9C-101B-9397-08002B2CF9AE}" pid="24" name="Mendeley Recent Style Name 9_1">
    <vt:lpwstr>Taylor &amp; Francis - Council of Science Editors (author-date)</vt:lpwstr>
  </property>
</Properties>
</file>