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47722" w14:textId="30D60DE3" w:rsidR="005B6EEF" w:rsidRPr="00CC5065" w:rsidRDefault="00AB48F5" w:rsidP="00B07EAE">
      <w:pPr>
        <w:spacing w:after="200" w:line="360" w:lineRule="auto"/>
        <w:jc w:val="center"/>
        <w:rPr>
          <w:rFonts w:ascii="Times New Roman" w:hAnsi="Times New Roman" w:cs="Times New Roman"/>
          <w:b/>
          <w:bCs/>
          <w:sz w:val="28"/>
          <w:szCs w:val="28"/>
          <w:highlight w:val="yellow"/>
          <w:lang w:val="en-GB"/>
        </w:rPr>
      </w:pPr>
      <w:bookmarkStart w:id="0" w:name="_Hlk104504409"/>
      <w:bookmarkStart w:id="1" w:name="_Hlk104504658"/>
      <w:bookmarkStart w:id="2" w:name="_Hlk97801367"/>
      <w:bookmarkStart w:id="3" w:name="_GoBack"/>
      <w:r w:rsidRPr="00165FBE">
        <w:rPr>
          <w:rFonts w:ascii="Times New Roman" w:hAnsi="Times New Roman" w:cs="Times New Roman"/>
          <w:b/>
          <w:bCs/>
          <w:sz w:val="28"/>
          <w:szCs w:val="28"/>
          <w:lang w:val="en-GB"/>
        </w:rPr>
        <w:t xml:space="preserve">Monitoring lipid phase transition temperatures </w:t>
      </w:r>
      <w:r w:rsidR="00F47409" w:rsidRPr="00165FBE">
        <w:rPr>
          <w:rFonts w:ascii="Times New Roman" w:hAnsi="Times New Roman" w:cs="Times New Roman"/>
          <w:b/>
          <w:bCs/>
          <w:sz w:val="28"/>
          <w:szCs w:val="28"/>
          <w:lang w:val="en-GB"/>
        </w:rPr>
        <w:t>using fluorescent probes and t</w:t>
      </w:r>
      <w:r w:rsidR="00B07EAE" w:rsidRPr="00165FBE">
        <w:rPr>
          <w:rFonts w:ascii="Times New Roman" w:hAnsi="Times New Roman" w:cs="Times New Roman"/>
          <w:b/>
          <w:bCs/>
          <w:sz w:val="28"/>
          <w:szCs w:val="28"/>
          <w:lang w:val="en-GB"/>
        </w:rPr>
        <w:t>emperature-dependent f</w:t>
      </w:r>
      <w:r w:rsidR="005B6EEF" w:rsidRPr="00165FBE">
        <w:rPr>
          <w:rFonts w:ascii="Times New Roman" w:hAnsi="Times New Roman" w:cs="Times New Roman"/>
          <w:b/>
          <w:bCs/>
          <w:sz w:val="28"/>
          <w:szCs w:val="28"/>
          <w:lang w:val="en-GB"/>
        </w:rPr>
        <w:t>luoresce</w:t>
      </w:r>
      <w:r w:rsidR="00B07EAE" w:rsidRPr="00165FBE">
        <w:rPr>
          <w:rFonts w:ascii="Times New Roman" w:hAnsi="Times New Roman" w:cs="Times New Roman"/>
          <w:b/>
          <w:bCs/>
          <w:sz w:val="28"/>
          <w:szCs w:val="28"/>
          <w:lang w:val="en-GB"/>
        </w:rPr>
        <w:t>nce spectr</w:t>
      </w:r>
      <w:r w:rsidR="008E60D8" w:rsidRPr="00165FBE">
        <w:rPr>
          <w:rFonts w:ascii="Times New Roman" w:hAnsi="Times New Roman" w:cs="Times New Roman"/>
          <w:b/>
          <w:bCs/>
          <w:sz w:val="28"/>
          <w:szCs w:val="28"/>
          <w:lang w:val="en-GB"/>
        </w:rPr>
        <w:t>oscopy</w:t>
      </w:r>
      <w:bookmarkEnd w:id="0"/>
    </w:p>
    <w:bookmarkEnd w:id="1"/>
    <w:p w14:paraId="6FC2C258" w14:textId="77777777" w:rsidR="00BB60E7" w:rsidRPr="00CC5065" w:rsidRDefault="00BB60E7" w:rsidP="00B07EAE">
      <w:pPr>
        <w:spacing w:after="200" w:line="360" w:lineRule="auto"/>
        <w:jc w:val="center"/>
        <w:rPr>
          <w:rFonts w:ascii="Times New Roman" w:hAnsi="Times New Roman" w:cs="Times New Roman"/>
          <w:b/>
          <w:bCs/>
          <w:sz w:val="28"/>
          <w:szCs w:val="28"/>
          <w:lang w:val="en-GB"/>
        </w:rPr>
      </w:pPr>
    </w:p>
    <w:p w14:paraId="33E89D98" w14:textId="679E96BA" w:rsidR="00C50B4C" w:rsidRPr="00CC5065" w:rsidRDefault="004068BE" w:rsidP="00C50B4C">
      <w:pPr>
        <w:spacing w:after="200" w:line="360" w:lineRule="auto"/>
        <w:jc w:val="center"/>
        <w:rPr>
          <w:rFonts w:ascii="Times New Roman" w:hAnsi="Times New Roman" w:cs="Times New Roman"/>
          <w:bCs/>
          <w:sz w:val="24"/>
          <w:szCs w:val="24"/>
          <w:lang w:val="en-GB"/>
        </w:rPr>
      </w:pPr>
      <w:bookmarkStart w:id="4" w:name="_Hlk104504456"/>
      <w:r w:rsidRPr="00CC5065">
        <w:rPr>
          <w:rFonts w:ascii="Times New Roman" w:hAnsi="Times New Roman" w:cs="Times New Roman"/>
          <w:bCs/>
          <w:sz w:val="24"/>
          <w:szCs w:val="24"/>
          <w:lang w:val="en-GB"/>
        </w:rPr>
        <w:t xml:space="preserve">Zlatko </w:t>
      </w:r>
      <w:proofErr w:type="spellStart"/>
      <w:r w:rsidR="00703BB8" w:rsidRPr="00CC5065">
        <w:rPr>
          <w:rFonts w:ascii="Times New Roman" w:hAnsi="Times New Roman" w:cs="Times New Roman"/>
          <w:bCs/>
          <w:sz w:val="24"/>
          <w:szCs w:val="24"/>
          <w:lang w:val="en-GB"/>
        </w:rPr>
        <w:t>Brkljača</w:t>
      </w:r>
      <w:r w:rsidR="00703BB8">
        <w:rPr>
          <w:rFonts w:ascii="Times New Roman" w:hAnsi="Times New Roman" w:cs="Times New Roman"/>
          <w:bCs/>
          <w:sz w:val="24"/>
          <w:szCs w:val="24"/>
          <w:vertAlign w:val="superscript"/>
          <w:lang w:val="en-GB"/>
        </w:rPr>
        <w:t>a</w:t>
      </w:r>
      <w:proofErr w:type="spellEnd"/>
      <w:r w:rsidRPr="00CC5065">
        <w:rPr>
          <w:rFonts w:ascii="Times New Roman" w:hAnsi="Times New Roman" w:cs="Times New Roman"/>
          <w:bCs/>
          <w:sz w:val="24"/>
          <w:szCs w:val="24"/>
          <w:vertAlign w:val="superscript"/>
          <w:lang w:val="en-GB"/>
        </w:rPr>
        <w:t xml:space="preserve">, </w:t>
      </w:r>
      <w:r w:rsidR="00703BB8">
        <w:rPr>
          <w:rStyle w:val="FootnoteReference"/>
          <w:rFonts w:ascii="Times New Roman" w:hAnsi="Times New Roman" w:cs="Times New Roman"/>
          <w:bCs/>
          <w:sz w:val="24"/>
          <w:szCs w:val="24"/>
          <w:lang w:val="en-GB"/>
        </w:rPr>
        <w:footnoteReference w:id="1"/>
      </w:r>
      <w:r w:rsidRPr="00CC5065">
        <w:rPr>
          <w:rFonts w:ascii="Times New Roman" w:hAnsi="Times New Roman" w:cs="Times New Roman"/>
          <w:bCs/>
          <w:sz w:val="24"/>
          <w:szCs w:val="24"/>
          <w:vertAlign w:val="superscript"/>
          <w:lang w:val="en-GB"/>
        </w:rPr>
        <w:t>,</w:t>
      </w:r>
      <w:r w:rsidR="000B66F7" w:rsidRPr="00CC5065">
        <w:rPr>
          <w:rFonts w:ascii="Times New Roman" w:hAnsi="Times New Roman" w:cs="Times New Roman"/>
          <w:bCs/>
          <w:sz w:val="24"/>
          <w:szCs w:val="24"/>
          <w:vertAlign w:val="superscript"/>
          <w:lang w:val="en-GB"/>
        </w:rPr>
        <w:t>+</w:t>
      </w:r>
      <w:r w:rsidRPr="00CC5065">
        <w:rPr>
          <w:rFonts w:ascii="Times New Roman" w:hAnsi="Times New Roman" w:cs="Times New Roman"/>
          <w:bCs/>
          <w:sz w:val="24"/>
          <w:szCs w:val="24"/>
          <w:lang w:val="en-GB"/>
        </w:rPr>
        <w:t xml:space="preserve">, </w:t>
      </w:r>
      <w:proofErr w:type="spellStart"/>
      <w:r w:rsidR="00C50B4C" w:rsidRPr="00CC5065">
        <w:rPr>
          <w:rFonts w:ascii="Times New Roman" w:hAnsi="Times New Roman" w:cs="Times New Roman"/>
          <w:bCs/>
          <w:sz w:val="24"/>
          <w:szCs w:val="24"/>
          <w:lang w:val="en-GB"/>
        </w:rPr>
        <w:t>Mirsada</w:t>
      </w:r>
      <w:proofErr w:type="spellEnd"/>
      <w:r w:rsidR="00C50B4C" w:rsidRPr="00CC5065">
        <w:rPr>
          <w:rFonts w:ascii="Times New Roman" w:hAnsi="Times New Roman" w:cs="Times New Roman"/>
          <w:bCs/>
          <w:sz w:val="24"/>
          <w:szCs w:val="24"/>
          <w:lang w:val="en-GB"/>
        </w:rPr>
        <w:t xml:space="preserve"> </w:t>
      </w:r>
      <w:proofErr w:type="spellStart"/>
      <w:proofErr w:type="gramStart"/>
      <w:r w:rsidR="00703BB8" w:rsidRPr="00CC5065">
        <w:rPr>
          <w:rFonts w:ascii="Times New Roman" w:hAnsi="Times New Roman" w:cs="Times New Roman"/>
          <w:bCs/>
          <w:sz w:val="24"/>
          <w:szCs w:val="24"/>
          <w:lang w:val="en-GB"/>
        </w:rPr>
        <w:t>Ćehić</w:t>
      </w:r>
      <w:r w:rsidR="00703BB8">
        <w:rPr>
          <w:rFonts w:ascii="Times New Roman" w:hAnsi="Times New Roman" w:cs="Times New Roman"/>
          <w:bCs/>
          <w:sz w:val="24"/>
          <w:szCs w:val="24"/>
          <w:vertAlign w:val="superscript"/>
          <w:lang w:val="en-GB"/>
        </w:rPr>
        <w:t>b</w:t>
      </w:r>
      <w:proofErr w:type="spellEnd"/>
      <w:r w:rsidR="000B66F7" w:rsidRPr="00CC5065">
        <w:rPr>
          <w:rFonts w:ascii="Times New Roman" w:hAnsi="Times New Roman" w:cs="Times New Roman"/>
          <w:bCs/>
          <w:sz w:val="24"/>
          <w:szCs w:val="24"/>
          <w:vertAlign w:val="superscript"/>
          <w:lang w:val="en-GB"/>
        </w:rPr>
        <w:t>,+</w:t>
      </w:r>
      <w:proofErr w:type="gramEnd"/>
      <w:r w:rsidR="00C50B4C" w:rsidRPr="00CC5065">
        <w:rPr>
          <w:rFonts w:ascii="Times New Roman" w:hAnsi="Times New Roman" w:cs="Times New Roman"/>
          <w:bCs/>
          <w:sz w:val="24"/>
          <w:szCs w:val="24"/>
          <w:lang w:val="en-GB"/>
        </w:rPr>
        <w:t xml:space="preserve">, Tomislav </w:t>
      </w:r>
      <w:proofErr w:type="spellStart"/>
      <w:r w:rsidR="00703BB8" w:rsidRPr="00CC5065">
        <w:rPr>
          <w:rFonts w:ascii="Times New Roman" w:hAnsi="Times New Roman" w:cs="Times New Roman"/>
          <w:bCs/>
          <w:sz w:val="24"/>
          <w:szCs w:val="24"/>
          <w:lang w:val="en-GB"/>
        </w:rPr>
        <w:t>Portada</w:t>
      </w:r>
      <w:r w:rsidR="00703BB8">
        <w:rPr>
          <w:rFonts w:ascii="Times New Roman" w:hAnsi="Times New Roman" w:cs="Times New Roman"/>
          <w:bCs/>
          <w:sz w:val="24"/>
          <w:szCs w:val="24"/>
          <w:vertAlign w:val="superscript"/>
          <w:lang w:val="en-GB"/>
        </w:rPr>
        <w:t>a</w:t>
      </w:r>
      <w:proofErr w:type="spellEnd"/>
      <w:r w:rsidR="00C50B4C" w:rsidRPr="00CC5065">
        <w:rPr>
          <w:rFonts w:ascii="Times New Roman" w:hAnsi="Times New Roman" w:cs="Times New Roman"/>
          <w:bCs/>
          <w:sz w:val="24"/>
          <w:szCs w:val="24"/>
          <w:lang w:val="en-GB"/>
        </w:rPr>
        <w:t xml:space="preserve">, </w:t>
      </w:r>
      <w:proofErr w:type="spellStart"/>
      <w:r w:rsidR="00C50B4C" w:rsidRPr="00CC5065">
        <w:rPr>
          <w:rFonts w:ascii="Times New Roman" w:hAnsi="Times New Roman" w:cs="Times New Roman"/>
          <w:bCs/>
          <w:sz w:val="24"/>
          <w:szCs w:val="24"/>
          <w:lang w:val="en-GB"/>
        </w:rPr>
        <w:t>Marija</w:t>
      </w:r>
      <w:proofErr w:type="spellEnd"/>
      <w:r w:rsidR="00C50B4C" w:rsidRPr="00CC5065">
        <w:rPr>
          <w:rFonts w:ascii="Times New Roman" w:hAnsi="Times New Roman" w:cs="Times New Roman"/>
          <w:bCs/>
          <w:sz w:val="24"/>
          <w:szCs w:val="24"/>
          <w:lang w:val="en-GB"/>
        </w:rPr>
        <w:t xml:space="preserve"> </w:t>
      </w:r>
      <w:proofErr w:type="spellStart"/>
      <w:r w:rsidR="00C50B4C" w:rsidRPr="00CC5065">
        <w:rPr>
          <w:rFonts w:ascii="Times New Roman" w:hAnsi="Times New Roman" w:cs="Times New Roman"/>
          <w:bCs/>
          <w:sz w:val="24"/>
          <w:szCs w:val="24"/>
          <w:lang w:val="en-GB"/>
        </w:rPr>
        <w:t>Butumović</w:t>
      </w:r>
      <w:r w:rsidR="00C50B4C" w:rsidRPr="00CC5065">
        <w:rPr>
          <w:rFonts w:ascii="Times New Roman" w:hAnsi="Times New Roman" w:cs="Times New Roman"/>
          <w:bCs/>
          <w:sz w:val="24"/>
          <w:szCs w:val="24"/>
          <w:vertAlign w:val="superscript"/>
          <w:lang w:val="en-GB"/>
        </w:rPr>
        <w:t>c</w:t>
      </w:r>
      <w:proofErr w:type="spellEnd"/>
      <w:r w:rsidR="00C50B4C" w:rsidRPr="00CC5065">
        <w:rPr>
          <w:rFonts w:ascii="Times New Roman" w:hAnsi="Times New Roman" w:cs="Times New Roman"/>
          <w:bCs/>
          <w:sz w:val="24"/>
          <w:szCs w:val="24"/>
          <w:lang w:val="en-GB"/>
        </w:rPr>
        <w:t xml:space="preserve">, Danijela </w:t>
      </w:r>
      <w:proofErr w:type="spellStart"/>
      <w:r w:rsidR="00703BB8" w:rsidRPr="00CC5065">
        <w:rPr>
          <w:rFonts w:ascii="Times New Roman" w:hAnsi="Times New Roman" w:cs="Times New Roman"/>
          <w:bCs/>
          <w:sz w:val="24"/>
          <w:szCs w:val="24"/>
          <w:lang w:val="en-GB"/>
        </w:rPr>
        <w:t>Bakarić</w:t>
      </w:r>
      <w:r w:rsidR="00703BB8">
        <w:rPr>
          <w:rFonts w:ascii="Times New Roman" w:hAnsi="Times New Roman" w:cs="Times New Roman"/>
          <w:bCs/>
          <w:sz w:val="24"/>
          <w:szCs w:val="24"/>
          <w:vertAlign w:val="superscript"/>
          <w:lang w:val="en-GB"/>
        </w:rPr>
        <w:t>a</w:t>
      </w:r>
      <w:proofErr w:type="spellEnd"/>
      <w:r w:rsidR="00C50B4C" w:rsidRPr="00CC5065">
        <w:rPr>
          <w:rFonts w:ascii="Times New Roman" w:hAnsi="Times New Roman" w:cs="Times New Roman"/>
          <w:bCs/>
          <w:sz w:val="24"/>
          <w:szCs w:val="24"/>
          <w:vertAlign w:val="superscript"/>
          <w:lang w:val="en-GB"/>
        </w:rPr>
        <w:t>,</w:t>
      </w:r>
      <w:r w:rsidR="00C50B4C" w:rsidRPr="00CC5065">
        <w:rPr>
          <w:rFonts w:ascii="Times New Roman" w:hAnsi="Times New Roman" w:cs="Times New Roman"/>
          <w:bCs/>
          <w:sz w:val="24"/>
          <w:szCs w:val="24"/>
          <w:lang w:val="en-GB"/>
        </w:rPr>
        <w:t xml:space="preserve">*, Ivo </w:t>
      </w:r>
      <w:proofErr w:type="spellStart"/>
      <w:r w:rsidR="00703BB8" w:rsidRPr="00CC5065">
        <w:rPr>
          <w:rFonts w:ascii="Times New Roman" w:hAnsi="Times New Roman" w:cs="Times New Roman"/>
          <w:bCs/>
          <w:sz w:val="24"/>
          <w:szCs w:val="24"/>
          <w:lang w:val="en-GB"/>
        </w:rPr>
        <w:t>Crnolatac</w:t>
      </w:r>
      <w:r w:rsidR="00703BB8">
        <w:rPr>
          <w:rFonts w:ascii="Times New Roman" w:hAnsi="Times New Roman" w:cs="Times New Roman"/>
          <w:bCs/>
          <w:sz w:val="24"/>
          <w:szCs w:val="24"/>
          <w:vertAlign w:val="superscript"/>
          <w:lang w:val="en-GB"/>
        </w:rPr>
        <w:t>a</w:t>
      </w:r>
      <w:proofErr w:type="spellEnd"/>
      <w:r w:rsidR="00C50B4C" w:rsidRPr="00CC5065">
        <w:rPr>
          <w:rFonts w:ascii="Times New Roman" w:hAnsi="Times New Roman" w:cs="Times New Roman"/>
          <w:bCs/>
          <w:sz w:val="24"/>
          <w:szCs w:val="24"/>
          <w:vertAlign w:val="superscript"/>
          <w:lang w:val="en-GB"/>
        </w:rPr>
        <w:t>,</w:t>
      </w:r>
      <w:r w:rsidR="00C50B4C" w:rsidRPr="00CC5065">
        <w:rPr>
          <w:rFonts w:ascii="Times New Roman" w:hAnsi="Times New Roman" w:cs="Times New Roman"/>
          <w:bCs/>
          <w:sz w:val="24"/>
          <w:szCs w:val="24"/>
          <w:lang w:val="en-GB"/>
        </w:rPr>
        <w:t>*</w:t>
      </w:r>
    </w:p>
    <w:p w14:paraId="748F4B7A" w14:textId="6B9AAC78" w:rsidR="00703BB8" w:rsidRPr="00165FBE" w:rsidRDefault="00703BB8" w:rsidP="00703BB8">
      <w:pPr>
        <w:spacing w:after="200" w:line="360" w:lineRule="auto"/>
        <w:jc w:val="both"/>
        <w:rPr>
          <w:rFonts w:ascii="Times New Roman" w:hAnsi="Times New Roman"/>
          <w:sz w:val="24"/>
          <w:lang w:val="en-GB"/>
        </w:rPr>
      </w:pPr>
      <w:bookmarkStart w:id="5" w:name="_Hlk104504815"/>
      <w:bookmarkEnd w:id="4"/>
      <w:r>
        <w:rPr>
          <w:rFonts w:ascii="Times New Roman" w:hAnsi="Times New Roman"/>
          <w:sz w:val="24"/>
          <w:vertAlign w:val="superscript"/>
          <w:lang w:val="en-GB"/>
        </w:rPr>
        <w:t>a</w:t>
      </w:r>
      <w:r w:rsidRPr="00165FBE">
        <w:rPr>
          <w:rFonts w:ascii="Times New Roman" w:hAnsi="Times New Roman"/>
          <w:sz w:val="24"/>
          <w:lang w:val="en-GB"/>
        </w:rPr>
        <w:t xml:space="preserve"> Division for Organic Chemistry and Biochemistry, </w:t>
      </w:r>
      <w:proofErr w:type="spellStart"/>
      <w:r w:rsidRPr="00165FBE">
        <w:rPr>
          <w:rFonts w:ascii="Times New Roman" w:hAnsi="Times New Roman"/>
          <w:sz w:val="24"/>
          <w:lang w:val="en-GB"/>
        </w:rPr>
        <w:t>Ruđer</w:t>
      </w:r>
      <w:proofErr w:type="spellEnd"/>
      <w:r w:rsidRPr="00165FBE">
        <w:rPr>
          <w:rFonts w:ascii="Times New Roman" w:hAnsi="Times New Roman"/>
          <w:sz w:val="24"/>
          <w:lang w:val="en-GB"/>
        </w:rPr>
        <w:t xml:space="preserve"> </w:t>
      </w:r>
      <w:proofErr w:type="spellStart"/>
      <w:r w:rsidRPr="00165FBE">
        <w:rPr>
          <w:rFonts w:ascii="Times New Roman" w:hAnsi="Times New Roman"/>
          <w:sz w:val="24"/>
          <w:lang w:val="en-GB"/>
        </w:rPr>
        <w:t>Bošković</w:t>
      </w:r>
      <w:proofErr w:type="spellEnd"/>
      <w:r w:rsidRPr="00165FBE">
        <w:rPr>
          <w:rFonts w:ascii="Times New Roman" w:hAnsi="Times New Roman"/>
          <w:sz w:val="24"/>
          <w:lang w:val="en-GB"/>
        </w:rPr>
        <w:t xml:space="preserve"> Institute, </w:t>
      </w:r>
      <w:proofErr w:type="spellStart"/>
      <w:r w:rsidRPr="00165FBE">
        <w:rPr>
          <w:rFonts w:ascii="Times New Roman" w:hAnsi="Times New Roman"/>
          <w:sz w:val="24"/>
          <w:lang w:val="en-GB"/>
        </w:rPr>
        <w:t>Bijenička</w:t>
      </w:r>
      <w:proofErr w:type="spellEnd"/>
      <w:r w:rsidRPr="00165FBE">
        <w:rPr>
          <w:rFonts w:ascii="Times New Roman" w:hAnsi="Times New Roman"/>
          <w:sz w:val="24"/>
          <w:lang w:val="en-GB"/>
        </w:rPr>
        <w:t xml:space="preserve"> 54, 10000 Zagreb, Croatia </w:t>
      </w:r>
    </w:p>
    <w:p w14:paraId="3A7C45A0" w14:textId="0D27A0CC" w:rsidR="00A70C81" w:rsidRPr="00165FBE" w:rsidRDefault="00703BB8" w:rsidP="00B07EAE">
      <w:pPr>
        <w:spacing w:after="200" w:line="360" w:lineRule="auto"/>
        <w:jc w:val="both"/>
        <w:rPr>
          <w:rFonts w:ascii="Times New Roman" w:hAnsi="Times New Roman"/>
          <w:sz w:val="24"/>
          <w:lang w:val="en-GB"/>
        </w:rPr>
      </w:pPr>
      <w:r>
        <w:rPr>
          <w:rFonts w:ascii="Times New Roman" w:hAnsi="Times New Roman"/>
          <w:sz w:val="24"/>
          <w:vertAlign w:val="superscript"/>
          <w:lang w:val="en-GB"/>
        </w:rPr>
        <w:t>b</w:t>
      </w:r>
      <w:r w:rsidRPr="00165FBE">
        <w:rPr>
          <w:rFonts w:ascii="Times New Roman" w:hAnsi="Times New Roman"/>
          <w:sz w:val="24"/>
          <w:lang w:val="en-GB"/>
        </w:rPr>
        <w:t xml:space="preserve"> </w:t>
      </w:r>
      <w:r w:rsidR="00D3705D" w:rsidRPr="00165FBE">
        <w:rPr>
          <w:rFonts w:ascii="Times New Roman" w:hAnsi="Times New Roman"/>
          <w:sz w:val="24"/>
          <w:lang w:val="en-GB"/>
        </w:rPr>
        <w:t xml:space="preserve">Division for Physical Chemistry, </w:t>
      </w:r>
      <w:proofErr w:type="spellStart"/>
      <w:r w:rsidR="00D3705D" w:rsidRPr="00165FBE">
        <w:rPr>
          <w:rFonts w:ascii="Times New Roman" w:hAnsi="Times New Roman"/>
          <w:sz w:val="24"/>
          <w:lang w:val="en-GB"/>
        </w:rPr>
        <w:t>Ruđer</w:t>
      </w:r>
      <w:proofErr w:type="spellEnd"/>
      <w:r w:rsidR="00D3705D" w:rsidRPr="00165FBE">
        <w:rPr>
          <w:rFonts w:ascii="Times New Roman" w:hAnsi="Times New Roman"/>
          <w:sz w:val="24"/>
          <w:lang w:val="en-GB"/>
        </w:rPr>
        <w:t xml:space="preserve"> </w:t>
      </w:r>
      <w:proofErr w:type="spellStart"/>
      <w:r w:rsidR="00D3705D" w:rsidRPr="00165FBE">
        <w:rPr>
          <w:rFonts w:ascii="Times New Roman" w:hAnsi="Times New Roman"/>
          <w:sz w:val="24"/>
          <w:lang w:val="en-GB"/>
        </w:rPr>
        <w:t>Bošković</w:t>
      </w:r>
      <w:proofErr w:type="spellEnd"/>
      <w:r w:rsidR="00D3705D" w:rsidRPr="00165FBE">
        <w:rPr>
          <w:rFonts w:ascii="Times New Roman" w:hAnsi="Times New Roman"/>
          <w:sz w:val="24"/>
          <w:lang w:val="en-GB"/>
        </w:rPr>
        <w:t xml:space="preserve"> Institute, </w:t>
      </w:r>
      <w:proofErr w:type="spellStart"/>
      <w:r w:rsidR="00D3705D" w:rsidRPr="00165FBE">
        <w:rPr>
          <w:rFonts w:ascii="Times New Roman" w:hAnsi="Times New Roman"/>
          <w:sz w:val="24"/>
          <w:lang w:val="en-GB"/>
        </w:rPr>
        <w:t>Bijenička</w:t>
      </w:r>
      <w:proofErr w:type="spellEnd"/>
      <w:r w:rsidR="00D3705D" w:rsidRPr="00165FBE">
        <w:rPr>
          <w:rFonts w:ascii="Times New Roman" w:hAnsi="Times New Roman"/>
          <w:sz w:val="24"/>
          <w:lang w:val="en-GB"/>
        </w:rPr>
        <w:t xml:space="preserve"> 54, 10000 Zagreb, Croatia </w:t>
      </w:r>
    </w:p>
    <w:p w14:paraId="3FEAA933" w14:textId="10D8A61C" w:rsidR="004635A0" w:rsidRPr="00165FBE" w:rsidRDefault="004635A0" w:rsidP="00B07EAE">
      <w:pPr>
        <w:spacing w:after="200" w:line="360" w:lineRule="auto"/>
        <w:jc w:val="both"/>
        <w:rPr>
          <w:rFonts w:ascii="Times New Roman" w:hAnsi="Times New Roman"/>
          <w:sz w:val="24"/>
          <w:lang w:val="en-GB"/>
        </w:rPr>
      </w:pPr>
      <w:r w:rsidRPr="00165FBE">
        <w:rPr>
          <w:rFonts w:ascii="Times New Roman" w:hAnsi="Times New Roman"/>
          <w:sz w:val="24"/>
          <w:vertAlign w:val="superscript"/>
          <w:lang w:val="en-GB"/>
        </w:rPr>
        <w:t>c</w:t>
      </w:r>
      <w:r w:rsidRPr="00165FBE">
        <w:rPr>
          <w:rFonts w:ascii="Times New Roman" w:hAnsi="Times New Roman"/>
          <w:sz w:val="24"/>
          <w:lang w:val="en-GB"/>
        </w:rPr>
        <w:t xml:space="preserve"> Division of Analytical Chemistry, Department of Chemistry, Faculty of Science, University of Zagreb, </w:t>
      </w:r>
      <w:proofErr w:type="spellStart"/>
      <w:r w:rsidRPr="00165FBE">
        <w:rPr>
          <w:rFonts w:ascii="Times New Roman" w:hAnsi="Times New Roman"/>
          <w:sz w:val="24"/>
          <w:lang w:val="en-GB"/>
        </w:rPr>
        <w:t>Horvatovac</w:t>
      </w:r>
      <w:proofErr w:type="spellEnd"/>
      <w:r w:rsidRPr="00165FBE">
        <w:rPr>
          <w:rFonts w:ascii="Times New Roman" w:hAnsi="Times New Roman"/>
          <w:sz w:val="24"/>
          <w:lang w:val="en-GB"/>
        </w:rPr>
        <w:t xml:space="preserve"> 102a, 10000 Zagreb, Croatia</w:t>
      </w:r>
    </w:p>
    <w:p w14:paraId="0F42A756" w14:textId="65A95AC4" w:rsidR="000B66F7" w:rsidRPr="00165FBE" w:rsidRDefault="000B66F7" w:rsidP="00B07EAE">
      <w:pPr>
        <w:spacing w:after="200" w:line="360" w:lineRule="auto"/>
        <w:jc w:val="both"/>
        <w:rPr>
          <w:rFonts w:ascii="Times New Roman" w:hAnsi="Times New Roman" w:cs="Times New Roman"/>
          <w:sz w:val="24"/>
          <w:lang w:val="en-GB"/>
        </w:rPr>
      </w:pPr>
      <w:r w:rsidRPr="00165FBE">
        <w:rPr>
          <w:rFonts w:ascii="Times New Roman" w:hAnsi="Times New Roman" w:cs="Times New Roman"/>
          <w:sz w:val="24"/>
          <w:vertAlign w:val="superscript"/>
          <w:lang w:val="en-GB"/>
        </w:rPr>
        <w:t>+</w:t>
      </w:r>
      <w:r w:rsidRPr="00165FBE">
        <w:rPr>
          <w:rFonts w:ascii="Times New Roman" w:hAnsi="Times New Roman" w:cs="Times New Roman"/>
          <w:sz w:val="24"/>
          <w:lang w:val="en-GB"/>
        </w:rPr>
        <w:t>equal contribution</w:t>
      </w:r>
    </w:p>
    <w:p w14:paraId="2D0C0A11" w14:textId="43765F6B" w:rsidR="000B66F7" w:rsidRPr="00165FBE" w:rsidRDefault="000B66F7" w:rsidP="00165FBE">
      <w:pPr>
        <w:tabs>
          <w:tab w:val="left" w:pos="5161"/>
        </w:tabs>
        <w:spacing w:after="200" w:line="360" w:lineRule="auto"/>
        <w:jc w:val="both"/>
        <w:rPr>
          <w:rFonts w:ascii="Times New Roman" w:hAnsi="Times New Roman"/>
          <w:sz w:val="24"/>
          <w:lang w:val="en-GB"/>
        </w:rPr>
      </w:pPr>
      <w:r w:rsidRPr="00165FBE">
        <w:rPr>
          <w:rFonts w:ascii="Times New Roman" w:hAnsi="Times New Roman" w:cs="Times New Roman"/>
          <w:sz w:val="24"/>
          <w:vertAlign w:val="superscript"/>
          <w:lang w:val="en-GB"/>
        </w:rPr>
        <w:t>*</w:t>
      </w:r>
      <w:r w:rsidR="004665EA" w:rsidRPr="00165FBE">
        <w:rPr>
          <w:rFonts w:ascii="Times New Roman" w:hAnsi="Times New Roman" w:cs="Times New Roman"/>
          <w:sz w:val="24"/>
          <w:lang w:val="en-GB"/>
        </w:rPr>
        <w:t>Corresponding</w:t>
      </w:r>
      <w:r w:rsidRPr="00165FBE">
        <w:rPr>
          <w:rFonts w:ascii="Times New Roman" w:hAnsi="Times New Roman" w:cs="Times New Roman"/>
          <w:sz w:val="24"/>
          <w:lang w:val="en-GB"/>
        </w:rPr>
        <w:t xml:space="preserve"> authors</w:t>
      </w:r>
    </w:p>
    <w:bookmarkEnd w:id="5"/>
    <w:p w14:paraId="6ECFD4EB" w14:textId="03FDEEDC" w:rsidR="004635A0" w:rsidRPr="00165FBE" w:rsidRDefault="004635A0" w:rsidP="00B07EAE">
      <w:pPr>
        <w:spacing w:after="200" w:line="360" w:lineRule="auto"/>
        <w:jc w:val="both"/>
        <w:rPr>
          <w:rFonts w:ascii="Times New Roman" w:hAnsi="Times New Roman"/>
          <w:b/>
          <w:sz w:val="24"/>
          <w:lang w:val="en-GB"/>
        </w:rPr>
      </w:pPr>
      <w:r w:rsidRPr="00165FBE">
        <w:rPr>
          <w:rFonts w:ascii="Times New Roman" w:hAnsi="Times New Roman"/>
          <w:b/>
          <w:sz w:val="24"/>
          <w:lang w:val="en-GB"/>
        </w:rPr>
        <w:t>Abstract</w:t>
      </w:r>
    </w:p>
    <w:bookmarkEnd w:id="2"/>
    <w:p w14:paraId="76252E34" w14:textId="41C4FC11" w:rsidR="00772DE7" w:rsidRPr="00165FBE" w:rsidRDefault="00317F44" w:rsidP="00B07EAE">
      <w:pPr>
        <w:spacing w:after="200" w:line="360" w:lineRule="auto"/>
        <w:jc w:val="both"/>
        <w:rPr>
          <w:rFonts w:ascii="Times New Roman" w:hAnsi="Times New Roman"/>
          <w:sz w:val="24"/>
          <w:lang w:val="en-GB"/>
        </w:rPr>
      </w:pPr>
      <w:r w:rsidRPr="00165FBE">
        <w:rPr>
          <w:rFonts w:ascii="Times New Roman" w:hAnsi="Times New Roman"/>
          <w:sz w:val="24"/>
          <w:lang w:val="en-GB"/>
        </w:rPr>
        <w:t xml:space="preserve">The </w:t>
      </w:r>
      <w:r w:rsidR="00DB5D24" w:rsidRPr="00165FBE">
        <w:rPr>
          <w:rFonts w:ascii="Times New Roman" w:hAnsi="Times New Roman"/>
          <w:sz w:val="24"/>
          <w:lang w:val="en-GB"/>
        </w:rPr>
        <w:t xml:space="preserve">response of </w:t>
      </w:r>
      <w:r w:rsidRPr="00165FBE">
        <w:rPr>
          <w:rFonts w:ascii="Times New Roman" w:hAnsi="Times New Roman"/>
          <w:sz w:val="24"/>
          <w:lang w:val="en-GB"/>
        </w:rPr>
        <w:t xml:space="preserve">fluorescent dyes </w:t>
      </w:r>
      <w:r w:rsidR="00DB5D24" w:rsidRPr="00165FBE">
        <w:rPr>
          <w:rFonts w:ascii="Times New Roman" w:hAnsi="Times New Roman"/>
          <w:sz w:val="24"/>
          <w:lang w:val="en-GB"/>
        </w:rPr>
        <w:t xml:space="preserve">incorporated in multilamellar liposomes </w:t>
      </w:r>
      <w:r w:rsidRPr="00165FBE">
        <w:rPr>
          <w:rFonts w:ascii="Times New Roman" w:hAnsi="Times New Roman"/>
          <w:sz w:val="24"/>
          <w:lang w:val="en-GB"/>
        </w:rPr>
        <w:t>w</w:t>
      </w:r>
      <w:r w:rsidR="00DB5D24" w:rsidRPr="00165FBE">
        <w:rPr>
          <w:rFonts w:ascii="Times New Roman" w:hAnsi="Times New Roman"/>
          <w:sz w:val="24"/>
          <w:lang w:val="en-GB"/>
        </w:rPr>
        <w:t>as</w:t>
      </w:r>
      <w:r w:rsidRPr="00165FBE">
        <w:rPr>
          <w:rFonts w:ascii="Times New Roman" w:hAnsi="Times New Roman"/>
          <w:sz w:val="24"/>
          <w:lang w:val="en-GB"/>
        </w:rPr>
        <w:t xml:space="preserve"> evaluated for </w:t>
      </w:r>
      <w:r w:rsidR="00AA240C" w:rsidRPr="00165FBE">
        <w:rPr>
          <w:rFonts w:ascii="Times New Roman" w:hAnsi="Times New Roman"/>
          <w:sz w:val="24"/>
          <w:lang w:val="en-GB"/>
        </w:rPr>
        <w:t>their</w:t>
      </w:r>
      <w:r w:rsidRPr="00165FBE">
        <w:rPr>
          <w:rFonts w:ascii="Times New Roman" w:hAnsi="Times New Roman"/>
          <w:sz w:val="24"/>
          <w:lang w:val="en-GB"/>
        </w:rPr>
        <w:t xml:space="preserve"> applicability in</w:t>
      </w:r>
      <w:r w:rsidR="00A12345" w:rsidRPr="00165FBE">
        <w:rPr>
          <w:rFonts w:ascii="Times New Roman" w:hAnsi="Times New Roman"/>
          <w:sz w:val="24"/>
          <w:lang w:val="en-GB"/>
        </w:rPr>
        <w:t xml:space="preserve"> </w:t>
      </w:r>
      <w:r w:rsidRPr="00165FBE">
        <w:rPr>
          <w:rFonts w:ascii="Times New Roman" w:hAnsi="Times New Roman"/>
          <w:sz w:val="24"/>
          <w:lang w:val="en-GB"/>
        </w:rPr>
        <w:t>monitoring</w:t>
      </w:r>
      <w:r w:rsidR="00A12345" w:rsidRPr="00165FBE">
        <w:rPr>
          <w:rFonts w:ascii="Times New Roman" w:hAnsi="Times New Roman"/>
          <w:sz w:val="24"/>
          <w:lang w:val="en-GB"/>
        </w:rPr>
        <w:t xml:space="preserve"> </w:t>
      </w:r>
      <w:r w:rsidR="009F0377" w:rsidRPr="00165FBE">
        <w:rPr>
          <w:rFonts w:ascii="Times New Roman" w:hAnsi="Times New Roman"/>
          <w:sz w:val="24"/>
          <w:lang w:val="en-GB"/>
        </w:rPr>
        <w:t>thermal</w:t>
      </w:r>
      <w:r w:rsidR="00F6411B" w:rsidRPr="00165FBE">
        <w:rPr>
          <w:rFonts w:ascii="Times New Roman" w:hAnsi="Times New Roman"/>
          <w:sz w:val="24"/>
          <w:lang w:val="en-GB"/>
        </w:rPr>
        <w:t>-</w:t>
      </w:r>
      <w:r w:rsidR="00A12345" w:rsidRPr="00165FBE">
        <w:rPr>
          <w:rFonts w:ascii="Times New Roman" w:hAnsi="Times New Roman"/>
          <w:sz w:val="24"/>
          <w:lang w:val="en-GB"/>
        </w:rPr>
        <w:t xml:space="preserve">induced changes in liposomes. </w:t>
      </w:r>
      <w:r w:rsidR="00DB5D24" w:rsidRPr="00165FBE">
        <w:rPr>
          <w:rFonts w:ascii="Times New Roman" w:hAnsi="Times New Roman"/>
          <w:sz w:val="24"/>
          <w:lang w:val="en-GB"/>
        </w:rPr>
        <w:t>F</w:t>
      </w:r>
      <w:r w:rsidR="00A12345" w:rsidRPr="00165FBE">
        <w:rPr>
          <w:rFonts w:ascii="Times New Roman" w:hAnsi="Times New Roman"/>
          <w:sz w:val="24"/>
          <w:lang w:val="en-GB"/>
        </w:rPr>
        <w:t>ive fluorescent probes, divers</w:t>
      </w:r>
      <w:r w:rsidR="00AB5749" w:rsidRPr="00165FBE">
        <w:rPr>
          <w:rFonts w:ascii="Times New Roman" w:hAnsi="Times New Roman"/>
          <w:sz w:val="24"/>
          <w:lang w:val="en-GB"/>
        </w:rPr>
        <w:t>e</w:t>
      </w:r>
      <w:r w:rsidR="00A12345" w:rsidRPr="00165FBE">
        <w:rPr>
          <w:rFonts w:ascii="Times New Roman" w:hAnsi="Times New Roman"/>
          <w:sz w:val="24"/>
          <w:lang w:val="en-GB"/>
        </w:rPr>
        <w:t xml:space="preserve"> in polarity, lipophilicity</w:t>
      </w:r>
      <w:r w:rsidR="00AA240C" w:rsidRPr="00165FBE">
        <w:rPr>
          <w:rFonts w:ascii="Times New Roman" w:hAnsi="Times New Roman"/>
          <w:sz w:val="24"/>
          <w:lang w:val="en-GB"/>
        </w:rPr>
        <w:t>,</w:t>
      </w:r>
      <w:r w:rsidR="00AB5749" w:rsidRPr="00165FBE">
        <w:rPr>
          <w:rFonts w:ascii="Times New Roman" w:hAnsi="Times New Roman"/>
          <w:sz w:val="24"/>
          <w:lang w:val="en-GB"/>
        </w:rPr>
        <w:t xml:space="preserve"> and consequently their position within the lipid multibilayers</w:t>
      </w:r>
      <w:r w:rsidR="00DB5D24" w:rsidRPr="00165FBE">
        <w:rPr>
          <w:rFonts w:ascii="Times New Roman" w:hAnsi="Times New Roman"/>
          <w:sz w:val="24"/>
          <w:lang w:val="en-GB"/>
        </w:rPr>
        <w:t xml:space="preserve"> constituted from 1,2-dipalmitoyl-</w:t>
      </w:r>
      <w:r w:rsidR="00DB5D24" w:rsidRPr="00165FBE">
        <w:rPr>
          <w:rFonts w:ascii="Times New Roman" w:hAnsi="Times New Roman"/>
          <w:i/>
          <w:sz w:val="24"/>
          <w:lang w:val="en-GB"/>
        </w:rPr>
        <w:t>sn</w:t>
      </w:r>
      <w:r w:rsidR="00DB5D24" w:rsidRPr="00165FBE">
        <w:rPr>
          <w:rFonts w:ascii="Times New Roman" w:hAnsi="Times New Roman"/>
          <w:sz w:val="24"/>
          <w:lang w:val="en-GB"/>
        </w:rPr>
        <w:t>-glycero-3-phosphocholine</w:t>
      </w:r>
      <w:r w:rsidR="00EC6AFD" w:rsidRPr="00165FBE">
        <w:rPr>
          <w:rFonts w:ascii="Times New Roman" w:hAnsi="Times New Roman"/>
          <w:sz w:val="24"/>
          <w:lang w:val="en-GB"/>
        </w:rPr>
        <w:t xml:space="preserve"> (DPPC)</w:t>
      </w:r>
      <w:r w:rsidR="00F6411B" w:rsidRPr="00165FBE">
        <w:rPr>
          <w:rFonts w:ascii="Times New Roman" w:hAnsi="Times New Roman"/>
          <w:sz w:val="24"/>
          <w:lang w:val="en-GB"/>
        </w:rPr>
        <w:t>,</w:t>
      </w:r>
      <w:r w:rsidR="00AB5749" w:rsidRPr="00165FBE">
        <w:rPr>
          <w:rFonts w:ascii="Times New Roman" w:hAnsi="Times New Roman"/>
          <w:sz w:val="24"/>
          <w:lang w:val="en-GB"/>
        </w:rPr>
        <w:t xml:space="preserve"> were used to record temperature-dependent fluorescence spectra of the liposomal suspensions.</w:t>
      </w:r>
      <w:r w:rsidR="00DB5D24" w:rsidRPr="00165FBE">
        <w:rPr>
          <w:rFonts w:ascii="Times New Roman" w:hAnsi="Times New Roman"/>
          <w:sz w:val="24"/>
          <w:lang w:val="en-GB"/>
        </w:rPr>
        <w:t xml:space="preserve"> The responses of the dyes were analy</w:t>
      </w:r>
      <w:r w:rsidR="007E6805" w:rsidRPr="00165FBE">
        <w:rPr>
          <w:rFonts w:ascii="Times New Roman" w:hAnsi="Times New Roman"/>
          <w:sz w:val="24"/>
          <w:lang w:val="en-GB"/>
        </w:rPr>
        <w:t>s</w:t>
      </w:r>
      <w:r w:rsidR="00DB5D24" w:rsidRPr="00165FBE">
        <w:rPr>
          <w:rFonts w:ascii="Times New Roman" w:hAnsi="Times New Roman"/>
          <w:sz w:val="24"/>
          <w:lang w:val="en-GB"/>
        </w:rPr>
        <w:t xml:space="preserve">ed in a multivariate fashion to determine </w:t>
      </w:r>
      <w:r w:rsidR="00EC6AFD" w:rsidRPr="00165FBE">
        <w:rPr>
          <w:rFonts w:ascii="Times New Roman" w:hAnsi="Times New Roman"/>
          <w:sz w:val="24"/>
          <w:lang w:val="en-GB"/>
        </w:rPr>
        <w:t>pre- and main phase transition</w:t>
      </w:r>
      <w:r w:rsidR="00DB5D24" w:rsidRPr="00165FBE">
        <w:rPr>
          <w:rFonts w:ascii="Times New Roman" w:hAnsi="Times New Roman"/>
          <w:sz w:val="24"/>
          <w:lang w:val="en-GB"/>
        </w:rPr>
        <w:t xml:space="preserve"> temperatures</w:t>
      </w:r>
      <w:r w:rsidR="00EC6AFD" w:rsidRPr="00165FBE">
        <w:rPr>
          <w:rFonts w:ascii="Times New Roman" w:hAnsi="Times New Roman"/>
          <w:sz w:val="24"/>
          <w:lang w:val="en-GB"/>
        </w:rPr>
        <w:t xml:space="preserve"> of DPPC</w:t>
      </w:r>
      <w:r w:rsidR="00DB5D24" w:rsidRPr="00165FBE">
        <w:rPr>
          <w:rFonts w:ascii="Times New Roman" w:hAnsi="Times New Roman"/>
          <w:sz w:val="24"/>
          <w:lang w:val="en-GB"/>
        </w:rPr>
        <w:t xml:space="preserve">. </w:t>
      </w:r>
      <w:proofErr w:type="spellStart"/>
      <w:r w:rsidR="00EC6AFD" w:rsidRPr="00165FBE">
        <w:rPr>
          <w:rFonts w:ascii="Times New Roman" w:hAnsi="Times New Roman"/>
          <w:sz w:val="24"/>
          <w:lang w:val="en-GB"/>
        </w:rPr>
        <w:t>Laurdan</w:t>
      </w:r>
      <w:proofErr w:type="spellEnd"/>
      <w:r w:rsidR="00EC6AFD" w:rsidRPr="00165FBE">
        <w:rPr>
          <w:rFonts w:ascii="Times New Roman" w:hAnsi="Times New Roman" w:cs="Times New Roman"/>
          <w:sz w:val="24"/>
          <w:lang w:val="en-GB"/>
        </w:rPr>
        <w:t>®</w:t>
      </w:r>
      <w:r w:rsidR="00EC6AFD" w:rsidRPr="00165FBE">
        <w:rPr>
          <w:rFonts w:ascii="Times New Roman" w:hAnsi="Times New Roman"/>
          <w:sz w:val="24"/>
          <w:lang w:val="en-GB"/>
        </w:rPr>
        <w:t xml:space="preserve"> and </w:t>
      </w:r>
      <w:r w:rsidR="00EC6AFD" w:rsidRPr="00CC5065">
        <w:rPr>
          <w:rFonts w:ascii="Times New Roman" w:hAnsi="Times New Roman" w:cs="Times New Roman"/>
          <w:sz w:val="24"/>
          <w:szCs w:val="24"/>
          <w:lang w:val="en-GB"/>
        </w:rPr>
        <w:t>1-chloro-9,10-bis(</w:t>
      </w:r>
      <w:proofErr w:type="spellStart"/>
      <w:r w:rsidR="00EC6AFD" w:rsidRPr="00CC5065">
        <w:rPr>
          <w:rFonts w:ascii="Times New Roman" w:hAnsi="Times New Roman" w:cs="Times New Roman"/>
          <w:sz w:val="24"/>
          <w:szCs w:val="24"/>
          <w:lang w:val="en-GB"/>
        </w:rPr>
        <w:t>phenylethynyl</w:t>
      </w:r>
      <w:proofErr w:type="spellEnd"/>
      <w:r w:rsidR="00EC6AFD" w:rsidRPr="00CC5065">
        <w:rPr>
          <w:rFonts w:ascii="Times New Roman" w:hAnsi="Times New Roman" w:cs="Times New Roman"/>
          <w:sz w:val="24"/>
          <w:szCs w:val="24"/>
          <w:lang w:val="en-GB"/>
        </w:rPr>
        <w:t>)-anthracene register both phase transitions, while 9,10-diphenylanthracene and 9,10-bis(</w:t>
      </w:r>
      <w:proofErr w:type="spellStart"/>
      <w:r w:rsidR="00EC6AFD" w:rsidRPr="00CC5065">
        <w:rPr>
          <w:rFonts w:ascii="Times New Roman" w:hAnsi="Times New Roman" w:cs="Times New Roman"/>
          <w:sz w:val="24"/>
          <w:szCs w:val="24"/>
          <w:lang w:val="en-GB"/>
        </w:rPr>
        <w:t>phenylethynyl</w:t>
      </w:r>
      <w:proofErr w:type="spellEnd"/>
      <w:r w:rsidR="00EC6AFD" w:rsidRPr="00CC5065">
        <w:rPr>
          <w:rFonts w:ascii="Times New Roman" w:hAnsi="Times New Roman" w:cs="Times New Roman"/>
          <w:sz w:val="24"/>
          <w:szCs w:val="24"/>
          <w:lang w:val="en-GB"/>
        </w:rPr>
        <w:t xml:space="preserve">)-anthracene report only pretransition. According to the </w:t>
      </w:r>
      <w:r w:rsidR="00EC6AFD" w:rsidRPr="00165FBE">
        <w:rPr>
          <w:rFonts w:ascii="Times New Roman" w:hAnsi="Times New Roman"/>
          <w:sz w:val="24"/>
          <w:lang w:val="en-GB"/>
        </w:rPr>
        <w:t>differential scanning calorimetry measurements, all suspensions display both phase transitions that resemble DSC curve of pure DPPC.</w:t>
      </w:r>
      <w:r w:rsidR="009F0377" w:rsidRPr="00165FBE">
        <w:rPr>
          <w:rFonts w:ascii="Times New Roman" w:hAnsi="Times New Roman" w:cs="Times New Roman"/>
          <w:sz w:val="24"/>
          <w:szCs w:val="24"/>
          <w:lang w:val="en-GB"/>
        </w:rPr>
        <w:t xml:space="preserve"> </w:t>
      </w:r>
      <w:r w:rsidR="00DB5D24" w:rsidRPr="00165FBE">
        <w:rPr>
          <w:rFonts w:ascii="Times New Roman" w:hAnsi="Times New Roman" w:cs="Times New Roman"/>
          <w:sz w:val="24"/>
          <w:szCs w:val="24"/>
          <w:lang w:val="en-GB"/>
        </w:rPr>
        <w:t>T</w:t>
      </w:r>
      <w:r w:rsidR="00367E53" w:rsidRPr="00165FBE">
        <w:rPr>
          <w:rFonts w:ascii="Times New Roman" w:hAnsi="Times New Roman" w:cs="Times New Roman"/>
          <w:sz w:val="24"/>
          <w:szCs w:val="24"/>
          <w:lang w:val="en-GB"/>
        </w:rPr>
        <w:t>he positions of the dyes within the bilayers</w:t>
      </w:r>
      <w:r w:rsidR="00DB5D24" w:rsidRPr="00165FBE">
        <w:rPr>
          <w:rFonts w:ascii="Times New Roman" w:hAnsi="Times New Roman" w:cs="Times New Roman"/>
          <w:sz w:val="24"/>
          <w:szCs w:val="24"/>
          <w:lang w:val="en-GB"/>
        </w:rPr>
        <w:t xml:space="preserve"> were determined by molecular dynamics simulations.</w:t>
      </w:r>
    </w:p>
    <w:p w14:paraId="6AD64762" w14:textId="655B67A9" w:rsidR="004635A0" w:rsidRPr="00165FBE" w:rsidRDefault="004635A0" w:rsidP="00B07EAE">
      <w:pPr>
        <w:spacing w:after="200" w:line="360" w:lineRule="auto"/>
        <w:jc w:val="both"/>
        <w:rPr>
          <w:rFonts w:ascii="Times New Roman" w:hAnsi="Times New Roman"/>
          <w:sz w:val="24"/>
          <w:lang w:val="en-GB"/>
        </w:rPr>
      </w:pPr>
      <w:r w:rsidRPr="00165FBE">
        <w:rPr>
          <w:rFonts w:ascii="Times New Roman" w:hAnsi="Times New Roman"/>
          <w:i/>
          <w:sz w:val="24"/>
          <w:lang w:val="en-GB"/>
        </w:rPr>
        <w:lastRenderedPageBreak/>
        <w:t>Keywords:</w:t>
      </w:r>
      <w:r w:rsidRPr="00165FBE">
        <w:rPr>
          <w:lang w:val="en-GB"/>
        </w:rPr>
        <w:t xml:space="preserve"> </w:t>
      </w:r>
      <w:r w:rsidRPr="00165FBE">
        <w:rPr>
          <w:rFonts w:ascii="Times New Roman" w:hAnsi="Times New Roman"/>
          <w:sz w:val="24"/>
          <w:lang w:val="en-GB"/>
        </w:rPr>
        <w:t>1,2-Dipalmitoyl-</w:t>
      </w:r>
      <w:r w:rsidRPr="00165FBE">
        <w:rPr>
          <w:rFonts w:ascii="Times New Roman" w:hAnsi="Times New Roman"/>
          <w:i/>
          <w:sz w:val="24"/>
          <w:lang w:val="en-GB"/>
        </w:rPr>
        <w:t>sn</w:t>
      </w:r>
      <w:r w:rsidRPr="00165FBE">
        <w:rPr>
          <w:rFonts w:ascii="Times New Roman" w:hAnsi="Times New Roman"/>
          <w:sz w:val="24"/>
          <w:lang w:val="en-GB"/>
        </w:rPr>
        <w:t xml:space="preserve">-glycero-3-phosphocholine (DPPC); Fluorescent </w:t>
      </w:r>
      <w:r w:rsidR="00BB60E7" w:rsidRPr="00165FBE">
        <w:rPr>
          <w:rFonts w:ascii="Times New Roman" w:hAnsi="Times New Roman"/>
          <w:sz w:val="24"/>
          <w:lang w:val="en-GB"/>
        </w:rPr>
        <w:t>dyes</w:t>
      </w:r>
      <w:r w:rsidRPr="00165FBE">
        <w:rPr>
          <w:rFonts w:ascii="Times New Roman" w:hAnsi="Times New Roman"/>
          <w:sz w:val="24"/>
          <w:lang w:val="en-GB"/>
        </w:rPr>
        <w:t>, Differential scanning calorimetry</w:t>
      </w:r>
      <w:r w:rsidR="00D3705D" w:rsidRPr="00165FBE">
        <w:rPr>
          <w:rFonts w:ascii="Times New Roman" w:hAnsi="Times New Roman"/>
          <w:sz w:val="24"/>
          <w:lang w:val="en-GB"/>
        </w:rPr>
        <w:t xml:space="preserve"> (DSC)</w:t>
      </w:r>
      <w:r w:rsidRPr="00165FBE">
        <w:rPr>
          <w:rFonts w:ascii="Times New Roman" w:hAnsi="Times New Roman"/>
          <w:sz w:val="24"/>
          <w:lang w:val="en-GB"/>
        </w:rPr>
        <w:t>;</w:t>
      </w:r>
      <w:r w:rsidR="00B72997" w:rsidRPr="00165FBE">
        <w:rPr>
          <w:rFonts w:ascii="Times New Roman" w:hAnsi="Times New Roman"/>
          <w:sz w:val="24"/>
          <w:lang w:val="en-GB"/>
        </w:rPr>
        <w:t xml:space="preserve"> F</w:t>
      </w:r>
      <w:r w:rsidRPr="00165FBE">
        <w:rPr>
          <w:rFonts w:ascii="Times New Roman" w:hAnsi="Times New Roman"/>
          <w:sz w:val="24"/>
          <w:lang w:val="en-GB"/>
        </w:rPr>
        <w:t xml:space="preserve">luorescence spectroscopy; Multivariate curve </w:t>
      </w:r>
      <w:r w:rsidR="00D3705D" w:rsidRPr="00165FBE">
        <w:rPr>
          <w:rFonts w:ascii="Times New Roman" w:hAnsi="Times New Roman"/>
          <w:sz w:val="24"/>
          <w:lang w:val="en-GB"/>
        </w:rPr>
        <w:t>analysis</w:t>
      </w:r>
      <w:r w:rsidR="00B67394" w:rsidRPr="00165FBE">
        <w:rPr>
          <w:rFonts w:ascii="Times New Roman" w:hAnsi="Times New Roman"/>
          <w:sz w:val="24"/>
          <w:lang w:val="en-GB"/>
        </w:rPr>
        <w:t>, molecular dynamics simulations</w:t>
      </w:r>
    </w:p>
    <w:p w14:paraId="5F7AFB95" w14:textId="57FA39DF" w:rsidR="00A70C81" w:rsidRPr="00CC5065" w:rsidRDefault="004635A0" w:rsidP="00B07EAE">
      <w:pPr>
        <w:pStyle w:val="ListParagraph"/>
        <w:numPr>
          <w:ilvl w:val="0"/>
          <w:numId w:val="1"/>
        </w:numPr>
        <w:spacing w:after="200" w:line="360" w:lineRule="auto"/>
        <w:jc w:val="both"/>
        <w:rPr>
          <w:rFonts w:ascii="Times New Roman" w:hAnsi="Times New Roman" w:cs="Times New Roman"/>
          <w:b/>
          <w:bCs/>
          <w:sz w:val="24"/>
          <w:szCs w:val="24"/>
          <w:lang w:val="en-GB"/>
        </w:rPr>
      </w:pPr>
      <w:r w:rsidRPr="00CC5065">
        <w:rPr>
          <w:rFonts w:ascii="Times New Roman" w:hAnsi="Times New Roman" w:cs="Times New Roman"/>
          <w:b/>
          <w:bCs/>
          <w:sz w:val="24"/>
          <w:szCs w:val="24"/>
          <w:lang w:val="en-GB"/>
        </w:rPr>
        <w:t>Introduction</w:t>
      </w:r>
    </w:p>
    <w:p w14:paraId="51EEA04E" w14:textId="628CDD82" w:rsidR="0041366D" w:rsidRPr="00CC5065" w:rsidRDefault="00DC2464" w:rsidP="00AC5322">
      <w:pPr>
        <w:spacing w:after="200" w:line="360" w:lineRule="auto"/>
        <w:jc w:val="both"/>
        <w:rPr>
          <w:rFonts w:ascii="Times New Roman" w:hAnsi="Times New Roman" w:cs="Times New Roman"/>
          <w:sz w:val="24"/>
          <w:szCs w:val="24"/>
          <w:lang w:val="en-GB"/>
        </w:rPr>
      </w:pPr>
      <w:r w:rsidRPr="00CC5065">
        <w:rPr>
          <w:rFonts w:ascii="Times New Roman" w:hAnsi="Times New Roman" w:cs="Times New Roman"/>
          <w:sz w:val="24"/>
          <w:szCs w:val="24"/>
          <w:lang w:val="en-GB"/>
        </w:rPr>
        <w:t xml:space="preserve">The interaction with cellular membranes </w:t>
      </w:r>
      <w:r w:rsidR="001B4A0F" w:rsidRPr="00CC5065">
        <w:rPr>
          <w:rFonts w:ascii="Times New Roman" w:hAnsi="Times New Roman" w:cs="Times New Roman"/>
          <w:sz w:val="24"/>
          <w:szCs w:val="24"/>
          <w:lang w:val="en-GB"/>
        </w:rPr>
        <w:t xml:space="preserve">or membrane models </w:t>
      </w:r>
      <w:r w:rsidRPr="00CC5065">
        <w:rPr>
          <w:rFonts w:ascii="Times New Roman" w:hAnsi="Times New Roman" w:cs="Times New Roman"/>
          <w:sz w:val="24"/>
          <w:szCs w:val="24"/>
          <w:lang w:val="en-GB"/>
        </w:rPr>
        <w:t>is one of the most studied topics in biomedical research.</w:t>
      </w:r>
      <w:r w:rsidR="00AF1DB1" w:rsidRPr="00CC5065">
        <w:rPr>
          <w:rStyle w:val="EndnoteReference"/>
          <w:rFonts w:ascii="Times New Roman" w:hAnsi="Times New Roman" w:cs="Times New Roman"/>
          <w:sz w:val="24"/>
          <w:szCs w:val="24"/>
          <w:lang w:val="en-GB"/>
        </w:rPr>
        <w:endnoteReference w:id="1"/>
      </w:r>
      <w:r w:rsidR="00825657" w:rsidRPr="00CC5065">
        <w:rPr>
          <w:rFonts w:ascii="Times New Roman" w:hAnsi="Times New Roman" w:cs="Times New Roman"/>
          <w:sz w:val="24"/>
          <w:szCs w:val="24"/>
          <w:vertAlign w:val="superscript"/>
          <w:lang w:val="en-GB"/>
        </w:rPr>
        <w:t>,</w:t>
      </w:r>
      <w:r w:rsidR="00825657" w:rsidRPr="00CC5065">
        <w:rPr>
          <w:rStyle w:val="EndnoteReference"/>
          <w:rFonts w:ascii="Times New Roman" w:hAnsi="Times New Roman" w:cs="Times New Roman"/>
          <w:sz w:val="24"/>
          <w:szCs w:val="24"/>
          <w:lang w:val="en-GB"/>
        </w:rPr>
        <w:endnoteReference w:id="2"/>
      </w:r>
      <w:r w:rsidR="003600BB" w:rsidRPr="00CC5065">
        <w:rPr>
          <w:rFonts w:ascii="Times New Roman" w:hAnsi="Times New Roman" w:cs="Times New Roman"/>
          <w:sz w:val="24"/>
          <w:szCs w:val="24"/>
          <w:vertAlign w:val="superscript"/>
          <w:lang w:val="en-GB"/>
        </w:rPr>
        <w:t>,</w:t>
      </w:r>
      <w:r w:rsidR="003600BB" w:rsidRPr="00CC5065">
        <w:rPr>
          <w:rStyle w:val="EndnoteReference"/>
          <w:rFonts w:ascii="Times New Roman" w:hAnsi="Times New Roman" w:cs="Times New Roman"/>
          <w:sz w:val="24"/>
          <w:szCs w:val="24"/>
          <w:lang w:val="en-GB"/>
        </w:rPr>
        <w:endnoteReference w:id="3"/>
      </w:r>
      <w:r w:rsidRPr="00CC5065">
        <w:rPr>
          <w:rFonts w:ascii="Times New Roman" w:hAnsi="Times New Roman" w:cs="Times New Roman"/>
          <w:sz w:val="24"/>
          <w:szCs w:val="24"/>
          <w:lang w:val="en-GB"/>
        </w:rPr>
        <w:t xml:space="preserve"> </w:t>
      </w:r>
      <w:r w:rsidR="005B6EEF" w:rsidRPr="00CC5065">
        <w:rPr>
          <w:rFonts w:ascii="Times New Roman" w:hAnsi="Times New Roman" w:cs="Times New Roman"/>
          <w:sz w:val="24"/>
          <w:szCs w:val="24"/>
          <w:lang w:val="en-GB"/>
        </w:rPr>
        <w:t>Transport</w:t>
      </w:r>
      <w:r w:rsidRPr="00CC5065">
        <w:rPr>
          <w:rFonts w:ascii="Times New Roman" w:hAnsi="Times New Roman" w:cs="Times New Roman"/>
          <w:sz w:val="24"/>
          <w:szCs w:val="24"/>
          <w:lang w:val="en-GB"/>
        </w:rPr>
        <w:t xml:space="preserve"> through the membranes is always </w:t>
      </w:r>
      <w:r w:rsidR="005B6EEF" w:rsidRPr="00CC5065">
        <w:rPr>
          <w:rFonts w:ascii="Times New Roman" w:hAnsi="Times New Roman" w:cs="Times New Roman"/>
          <w:sz w:val="24"/>
          <w:szCs w:val="24"/>
          <w:lang w:val="en-GB"/>
        </w:rPr>
        <w:t xml:space="preserve">a </w:t>
      </w:r>
      <w:r w:rsidRPr="00CC5065">
        <w:rPr>
          <w:rFonts w:ascii="Times New Roman" w:hAnsi="Times New Roman" w:cs="Times New Roman"/>
          <w:sz w:val="24"/>
          <w:szCs w:val="24"/>
          <w:lang w:val="en-GB"/>
        </w:rPr>
        <w:t>part of the</w:t>
      </w:r>
      <w:r w:rsidR="005B6EEF" w:rsidRPr="00CC5065">
        <w:rPr>
          <w:rFonts w:ascii="Times New Roman" w:hAnsi="Times New Roman" w:cs="Times New Roman"/>
          <w:sz w:val="24"/>
          <w:szCs w:val="24"/>
          <w:lang w:val="en-GB"/>
        </w:rPr>
        <w:t xml:space="preserve"> drug delivery studies</w:t>
      </w:r>
      <w:r w:rsidR="001B4A0F" w:rsidRPr="00CC5065">
        <w:rPr>
          <w:rFonts w:ascii="Times New Roman" w:hAnsi="Times New Roman" w:cs="Times New Roman"/>
          <w:sz w:val="24"/>
          <w:szCs w:val="24"/>
          <w:lang w:val="en-GB"/>
        </w:rPr>
        <w:t>. Furthermore</w:t>
      </w:r>
      <w:r w:rsidR="00F26111" w:rsidRPr="00CC5065">
        <w:rPr>
          <w:rFonts w:ascii="Times New Roman" w:hAnsi="Times New Roman" w:cs="Times New Roman"/>
          <w:sz w:val="24"/>
          <w:szCs w:val="24"/>
          <w:lang w:val="en-GB"/>
        </w:rPr>
        <w:t xml:space="preserve">, </w:t>
      </w:r>
      <w:r w:rsidR="005B6EEF" w:rsidRPr="00CC5065">
        <w:rPr>
          <w:rFonts w:ascii="Times New Roman" w:hAnsi="Times New Roman" w:cs="Times New Roman"/>
          <w:sz w:val="24"/>
          <w:szCs w:val="24"/>
          <w:lang w:val="en-GB"/>
        </w:rPr>
        <w:t>the membrane itself</w:t>
      </w:r>
      <w:r w:rsidR="001230DA" w:rsidRPr="00CC5065">
        <w:rPr>
          <w:rFonts w:ascii="Times New Roman" w:hAnsi="Times New Roman" w:cs="Times New Roman"/>
          <w:sz w:val="24"/>
          <w:szCs w:val="24"/>
          <w:lang w:val="en-GB"/>
        </w:rPr>
        <w:t>, more</w:t>
      </w:r>
      <w:r w:rsidR="005B6EEF" w:rsidRPr="00CC5065">
        <w:rPr>
          <w:rFonts w:ascii="Times New Roman" w:hAnsi="Times New Roman" w:cs="Times New Roman"/>
          <w:sz w:val="24"/>
          <w:szCs w:val="24"/>
          <w:lang w:val="en-GB"/>
        </w:rPr>
        <w:t xml:space="preserve"> specifically</w:t>
      </w:r>
      <w:r w:rsidR="001230DA" w:rsidRPr="00CC5065">
        <w:rPr>
          <w:rFonts w:ascii="Times New Roman" w:hAnsi="Times New Roman" w:cs="Times New Roman"/>
          <w:sz w:val="24"/>
          <w:szCs w:val="24"/>
          <w:lang w:val="en-GB"/>
        </w:rPr>
        <w:t>,</w:t>
      </w:r>
      <w:r w:rsidR="005B6EEF" w:rsidRPr="00CC5065">
        <w:rPr>
          <w:rFonts w:ascii="Times New Roman" w:hAnsi="Times New Roman" w:cs="Times New Roman"/>
          <w:sz w:val="24"/>
          <w:szCs w:val="24"/>
          <w:lang w:val="en-GB"/>
        </w:rPr>
        <w:t xml:space="preserve"> </w:t>
      </w:r>
      <w:r w:rsidR="001230DA" w:rsidRPr="00CC5065">
        <w:rPr>
          <w:rFonts w:ascii="Times New Roman" w:hAnsi="Times New Roman" w:cs="Times New Roman"/>
          <w:sz w:val="24"/>
          <w:szCs w:val="24"/>
          <w:lang w:val="en-GB"/>
        </w:rPr>
        <w:t xml:space="preserve">the </w:t>
      </w:r>
      <w:r w:rsidR="005B6EEF" w:rsidRPr="00CC5065">
        <w:rPr>
          <w:rFonts w:ascii="Times New Roman" w:hAnsi="Times New Roman" w:cs="Times New Roman"/>
          <w:sz w:val="24"/>
          <w:szCs w:val="24"/>
          <w:lang w:val="en-GB"/>
        </w:rPr>
        <w:t>membrane proteins</w:t>
      </w:r>
      <w:r w:rsidR="00994717" w:rsidRPr="00CC5065">
        <w:rPr>
          <w:rFonts w:ascii="Times New Roman" w:hAnsi="Times New Roman" w:cs="Times New Roman"/>
          <w:sz w:val="24"/>
          <w:szCs w:val="24"/>
          <w:lang w:val="en-GB"/>
        </w:rPr>
        <w:t>,</w:t>
      </w:r>
      <w:r w:rsidR="005B6EEF" w:rsidRPr="00CC5065">
        <w:rPr>
          <w:rFonts w:ascii="Times New Roman" w:hAnsi="Times New Roman" w:cs="Times New Roman"/>
          <w:sz w:val="24"/>
          <w:szCs w:val="24"/>
          <w:lang w:val="en-GB"/>
        </w:rPr>
        <w:t xml:space="preserve"> are</w:t>
      </w:r>
      <w:r w:rsidR="00994717" w:rsidRPr="00CC5065">
        <w:rPr>
          <w:rFonts w:ascii="Times New Roman" w:hAnsi="Times New Roman" w:cs="Times New Roman"/>
          <w:sz w:val="24"/>
          <w:szCs w:val="24"/>
          <w:lang w:val="en-GB"/>
        </w:rPr>
        <w:t xml:space="preserve"> frequently</w:t>
      </w:r>
      <w:r w:rsidR="005B6EEF" w:rsidRPr="00CC5065">
        <w:rPr>
          <w:rFonts w:ascii="Times New Roman" w:hAnsi="Times New Roman" w:cs="Times New Roman"/>
          <w:sz w:val="24"/>
          <w:szCs w:val="24"/>
          <w:lang w:val="en-GB"/>
        </w:rPr>
        <w:t xml:space="preserve"> the </w:t>
      </w:r>
      <w:r w:rsidR="001230DA" w:rsidRPr="00CC5065">
        <w:rPr>
          <w:rFonts w:ascii="Times New Roman" w:hAnsi="Times New Roman" w:cs="Times New Roman"/>
          <w:sz w:val="24"/>
          <w:szCs w:val="24"/>
          <w:lang w:val="en-GB"/>
        </w:rPr>
        <w:t xml:space="preserve">drug </w:t>
      </w:r>
      <w:r w:rsidR="005B6EEF" w:rsidRPr="00CC5065">
        <w:rPr>
          <w:rFonts w:ascii="Times New Roman" w:hAnsi="Times New Roman" w:cs="Times New Roman"/>
          <w:sz w:val="24"/>
          <w:szCs w:val="24"/>
          <w:lang w:val="en-GB"/>
        </w:rPr>
        <w:t>target</w:t>
      </w:r>
      <w:r w:rsidR="001230DA" w:rsidRPr="00CC5065">
        <w:rPr>
          <w:rFonts w:ascii="Times New Roman" w:hAnsi="Times New Roman" w:cs="Times New Roman"/>
          <w:sz w:val="24"/>
          <w:szCs w:val="24"/>
          <w:lang w:val="en-GB"/>
        </w:rPr>
        <w:t>s</w:t>
      </w:r>
      <w:r w:rsidR="001B4A0F" w:rsidRPr="00CC5065">
        <w:rPr>
          <w:rFonts w:ascii="Times New Roman" w:hAnsi="Times New Roman" w:cs="Times New Roman"/>
          <w:sz w:val="24"/>
          <w:szCs w:val="24"/>
          <w:lang w:val="en-GB"/>
        </w:rPr>
        <w:t xml:space="preserve"> since there are numerous d</w:t>
      </w:r>
      <w:r w:rsidR="00F26111" w:rsidRPr="00CC5065">
        <w:rPr>
          <w:rFonts w:ascii="Times New Roman" w:hAnsi="Times New Roman" w:cs="Times New Roman"/>
          <w:sz w:val="24"/>
          <w:szCs w:val="24"/>
          <w:lang w:val="en-GB"/>
        </w:rPr>
        <w:t>iseases related to the function of membrane proteins</w:t>
      </w:r>
      <w:r w:rsidR="001B4A0F" w:rsidRPr="00CC5065">
        <w:rPr>
          <w:rFonts w:ascii="Times New Roman" w:hAnsi="Times New Roman" w:cs="Times New Roman"/>
          <w:sz w:val="24"/>
          <w:szCs w:val="24"/>
          <w:lang w:val="en-GB"/>
        </w:rPr>
        <w:t>. Even</w:t>
      </w:r>
      <w:r w:rsidR="00F26111" w:rsidRPr="00CC5065">
        <w:rPr>
          <w:rFonts w:ascii="Times New Roman" w:hAnsi="Times New Roman" w:cs="Times New Roman"/>
          <w:sz w:val="24"/>
          <w:szCs w:val="24"/>
          <w:lang w:val="en-GB"/>
        </w:rPr>
        <w:t xml:space="preserve"> if the interaction with the targeted proteins is well described, the interaction with the surrounding membrane lipids should be evaluated as well. </w:t>
      </w:r>
      <w:r w:rsidR="001230DA" w:rsidRPr="00CC5065">
        <w:rPr>
          <w:rFonts w:ascii="Times New Roman" w:hAnsi="Times New Roman" w:cs="Times New Roman"/>
          <w:sz w:val="24"/>
          <w:szCs w:val="24"/>
          <w:lang w:val="en-GB"/>
        </w:rPr>
        <w:t>Steady</w:t>
      </w:r>
      <w:r w:rsidR="00994717" w:rsidRPr="00CC5065">
        <w:rPr>
          <w:rFonts w:ascii="Times New Roman" w:hAnsi="Times New Roman" w:cs="Times New Roman"/>
          <w:sz w:val="24"/>
          <w:szCs w:val="24"/>
          <w:lang w:val="en-GB"/>
        </w:rPr>
        <w:t>-</w:t>
      </w:r>
      <w:r w:rsidR="001230DA" w:rsidRPr="00CC5065">
        <w:rPr>
          <w:rFonts w:ascii="Times New Roman" w:hAnsi="Times New Roman" w:cs="Times New Roman"/>
          <w:sz w:val="24"/>
          <w:szCs w:val="24"/>
          <w:lang w:val="en-GB"/>
        </w:rPr>
        <w:t xml:space="preserve">state or time-resolved fluorescence spectroscopy and microscopy are among the most widely used techniques for </w:t>
      </w:r>
      <w:r w:rsidR="00680DAD" w:rsidRPr="00CC5065">
        <w:rPr>
          <w:rFonts w:ascii="Times New Roman" w:hAnsi="Times New Roman" w:cs="Times New Roman"/>
          <w:sz w:val="24"/>
          <w:szCs w:val="24"/>
          <w:lang w:val="en-GB"/>
        </w:rPr>
        <w:t xml:space="preserve">visualisation and evaluation of membrane </w:t>
      </w:r>
      <w:r w:rsidR="004B454C" w:rsidRPr="00CC5065">
        <w:rPr>
          <w:rFonts w:ascii="Times New Roman" w:hAnsi="Times New Roman" w:cs="Times New Roman"/>
          <w:sz w:val="24"/>
          <w:szCs w:val="24"/>
          <w:lang w:val="en-GB"/>
        </w:rPr>
        <w:t>integrity, structure, organization and dynamics.</w:t>
      </w:r>
      <w:r w:rsidR="00CB3026" w:rsidRPr="00CC5065">
        <w:rPr>
          <w:rStyle w:val="EndnoteReference"/>
          <w:rFonts w:ascii="Times New Roman" w:hAnsi="Times New Roman" w:cs="Times New Roman"/>
          <w:sz w:val="24"/>
          <w:szCs w:val="24"/>
          <w:lang w:val="en-GB"/>
        </w:rPr>
        <w:endnoteReference w:id="4"/>
      </w:r>
      <w:r w:rsidR="004B454C" w:rsidRPr="00CC5065">
        <w:rPr>
          <w:rFonts w:ascii="Times New Roman" w:hAnsi="Times New Roman" w:cs="Times New Roman"/>
          <w:sz w:val="24"/>
          <w:szCs w:val="24"/>
          <w:lang w:val="en-GB"/>
        </w:rPr>
        <w:t xml:space="preserve"> </w:t>
      </w:r>
      <w:r w:rsidR="00994717" w:rsidRPr="00CC5065">
        <w:rPr>
          <w:rFonts w:ascii="Times New Roman" w:hAnsi="Times New Roman" w:cs="Times New Roman"/>
          <w:sz w:val="24"/>
          <w:szCs w:val="24"/>
          <w:lang w:val="en-GB"/>
        </w:rPr>
        <w:t>T</w:t>
      </w:r>
      <w:r w:rsidR="00261DDB" w:rsidRPr="00CC5065">
        <w:rPr>
          <w:rFonts w:ascii="Times New Roman" w:hAnsi="Times New Roman" w:cs="Times New Roman"/>
          <w:sz w:val="24"/>
          <w:szCs w:val="24"/>
          <w:lang w:val="en-GB"/>
        </w:rPr>
        <w:t>o efficiently monitor liposome integrity, the fluorescent probes should not interfere with the assembly, structure or dynamics while being embedded in the bilayer and reporting minute changes in the environment.</w:t>
      </w:r>
      <w:r w:rsidR="00261DDB" w:rsidRPr="00CC5065">
        <w:rPr>
          <w:rStyle w:val="EndnoteReference"/>
          <w:rFonts w:ascii="Times New Roman" w:hAnsi="Times New Roman" w:cs="Times New Roman"/>
          <w:sz w:val="24"/>
          <w:szCs w:val="24"/>
          <w:lang w:val="en-GB"/>
        </w:rPr>
        <w:endnoteReference w:id="5"/>
      </w:r>
    </w:p>
    <w:p w14:paraId="31AC7230" w14:textId="7DE80045" w:rsidR="00985FEE" w:rsidRPr="00CC5065" w:rsidRDefault="0035176A" w:rsidP="00AC5322">
      <w:pPr>
        <w:spacing w:after="200" w:line="360" w:lineRule="auto"/>
        <w:jc w:val="both"/>
        <w:rPr>
          <w:rFonts w:ascii="Times New Roman" w:hAnsi="Times New Roman" w:cs="Times New Roman"/>
          <w:sz w:val="24"/>
          <w:szCs w:val="24"/>
          <w:lang w:val="en-GB"/>
        </w:rPr>
      </w:pPr>
      <w:r w:rsidRPr="00CC5065">
        <w:rPr>
          <w:rFonts w:ascii="Times New Roman" w:hAnsi="Times New Roman" w:cs="Times New Roman"/>
          <w:sz w:val="24"/>
          <w:szCs w:val="24"/>
          <w:lang w:val="en-GB"/>
        </w:rPr>
        <w:t>Liposomes constituted from 1,2-d</w:t>
      </w:r>
      <w:r w:rsidR="001A0B5A" w:rsidRPr="00CC5065">
        <w:rPr>
          <w:rFonts w:ascii="Times New Roman" w:hAnsi="Times New Roman" w:cs="Times New Roman"/>
          <w:sz w:val="24"/>
          <w:szCs w:val="24"/>
          <w:lang w:val="en-GB"/>
        </w:rPr>
        <w:t>ipalm</w:t>
      </w:r>
      <w:r w:rsidR="001C440F" w:rsidRPr="00CC5065">
        <w:rPr>
          <w:rFonts w:ascii="Times New Roman" w:hAnsi="Times New Roman" w:cs="Times New Roman"/>
          <w:sz w:val="24"/>
          <w:szCs w:val="24"/>
          <w:lang w:val="en-GB"/>
        </w:rPr>
        <w:t>i</w:t>
      </w:r>
      <w:r w:rsidR="001A0B5A" w:rsidRPr="00CC5065">
        <w:rPr>
          <w:rFonts w:ascii="Times New Roman" w:hAnsi="Times New Roman" w:cs="Times New Roman"/>
          <w:sz w:val="24"/>
          <w:szCs w:val="24"/>
          <w:lang w:val="en-GB"/>
        </w:rPr>
        <w:t>toyl</w:t>
      </w:r>
      <w:r w:rsidRPr="00CC5065">
        <w:rPr>
          <w:rFonts w:ascii="Times New Roman" w:hAnsi="Times New Roman" w:cs="Times New Roman"/>
          <w:sz w:val="24"/>
          <w:szCs w:val="24"/>
          <w:lang w:val="en-GB"/>
        </w:rPr>
        <w:t>-</w:t>
      </w:r>
      <w:r w:rsidRPr="00CC5065">
        <w:rPr>
          <w:rFonts w:ascii="Times New Roman" w:hAnsi="Times New Roman" w:cs="Times New Roman"/>
          <w:i/>
          <w:sz w:val="24"/>
          <w:szCs w:val="24"/>
          <w:lang w:val="en-GB"/>
        </w:rPr>
        <w:t>sn</w:t>
      </w:r>
      <w:r w:rsidRPr="00CC5065">
        <w:rPr>
          <w:rFonts w:ascii="Times New Roman" w:hAnsi="Times New Roman" w:cs="Times New Roman"/>
          <w:sz w:val="24"/>
          <w:szCs w:val="24"/>
          <w:lang w:val="en-GB"/>
        </w:rPr>
        <w:t>-glycero-3-</w:t>
      </w:r>
      <w:r w:rsidR="001A0B5A" w:rsidRPr="00CC5065">
        <w:rPr>
          <w:rFonts w:ascii="Times New Roman" w:hAnsi="Times New Roman" w:cs="Times New Roman"/>
          <w:sz w:val="24"/>
          <w:szCs w:val="24"/>
          <w:lang w:val="en-GB"/>
        </w:rPr>
        <w:t>phosph</w:t>
      </w:r>
      <w:r w:rsidRPr="00CC5065">
        <w:rPr>
          <w:rFonts w:ascii="Times New Roman" w:hAnsi="Times New Roman" w:cs="Times New Roman"/>
          <w:sz w:val="24"/>
          <w:szCs w:val="24"/>
          <w:lang w:val="en-GB"/>
        </w:rPr>
        <w:t>ocholin</w:t>
      </w:r>
      <w:r w:rsidR="001A0B5A" w:rsidRPr="00CC5065">
        <w:rPr>
          <w:rFonts w:ascii="Times New Roman" w:hAnsi="Times New Roman" w:cs="Times New Roman"/>
          <w:sz w:val="24"/>
          <w:szCs w:val="24"/>
          <w:lang w:val="en-GB"/>
        </w:rPr>
        <w:t xml:space="preserve">e </w:t>
      </w:r>
      <w:r w:rsidR="00F2336B" w:rsidRPr="00CC5065">
        <w:rPr>
          <w:rFonts w:ascii="Times New Roman" w:hAnsi="Times New Roman" w:cs="Times New Roman"/>
          <w:sz w:val="24"/>
          <w:szCs w:val="24"/>
          <w:lang w:val="en-GB"/>
        </w:rPr>
        <w:t xml:space="preserve">(DPPC) </w:t>
      </w:r>
      <w:r w:rsidR="001A0B5A" w:rsidRPr="00CC5065">
        <w:rPr>
          <w:rFonts w:ascii="Times New Roman" w:hAnsi="Times New Roman" w:cs="Times New Roman"/>
          <w:sz w:val="24"/>
          <w:szCs w:val="24"/>
          <w:lang w:val="en-GB"/>
        </w:rPr>
        <w:t>l</w:t>
      </w:r>
      <w:r w:rsidRPr="00CC5065">
        <w:rPr>
          <w:rFonts w:ascii="Times New Roman" w:hAnsi="Times New Roman" w:cs="Times New Roman"/>
          <w:sz w:val="24"/>
          <w:szCs w:val="24"/>
          <w:lang w:val="en-GB"/>
        </w:rPr>
        <w:t>ipid</w:t>
      </w:r>
      <w:r w:rsidR="00261DDB" w:rsidRPr="00CC5065">
        <w:rPr>
          <w:rFonts w:ascii="Times New Roman" w:hAnsi="Times New Roman" w:cs="Times New Roman"/>
          <w:sz w:val="24"/>
          <w:szCs w:val="24"/>
          <w:lang w:val="en-GB"/>
        </w:rPr>
        <w:t>s</w:t>
      </w:r>
      <w:r w:rsidR="00F2336B" w:rsidRPr="00CC5065">
        <w:rPr>
          <w:rFonts w:ascii="Times New Roman" w:hAnsi="Times New Roman" w:cs="Times New Roman"/>
          <w:sz w:val="24"/>
          <w:szCs w:val="24"/>
          <w:lang w:val="en-GB"/>
        </w:rPr>
        <w:t xml:space="preserve">, </w:t>
      </w:r>
      <w:r w:rsidR="001A0B5A" w:rsidRPr="00CC5065">
        <w:rPr>
          <w:rFonts w:ascii="Times New Roman" w:hAnsi="Times New Roman" w:cs="Times New Roman"/>
          <w:sz w:val="24"/>
          <w:szCs w:val="24"/>
          <w:lang w:val="en-GB"/>
        </w:rPr>
        <w:t xml:space="preserve">formed by self-assembly of </w:t>
      </w:r>
      <w:r w:rsidR="00F2336B" w:rsidRPr="00CC5065">
        <w:rPr>
          <w:rFonts w:ascii="Times New Roman" w:hAnsi="Times New Roman" w:cs="Times New Roman"/>
          <w:sz w:val="24"/>
          <w:szCs w:val="24"/>
          <w:lang w:val="en-GB"/>
        </w:rPr>
        <w:t xml:space="preserve">DPPC into lipid bilayers, are frequently used membrane models for studying membrane interactions. </w:t>
      </w:r>
      <w:r w:rsidR="007649F3" w:rsidRPr="00CC5065">
        <w:rPr>
          <w:rFonts w:ascii="Times New Roman" w:hAnsi="Times New Roman" w:cs="Times New Roman"/>
          <w:sz w:val="24"/>
          <w:szCs w:val="24"/>
          <w:lang w:val="en-GB"/>
        </w:rPr>
        <w:t xml:space="preserve">The long lipid aliphatic chains of </w:t>
      </w:r>
      <w:r w:rsidR="00F2336B" w:rsidRPr="00CC5065">
        <w:rPr>
          <w:rFonts w:ascii="Times New Roman" w:hAnsi="Times New Roman" w:cs="Times New Roman"/>
          <w:sz w:val="24"/>
          <w:szCs w:val="24"/>
          <w:lang w:val="en-GB"/>
        </w:rPr>
        <w:t>DPPC</w:t>
      </w:r>
      <w:r w:rsidR="001A0B5A" w:rsidRPr="00CC5065">
        <w:rPr>
          <w:rFonts w:ascii="Times New Roman" w:hAnsi="Times New Roman" w:cs="Times New Roman"/>
          <w:sz w:val="24"/>
          <w:szCs w:val="24"/>
          <w:lang w:val="en-GB"/>
        </w:rPr>
        <w:t xml:space="preserve"> </w:t>
      </w:r>
      <w:r w:rsidR="00F65014" w:rsidRPr="00CC5065">
        <w:rPr>
          <w:rFonts w:ascii="Times New Roman" w:hAnsi="Times New Roman" w:cs="Times New Roman"/>
          <w:sz w:val="24"/>
          <w:szCs w:val="24"/>
          <w:lang w:val="en-GB"/>
        </w:rPr>
        <w:t>provide</w:t>
      </w:r>
      <w:r w:rsidR="007649F3" w:rsidRPr="00CC5065">
        <w:rPr>
          <w:rFonts w:ascii="Times New Roman" w:hAnsi="Times New Roman" w:cs="Times New Roman"/>
          <w:sz w:val="24"/>
          <w:szCs w:val="24"/>
          <w:lang w:val="en-GB"/>
        </w:rPr>
        <w:t xml:space="preserve"> sufficient hydrophobic interactions for </w:t>
      </w:r>
      <w:r w:rsidR="00F65014" w:rsidRPr="00CC5065">
        <w:rPr>
          <w:rFonts w:ascii="Times New Roman" w:hAnsi="Times New Roman" w:cs="Times New Roman"/>
          <w:sz w:val="24"/>
          <w:szCs w:val="24"/>
          <w:lang w:val="en-GB"/>
        </w:rPr>
        <w:t xml:space="preserve">the </w:t>
      </w:r>
      <w:r w:rsidR="00F2336B" w:rsidRPr="00CC5065">
        <w:rPr>
          <w:rFonts w:ascii="Times New Roman" w:hAnsi="Times New Roman" w:cs="Times New Roman"/>
          <w:sz w:val="24"/>
          <w:szCs w:val="24"/>
          <w:lang w:val="en-GB"/>
        </w:rPr>
        <w:t>reproducible and problem-free formation</w:t>
      </w:r>
      <w:r w:rsidR="007649F3" w:rsidRPr="00CC5065">
        <w:rPr>
          <w:rFonts w:ascii="Times New Roman" w:hAnsi="Times New Roman" w:cs="Times New Roman"/>
          <w:sz w:val="24"/>
          <w:szCs w:val="24"/>
          <w:lang w:val="en-GB"/>
        </w:rPr>
        <w:t xml:space="preserve"> of </w:t>
      </w:r>
      <w:r w:rsidR="003853A0" w:rsidRPr="00CC5065">
        <w:rPr>
          <w:rFonts w:ascii="Times New Roman" w:hAnsi="Times New Roman" w:cs="Times New Roman"/>
          <w:sz w:val="24"/>
          <w:szCs w:val="24"/>
          <w:lang w:val="en-GB"/>
        </w:rPr>
        <w:t>liposomes</w:t>
      </w:r>
      <w:r w:rsidR="00F65014" w:rsidRPr="00CC5065">
        <w:rPr>
          <w:rFonts w:ascii="Times New Roman" w:hAnsi="Times New Roman" w:cs="Times New Roman"/>
          <w:sz w:val="24"/>
          <w:szCs w:val="24"/>
          <w:lang w:val="en-GB"/>
        </w:rPr>
        <w:t>, while t</w:t>
      </w:r>
      <w:r w:rsidR="003853A0" w:rsidRPr="00CC5065">
        <w:rPr>
          <w:rFonts w:ascii="Times New Roman" w:hAnsi="Times New Roman" w:cs="Times New Roman"/>
          <w:sz w:val="24"/>
          <w:szCs w:val="24"/>
          <w:lang w:val="en-GB"/>
        </w:rPr>
        <w:t>he polar headgroups of</w:t>
      </w:r>
      <w:r w:rsidR="001A0B5A" w:rsidRPr="00CC5065">
        <w:rPr>
          <w:rFonts w:ascii="Times New Roman" w:hAnsi="Times New Roman" w:cs="Times New Roman"/>
          <w:sz w:val="24"/>
          <w:szCs w:val="24"/>
          <w:lang w:val="en-GB"/>
        </w:rPr>
        <w:t xml:space="preserve"> </w:t>
      </w:r>
      <w:r w:rsidR="00F2336B" w:rsidRPr="00CC5065">
        <w:rPr>
          <w:rFonts w:ascii="Times New Roman" w:hAnsi="Times New Roman" w:cs="Times New Roman"/>
          <w:sz w:val="24"/>
          <w:szCs w:val="24"/>
          <w:lang w:val="en-GB"/>
        </w:rPr>
        <w:t>DPPC</w:t>
      </w:r>
      <w:r w:rsidR="001A0B5A" w:rsidRPr="00CC5065">
        <w:rPr>
          <w:rFonts w:ascii="Times New Roman" w:hAnsi="Times New Roman" w:cs="Times New Roman"/>
          <w:sz w:val="24"/>
          <w:szCs w:val="24"/>
          <w:lang w:val="en-GB"/>
        </w:rPr>
        <w:t xml:space="preserve"> </w:t>
      </w:r>
      <w:r w:rsidR="00C9154B" w:rsidRPr="00CC5065">
        <w:rPr>
          <w:rFonts w:ascii="Times New Roman" w:hAnsi="Times New Roman" w:cs="Times New Roman"/>
          <w:sz w:val="24"/>
          <w:szCs w:val="24"/>
          <w:lang w:val="en-GB"/>
        </w:rPr>
        <w:t xml:space="preserve">ensure stable equilibrium in </w:t>
      </w:r>
      <w:r w:rsidR="00F65014" w:rsidRPr="00CC5065">
        <w:rPr>
          <w:rFonts w:ascii="Times New Roman" w:hAnsi="Times New Roman" w:cs="Times New Roman"/>
          <w:sz w:val="24"/>
          <w:szCs w:val="24"/>
          <w:lang w:val="en-GB"/>
        </w:rPr>
        <w:t xml:space="preserve">a </w:t>
      </w:r>
      <w:r w:rsidR="00C9154B" w:rsidRPr="00CC5065">
        <w:rPr>
          <w:rFonts w:ascii="Times New Roman" w:hAnsi="Times New Roman" w:cs="Times New Roman"/>
          <w:sz w:val="24"/>
          <w:szCs w:val="24"/>
          <w:lang w:val="en-GB"/>
        </w:rPr>
        <w:t>water-based environment</w:t>
      </w:r>
      <w:r w:rsidR="0041366D" w:rsidRPr="00CC5065">
        <w:rPr>
          <w:rFonts w:ascii="Times New Roman" w:hAnsi="Times New Roman" w:cs="Times New Roman"/>
          <w:sz w:val="24"/>
          <w:szCs w:val="24"/>
          <w:lang w:val="en-GB"/>
        </w:rPr>
        <w:t xml:space="preserve">. </w:t>
      </w:r>
      <w:r w:rsidR="00A34589" w:rsidRPr="00CC5065">
        <w:rPr>
          <w:rFonts w:ascii="Times New Roman" w:hAnsi="Times New Roman" w:cs="Times New Roman"/>
          <w:sz w:val="24"/>
          <w:szCs w:val="24"/>
          <w:lang w:val="en-GB"/>
        </w:rPr>
        <w:t>Upon heating, t</w:t>
      </w:r>
      <w:r w:rsidR="002D0E35" w:rsidRPr="00CC5065">
        <w:rPr>
          <w:rFonts w:ascii="Times New Roman" w:hAnsi="Times New Roman" w:cs="Times New Roman"/>
          <w:sz w:val="24"/>
          <w:szCs w:val="24"/>
          <w:lang w:val="en-GB"/>
        </w:rPr>
        <w:t xml:space="preserve">he transformation </w:t>
      </w:r>
      <w:r w:rsidR="00AC5322" w:rsidRPr="00CC5065">
        <w:rPr>
          <w:rFonts w:ascii="Times New Roman" w:hAnsi="Times New Roman" w:cs="Times New Roman"/>
          <w:sz w:val="24"/>
          <w:szCs w:val="24"/>
          <w:lang w:val="en-GB"/>
        </w:rPr>
        <w:t xml:space="preserve">of DPPC </w:t>
      </w:r>
      <w:r w:rsidR="002D0E35" w:rsidRPr="00CC5065">
        <w:rPr>
          <w:rFonts w:ascii="Times New Roman" w:hAnsi="Times New Roman" w:cs="Times New Roman"/>
          <w:sz w:val="24"/>
          <w:szCs w:val="24"/>
          <w:lang w:val="en-GB"/>
        </w:rPr>
        <w:t xml:space="preserve">from </w:t>
      </w:r>
      <w:r w:rsidR="008B483A" w:rsidRPr="00CC5065">
        <w:rPr>
          <w:rFonts w:ascii="Times New Roman" w:hAnsi="Times New Roman" w:cs="Times New Roman"/>
          <w:sz w:val="24"/>
          <w:szCs w:val="24"/>
          <w:lang w:val="en-GB"/>
        </w:rPr>
        <w:t xml:space="preserve">the </w:t>
      </w:r>
      <w:r w:rsidR="00690EF8" w:rsidRPr="00CC5065">
        <w:rPr>
          <w:rFonts w:ascii="Times New Roman" w:hAnsi="Times New Roman" w:cs="Times New Roman"/>
          <w:sz w:val="24"/>
          <w:szCs w:val="24"/>
          <w:lang w:val="en-GB"/>
        </w:rPr>
        <w:t xml:space="preserve">gel </w:t>
      </w:r>
      <w:r w:rsidR="008E60D8" w:rsidRPr="00CC5065">
        <w:rPr>
          <w:rFonts w:ascii="Times New Roman" w:hAnsi="Times New Roman" w:cs="Times New Roman"/>
          <w:sz w:val="24"/>
          <w:szCs w:val="24"/>
          <w:lang w:val="en-GB"/>
        </w:rPr>
        <w:t>(</w:t>
      </w:r>
      <w:r w:rsidR="00690EF8" w:rsidRPr="00CC5065">
        <w:rPr>
          <w:rFonts w:ascii="Times New Roman" w:hAnsi="Times New Roman" w:cs="Times New Roman"/>
          <w:sz w:val="24"/>
          <w:szCs w:val="24"/>
          <w:lang w:val="en-GB"/>
        </w:rPr>
        <w:t>L</w:t>
      </w:r>
      <w:r w:rsidR="00690EF8" w:rsidRPr="00CC5065">
        <w:rPr>
          <w:rFonts w:ascii="Times New Roman" w:hAnsi="Times New Roman" w:cs="Times New Roman"/>
          <w:sz w:val="24"/>
          <w:szCs w:val="24"/>
          <w:vertAlign w:val="subscript"/>
          <w:lang w:val="en-GB"/>
        </w:rPr>
        <w:t>β</w:t>
      </w:r>
      <w:r w:rsidR="00803AFE" w:rsidRPr="00CC5065">
        <w:rPr>
          <w:rFonts w:ascii="Times New Roman" w:hAnsi="Times New Roman" w:cs="Times New Roman"/>
          <w:sz w:val="24"/>
          <w:szCs w:val="24"/>
          <w:vertAlign w:val="subscript"/>
          <w:lang w:val="en-GB"/>
        </w:rPr>
        <w:t>’</w:t>
      </w:r>
      <w:r w:rsidR="00690EF8" w:rsidRPr="00CC5065">
        <w:rPr>
          <w:rFonts w:ascii="Times New Roman" w:hAnsi="Times New Roman" w:cs="Times New Roman"/>
          <w:sz w:val="24"/>
          <w:szCs w:val="24"/>
          <w:lang w:val="en-GB"/>
        </w:rPr>
        <w:t xml:space="preserve">) </w:t>
      </w:r>
      <w:r w:rsidR="008E60D8" w:rsidRPr="00CC5065">
        <w:rPr>
          <w:rFonts w:ascii="Times New Roman" w:hAnsi="Times New Roman" w:cs="Times New Roman"/>
          <w:sz w:val="24"/>
          <w:szCs w:val="24"/>
          <w:lang w:val="en-GB"/>
        </w:rPr>
        <w:t xml:space="preserve">to </w:t>
      </w:r>
      <w:r w:rsidR="00690EF8" w:rsidRPr="00CC5065">
        <w:rPr>
          <w:rFonts w:ascii="Times New Roman" w:hAnsi="Times New Roman" w:cs="Times New Roman"/>
          <w:sz w:val="24"/>
          <w:szCs w:val="24"/>
          <w:lang w:val="en-GB"/>
        </w:rPr>
        <w:t xml:space="preserve">fluid </w:t>
      </w:r>
      <w:r w:rsidR="008E60D8" w:rsidRPr="00CC5065">
        <w:rPr>
          <w:rFonts w:ascii="Times New Roman" w:hAnsi="Times New Roman" w:cs="Times New Roman"/>
          <w:sz w:val="24"/>
          <w:szCs w:val="24"/>
          <w:lang w:val="en-GB"/>
        </w:rPr>
        <w:t>(</w:t>
      </w:r>
      <w:r w:rsidR="00690EF8" w:rsidRPr="00CC5065">
        <w:rPr>
          <w:rFonts w:ascii="Times New Roman" w:hAnsi="Times New Roman" w:cs="Times New Roman"/>
          <w:sz w:val="24"/>
          <w:szCs w:val="24"/>
          <w:lang w:val="en-GB"/>
        </w:rPr>
        <w:t>L</w:t>
      </w:r>
      <w:r w:rsidR="00690EF8" w:rsidRPr="00CC5065">
        <w:rPr>
          <w:rFonts w:ascii="Times New Roman" w:hAnsi="Times New Roman" w:cs="Times New Roman"/>
          <w:sz w:val="24"/>
          <w:szCs w:val="24"/>
          <w:vertAlign w:val="subscript"/>
          <w:lang w:val="en-GB"/>
        </w:rPr>
        <w:t>α</w:t>
      </w:r>
      <w:r w:rsidR="00690EF8" w:rsidRPr="00CC5065">
        <w:rPr>
          <w:rFonts w:ascii="Times New Roman" w:hAnsi="Times New Roman" w:cs="Times New Roman"/>
          <w:sz w:val="24"/>
          <w:szCs w:val="24"/>
          <w:lang w:val="en-GB"/>
        </w:rPr>
        <w:t>) is preceded</w:t>
      </w:r>
      <w:r w:rsidR="002D0E35" w:rsidRPr="00CC5065">
        <w:rPr>
          <w:rFonts w:ascii="Times New Roman" w:hAnsi="Times New Roman" w:cs="Times New Roman"/>
          <w:sz w:val="24"/>
          <w:szCs w:val="24"/>
          <w:lang w:val="en-GB"/>
        </w:rPr>
        <w:t xml:space="preserve"> </w:t>
      </w:r>
      <w:r w:rsidR="00690EF8" w:rsidRPr="00CC5065">
        <w:rPr>
          <w:rFonts w:ascii="Times New Roman" w:hAnsi="Times New Roman" w:cs="Times New Roman"/>
          <w:sz w:val="24"/>
          <w:szCs w:val="24"/>
          <w:lang w:val="en-GB"/>
        </w:rPr>
        <w:t>by the pretransition from gel to ripple phase (P</w:t>
      </w:r>
      <w:r w:rsidR="00690EF8" w:rsidRPr="00CC5065">
        <w:rPr>
          <w:rFonts w:ascii="Times New Roman" w:hAnsi="Times New Roman" w:cs="Times New Roman"/>
          <w:sz w:val="24"/>
          <w:szCs w:val="24"/>
          <w:vertAlign w:val="subscript"/>
          <w:lang w:val="en-GB"/>
        </w:rPr>
        <w:t>β</w:t>
      </w:r>
      <w:r w:rsidR="00803AFE" w:rsidRPr="00CC5065">
        <w:rPr>
          <w:rFonts w:ascii="Times New Roman" w:hAnsi="Times New Roman" w:cs="Times New Roman"/>
          <w:sz w:val="24"/>
          <w:szCs w:val="24"/>
          <w:vertAlign w:val="subscript"/>
          <w:lang w:val="en-GB"/>
        </w:rPr>
        <w:t>’</w:t>
      </w:r>
      <w:r w:rsidR="00690EF8" w:rsidRPr="00CC5065">
        <w:rPr>
          <w:rFonts w:ascii="Times New Roman" w:hAnsi="Times New Roman" w:cs="Times New Roman"/>
          <w:sz w:val="24"/>
          <w:szCs w:val="24"/>
          <w:lang w:val="en-GB"/>
        </w:rPr>
        <w:t>)</w:t>
      </w:r>
      <w:r w:rsidR="00AC5322" w:rsidRPr="00CC5065">
        <w:rPr>
          <w:rFonts w:ascii="Times New Roman" w:hAnsi="Times New Roman" w:cs="Times New Roman"/>
          <w:sz w:val="24"/>
          <w:szCs w:val="24"/>
          <w:lang w:val="en-GB"/>
        </w:rPr>
        <w:t>, which manifests itself with periodic ripples on the membrane surface, where more prominent hydration occurs.</w:t>
      </w:r>
      <w:r w:rsidR="00CB3026" w:rsidRPr="00CC5065">
        <w:rPr>
          <w:rStyle w:val="EndnoteReference"/>
          <w:rFonts w:ascii="Times New Roman" w:hAnsi="Times New Roman" w:cs="Times New Roman"/>
          <w:sz w:val="24"/>
          <w:szCs w:val="24"/>
          <w:lang w:val="en-GB"/>
        </w:rPr>
        <w:endnoteReference w:id="6"/>
      </w:r>
      <w:r w:rsidR="00CB3026" w:rsidRPr="00CC5065">
        <w:rPr>
          <w:rFonts w:ascii="Times New Roman" w:hAnsi="Times New Roman" w:cs="Times New Roman"/>
          <w:sz w:val="24"/>
          <w:szCs w:val="24"/>
          <w:vertAlign w:val="superscript"/>
          <w:lang w:val="en-GB"/>
        </w:rPr>
        <w:t>,</w:t>
      </w:r>
      <w:r w:rsidR="006E3375" w:rsidRPr="00CC5065">
        <w:rPr>
          <w:rFonts w:ascii="Times New Roman" w:hAnsi="Times New Roman" w:cs="Times New Roman"/>
          <w:sz w:val="24"/>
          <w:szCs w:val="24"/>
          <w:vertAlign w:val="superscript"/>
          <w:lang w:val="en-GB"/>
        </w:rPr>
        <w:t xml:space="preserve"> </w:t>
      </w:r>
      <w:r w:rsidR="00CB3026" w:rsidRPr="00CC5065">
        <w:rPr>
          <w:rStyle w:val="EndnoteReference"/>
          <w:rFonts w:ascii="Times New Roman" w:hAnsi="Times New Roman" w:cs="Times New Roman"/>
          <w:sz w:val="24"/>
          <w:szCs w:val="24"/>
          <w:lang w:val="en-GB"/>
        </w:rPr>
        <w:endnoteReference w:id="7"/>
      </w:r>
      <w:r w:rsidR="00690EF8" w:rsidRPr="00CC5065">
        <w:rPr>
          <w:rFonts w:ascii="Times New Roman" w:hAnsi="Times New Roman" w:cs="Times New Roman"/>
          <w:sz w:val="24"/>
          <w:szCs w:val="24"/>
          <w:lang w:val="en-GB"/>
        </w:rPr>
        <w:t xml:space="preserve"> </w:t>
      </w:r>
      <w:r w:rsidR="0041366D" w:rsidRPr="00CC5065">
        <w:rPr>
          <w:rFonts w:ascii="Times New Roman" w:hAnsi="Times New Roman" w:cs="Times New Roman"/>
          <w:sz w:val="24"/>
          <w:szCs w:val="24"/>
          <w:lang w:val="en-GB"/>
        </w:rPr>
        <w:t xml:space="preserve">The temperature interval between pre- and main transition depends on the lipid chain length, with DPPC this gap is </w:t>
      </w:r>
      <w:r w:rsidR="00D3705D" w:rsidRPr="00CC5065">
        <w:rPr>
          <w:rFonts w:ascii="Times New Roman" w:hAnsi="Times New Roman" w:cs="Times New Roman"/>
          <w:sz w:val="24"/>
          <w:szCs w:val="24"/>
          <w:lang w:val="en-GB"/>
        </w:rPr>
        <w:t>about 8</w:t>
      </w:r>
      <w:r w:rsidR="00967977" w:rsidRPr="00CC5065">
        <w:rPr>
          <w:rFonts w:ascii="Times New Roman" w:hAnsi="Times New Roman" w:cs="Times New Roman"/>
          <w:sz w:val="24"/>
          <w:szCs w:val="24"/>
          <w:lang w:val="en-GB"/>
        </w:rPr>
        <w:t xml:space="preserve"> </w:t>
      </w:r>
      <w:r w:rsidR="0041366D" w:rsidRPr="00CC5065">
        <w:rPr>
          <w:rFonts w:ascii="Times New Roman" w:hAnsi="Times New Roman" w:cs="Times New Roman"/>
          <w:sz w:val="24"/>
          <w:szCs w:val="24"/>
          <w:lang w:val="en-GB"/>
        </w:rPr>
        <w:t>°C.</w:t>
      </w:r>
      <w:r w:rsidR="006E3375" w:rsidRPr="00CC5065">
        <w:rPr>
          <w:rStyle w:val="EndnoteReference"/>
          <w:rFonts w:ascii="Times New Roman" w:hAnsi="Times New Roman" w:cs="Times New Roman"/>
          <w:sz w:val="24"/>
          <w:szCs w:val="24"/>
          <w:lang w:val="en-GB"/>
        </w:rPr>
        <w:endnoteReference w:id="8"/>
      </w:r>
      <w:r w:rsidR="0041366D" w:rsidRPr="00CC5065">
        <w:rPr>
          <w:rFonts w:ascii="Times New Roman" w:hAnsi="Times New Roman" w:cs="Times New Roman"/>
          <w:sz w:val="24"/>
          <w:szCs w:val="24"/>
          <w:lang w:val="en-GB"/>
        </w:rPr>
        <w:t xml:space="preserve"> </w:t>
      </w:r>
      <w:r w:rsidR="00AC5322" w:rsidRPr="00CC5065">
        <w:rPr>
          <w:rFonts w:ascii="Times New Roman" w:hAnsi="Times New Roman" w:cs="Times New Roman"/>
          <w:sz w:val="24"/>
          <w:szCs w:val="24"/>
          <w:lang w:val="en-GB"/>
        </w:rPr>
        <w:t>L/P</w:t>
      </w:r>
      <w:r w:rsidR="00AC5322" w:rsidRPr="00CC5065">
        <w:rPr>
          <w:rFonts w:ascii="Times New Roman" w:hAnsi="Times New Roman" w:cs="Times New Roman"/>
          <w:sz w:val="24"/>
          <w:szCs w:val="24"/>
          <w:vertAlign w:val="subscript"/>
          <w:lang w:val="en-GB"/>
        </w:rPr>
        <w:t>β’</w:t>
      </w:r>
      <w:r w:rsidR="00AC5322" w:rsidRPr="00CC5065">
        <w:rPr>
          <w:rFonts w:ascii="Times New Roman" w:hAnsi="Times New Roman" w:cs="Times New Roman"/>
          <w:sz w:val="24"/>
          <w:szCs w:val="24"/>
          <w:lang w:val="en-GB"/>
        </w:rPr>
        <w:t xml:space="preserve"> </w:t>
      </w:r>
      <w:r w:rsidR="00AC5322" w:rsidRPr="00CC5065">
        <w:rPr>
          <w:rFonts w:ascii="Times New Roman" w:hAnsi="Times New Roman" w:cs="Times New Roman"/>
          <w:sz w:val="24"/>
          <w:szCs w:val="24"/>
          <w:lang w:val="en-GB"/>
        </w:rPr>
        <w:sym w:font="Symbol" w:char="F0AE"/>
      </w:r>
      <w:r w:rsidR="00AC5322" w:rsidRPr="00CC5065">
        <w:rPr>
          <w:rFonts w:ascii="Times New Roman" w:hAnsi="Times New Roman" w:cs="Times New Roman"/>
          <w:sz w:val="24"/>
          <w:szCs w:val="24"/>
          <w:lang w:val="en-GB"/>
        </w:rPr>
        <w:t xml:space="preserve"> L</w:t>
      </w:r>
      <w:r w:rsidR="00AC5322" w:rsidRPr="00CC5065">
        <w:rPr>
          <w:rFonts w:ascii="Times New Roman" w:hAnsi="Times New Roman" w:cs="Times New Roman"/>
          <w:sz w:val="24"/>
          <w:szCs w:val="24"/>
          <w:vertAlign w:val="subscript"/>
          <w:lang w:val="en-GB"/>
        </w:rPr>
        <w:t>α</w:t>
      </w:r>
      <w:r w:rsidR="00AC5322" w:rsidRPr="00CC5065">
        <w:rPr>
          <w:rFonts w:ascii="Times New Roman" w:hAnsi="Times New Roman" w:cs="Times New Roman"/>
          <w:sz w:val="24"/>
          <w:szCs w:val="24"/>
          <w:lang w:val="en-GB"/>
        </w:rPr>
        <w:t xml:space="preserve"> phase </w:t>
      </w:r>
      <w:r w:rsidR="00690EF8" w:rsidRPr="00CC5065">
        <w:rPr>
          <w:rFonts w:ascii="Times New Roman" w:hAnsi="Times New Roman" w:cs="Times New Roman"/>
          <w:sz w:val="24"/>
          <w:szCs w:val="24"/>
          <w:lang w:val="en-GB"/>
        </w:rPr>
        <w:t xml:space="preserve">transition is </w:t>
      </w:r>
      <w:r w:rsidR="007940D4" w:rsidRPr="00CC5065">
        <w:rPr>
          <w:rFonts w:ascii="Times New Roman" w:hAnsi="Times New Roman" w:cs="Times New Roman"/>
          <w:sz w:val="24"/>
          <w:szCs w:val="24"/>
          <w:lang w:val="en-GB"/>
        </w:rPr>
        <w:t xml:space="preserve">a </w:t>
      </w:r>
      <w:r w:rsidR="00690EF8" w:rsidRPr="00CC5065">
        <w:rPr>
          <w:rFonts w:ascii="Times New Roman" w:hAnsi="Times New Roman" w:cs="Times New Roman"/>
          <w:sz w:val="24"/>
          <w:szCs w:val="24"/>
          <w:lang w:val="en-GB"/>
        </w:rPr>
        <w:t xml:space="preserve">highly </w:t>
      </w:r>
      <w:r w:rsidR="00955A60" w:rsidRPr="00CC5065">
        <w:rPr>
          <w:rFonts w:ascii="Times New Roman" w:hAnsi="Times New Roman" w:cs="Times New Roman"/>
          <w:sz w:val="24"/>
          <w:szCs w:val="24"/>
          <w:lang w:val="en-GB"/>
        </w:rPr>
        <w:t xml:space="preserve">energetic, </w:t>
      </w:r>
      <w:r w:rsidR="00690EF8" w:rsidRPr="00CC5065">
        <w:rPr>
          <w:rFonts w:ascii="Times New Roman" w:hAnsi="Times New Roman" w:cs="Times New Roman"/>
          <w:sz w:val="24"/>
          <w:szCs w:val="24"/>
          <w:lang w:val="en-GB"/>
        </w:rPr>
        <w:t>cooperative and fast process</w:t>
      </w:r>
      <w:r w:rsidR="00955A60" w:rsidRPr="00CC5065">
        <w:rPr>
          <w:rFonts w:ascii="Times New Roman" w:hAnsi="Times New Roman" w:cs="Times New Roman"/>
          <w:sz w:val="24"/>
          <w:szCs w:val="24"/>
          <w:lang w:val="en-GB"/>
        </w:rPr>
        <w:t>, characterized by the disruption of hydrogen bonds</w:t>
      </w:r>
      <w:r w:rsidR="00E35F5F" w:rsidRPr="00CC5065">
        <w:rPr>
          <w:rFonts w:ascii="Times New Roman" w:hAnsi="Times New Roman" w:cs="Times New Roman"/>
          <w:sz w:val="24"/>
          <w:szCs w:val="24"/>
          <w:lang w:val="en-GB"/>
        </w:rPr>
        <w:t xml:space="preserve"> and </w:t>
      </w:r>
      <w:r w:rsidR="00FB5F71" w:rsidRPr="00CC5065">
        <w:rPr>
          <w:rFonts w:ascii="Times New Roman" w:hAnsi="Times New Roman" w:cs="Times New Roman"/>
          <w:sz w:val="24"/>
          <w:szCs w:val="24"/>
          <w:lang w:val="en-GB"/>
        </w:rPr>
        <w:t xml:space="preserve">van </w:t>
      </w:r>
      <w:r w:rsidR="00955A60" w:rsidRPr="00CC5065">
        <w:rPr>
          <w:rFonts w:ascii="Times New Roman" w:hAnsi="Times New Roman" w:cs="Times New Roman"/>
          <w:sz w:val="24"/>
          <w:szCs w:val="24"/>
          <w:lang w:val="en-GB"/>
        </w:rPr>
        <w:t>der Waals interactions</w:t>
      </w:r>
      <w:r w:rsidR="00AC5322" w:rsidRPr="00CC5065">
        <w:rPr>
          <w:rFonts w:ascii="Times New Roman" w:hAnsi="Times New Roman" w:cs="Times New Roman"/>
          <w:sz w:val="24"/>
          <w:szCs w:val="24"/>
          <w:lang w:val="en-GB"/>
        </w:rPr>
        <w:t>, whereas t</w:t>
      </w:r>
      <w:r w:rsidR="003F38CD" w:rsidRPr="00CC5065">
        <w:rPr>
          <w:rFonts w:ascii="Times New Roman" w:hAnsi="Times New Roman" w:cs="Times New Roman"/>
          <w:sz w:val="24"/>
          <w:szCs w:val="24"/>
          <w:lang w:val="en-GB"/>
        </w:rPr>
        <w:t xml:space="preserve">he pretransition </w:t>
      </w:r>
      <w:r w:rsidR="00AC5322" w:rsidRPr="00CC5065">
        <w:rPr>
          <w:rFonts w:ascii="Times New Roman" w:hAnsi="Times New Roman" w:cs="Times New Roman"/>
          <w:sz w:val="24"/>
          <w:szCs w:val="24"/>
          <w:lang w:val="en-GB"/>
        </w:rPr>
        <w:t>i</w:t>
      </w:r>
      <w:r w:rsidR="003F38CD" w:rsidRPr="00CC5065">
        <w:rPr>
          <w:rFonts w:ascii="Times New Roman" w:hAnsi="Times New Roman" w:cs="Times New Roman"/>
          <w:sz w:val="24"/>
          <w:szCs w:val="24"/>
          <w:lang w:val="en-GB"/>
        </w:rPr>
        <w:t>s much less energetic and cooperative</w:t>
      </w:r>
      <w:r w:rsidR="00A34589" w:rsidRPr="00CC5065">
        <w:rPr>
          <w:rFonts w:ascii="Times New Roman" w:hAnsi="Times New Roman" w:cs="Times New Roman"/>
          <w:sz w:val="24"/>
          <w:szCs w:val="24"/>
          <w:lang w:val="en-GB"/>
        </w:rPr>
        <w:t>.</w:t>
      </w:r>
    </w:p>
    <w:p w14:paraId="674EE2C7" w14:textId="47DD377D" w:rsidR="002A1548" w:rsidRPr="00CC5065" w:rsidRDefault="00AC5322" w:rsidP="00AC5322">
      <w:pPr>
        <w:spacing w:after="200" w:line="360" w:lineRule="auto"/>
        <w:jc w:val="both"/>
        <w:rPr>
          <w:rFonts w:ascii="Times New Roman" w:hAnsi="Times New Roman" w:cs="Times New Roman"/>
          <w:sz w:val="24"/>
          <w:szCs w:val="24"/>
          <w:lang w:val="en-GB"/>
        </w:rPr>
      </w:pPr>
      <w:r w:rsidRPr="00CC5065">
        <w:rPr>
          <w:rFonts w:ascii="Times New Roman" w:hAnsi="Times New Roman" w:cs="Times New Roman"/>
          <w:sz w:val="24"/>
          <w:szCs w:val="24"/>
          <w:lang w:val="en-GB"/>
        </w:rPr>
        <w:t>Thermal properties of lipid (multi</w:t>
      </w:r>
      <w:r w:rsidR="00261DDB" w:rsidRPr="00CC5065">
        <w:rPr>
          <w:rFonts w:ascii="Times New Roman" w:hAnsi="Times New Roman" w:cs="Times New Roman"/>
          <w:sz w:val="24"/>
          <w:szCs w:val="24"/>
          <w:lang w:val="en-GB"/>
        </w:rPr>
        <w:t>)</w:t>
      </w:r>
      <w:r w:rsidRPr="00CC5065">
        <w:rPr>
          <w:rFonts w:ascii="Times New Roman" w:hAnsi="Times New Roman" w:cs="Times New Roman"/>
          <w:sz w:val="24"/>
          <w:szCs w:val="24"/>
          <w:lang w:val="en-GB"/>
        </w:rPr>
        <w:t xml:space="preserve">bilayers can be examined by monitoring the temperature-dependent </w:t>
      </w:r>
      <w:r w:rsidR="009B6A26" w:rsidRPr="00CC5065">
        <w:rPr>
          <w:rFonts w:ascii="Times New Roman" w:hAnsi="Times New Roman" w:cs="Times New Roman"/>
          <w:sz w:val="24"/>
          <w:szCs w:val="24"/>
          <w:lang w:val="en-GB"/>
        </w:rPr>
        <w:t>behaviour</w:t>
      </w:r>
      <w:r w:rsidRPr="00CC5065">
        <w:rPr>
          <w:rFonts w:ascii="Times New Roman" w:hAnsi="Times New Roman" w:cs="Times New Roman"/>
          <w:sz w:val="24"/>
          <w:szCs w:val="24"/>
          <w:lang w:val="en-GB"/>
        </w:rPr>
        <w:t xml:space="preserve"> of fluorescent probes incorporated at various depths in the bilayer</w:t>
      </w:r>
      <w:bookmarkStart w:id="6" w:name="_Ref99361722"/>
      <w:r w:rsidR="003B1868" w:rsidRPr="00CC5065">
        <w:rPr>
          <w:rStyle w:val="EndnoteReference"/>
          <w:rFonts w:ascii="Times New Roman" w:hAnsi="Times New Roman" w:cs="Times New Roman"/>
          <w:sz w:val="24"/>
          <w:szCs w:val="24"/>
          <w:lang w:val="en-GB"/>
        </w:rPr>
        <w:endnoteReference w:id="9"/>
      </w:r>
      <w:bookmarkEnd w:id="6"/>
      <w:r w:rsidR="00643A8C" w:rsidRPr="00CC5065">
        <w:rPr>
          <w:rFonts w:ascii="Times New Roman" w:hAnsi="Times New Roman" w:cs="Times New Roman"/>
          <w:sz w:val="24"/>
          <w:szCs w:val="24"/>
          <w:vertAlign w:val="superscript"/>
          <w:lang w:val="en-GB"/>
        </w:rPr>
        <w:t>,</w:t>
      </w:r>
      <w:bookmarkStart w:id="7" w:name="_Ref99361725"/>
      <w:r w:rsidR="00643A8C" w:rsidRPr="00CC5065">
        <w:rPr>
          <w:rStyle w:val="EndnoteReference"/>
          <w:rFonts w:ascii="Times New Roman" w:hAnsi="Times New Roman" w:cs="Times New Roman"/>
          <w:sz w:val="24"/>
          <w:szCs w:val="24"/>
          <w:lang w:val="en-GB"/>
        </w:rPr>
        <w:endnoteReference w:id="10"/>
      </w:r>
      <w:bookmarkEnd w:id="7"/>
      <w:r w:rsidRPr="00CC5065">
        <w:rPr>
          <w:rFonts w:ascii="Times New Roman" w:hAnsi="Times New Roman" w:cs="Times New Roman"/>
          <w:sz w:val="24"/>
          <w:szCs w:val="24"/>
          <w:lang w:val="en-GB"/>
        </w:rPr>
        <w:t>.</w:t>
      </w:r>
      <w:r w:rsidR="008117DA" w:rsidRPr="00CC5065">
        <w:rPr>
          <w:rFonts w:ascii="Times New Roman" w:hAnsi="Times New Roman" w:cs="Times New Roman"/>
          <w:sz w:val="24"/>
          <w:szCs w:val="24"/>
          <w:lang w:val="en-GB"/>
        </w:rPr>
        <w:t xml:space="preserve"> As lipids undergo melting, the environment of the fluorescent probe changes, which is reflected in the change in its response. </w:t>
      </w:r>
      <w:r w:rsidR="00DC62E5" w:rsidRPr="00CC5065">
        <w:rPr>
          <w:rFonts w:ascii="Times New Roman" w:hAnsi="Times New Roman" w:cs="Times New Roman"/>
          <w:sz w:val="24"/>
          <w:szCs w:val="24"/>
          <w:lang w:val="en-GB"/>
        </w:rPr>
        <w:t xml:space="preserve">In the case of </w:t>
      </w:r>
      <w:proofErr w:type="spellStart"/>
      <w:r w:rsidR="00DC62E5" w:rsidRPr="00CC5065">
        <w:rPr>
          <w:rFonts w:ascii="Times New Roman" w:hAnsi="Times New Roman" w:cs="Times New Roman"/>
          <w:sz w:val="24"/>
          <w:szCs w:val="24"/>
          <w:lang w:val="en-GB"/>
        </w:rPr>
        <w:t>Laurdan</w:t>
      </w:r>
      <w:proofErr w:type="spellEnd"/>
      <w:r w:rsidR="00DC62E5" w:rsidRPr="00CC5065">
        <w:rPr>
          <w:rFonts w:ascii="Times New Roman" w:hAnsi="Times New Roman" w:cs="Times New Roman"/>
          <w:sz w:val="24"/>
          <w:szCs w:val="24"/>
          <w:lang w:val="en-GB"/>
        </w:rPr>
        <w:t>, a shift in the wavelength maximum, accompanied by the intensity change</w:t>
      </w:r>
      <w:r w:rsidR="00B67394" w:rsidRPr="00CC5065">
        <w:rPr>
          <w:rFonts w:ascii="Times New Roman" w:hAnsi="Times New Roman" w:cs="Times New Roman"/>
          <w:sz w:val="24"/>
          <w:szCs w:val="24"/>
          <w:lang w:val="en-GB"/>
        </w:rPr>
        <w:t>,</w:t>
      </w:r>
      <w:r w:rsidR="00DC62E5" w:rsidRPr="00CC5065">
        <w:rPr>
          <w:rFonts w:ascii="Times New Roman" w:hAnsi="Times New Roman" w:cs="Times New Roman"/>
          <w:sz w:val="24"/>
          <w:szCs w:val="24"/>
          <w:lang w:val="en-GB"/>
        </w:rPr>
        <w:t xml:space="preserve"> is observed</w:t>
      </w:r>
      <w:bookmarkStart w:id="8" w:name="_Ref99125054"/>
      <w:r w:rsidR="00530987" w:rsidRPr="00CC5065">
        <w:rPr>
          <w:rStyle w:val="EndnoteReference"/>
          <w:rFonts w:ascii="Times New Roman" w:hAnsi="Times New Roman" w:cs="Times New Roman"/>
          <w:sz w:val="24"/>
          <w:szCs w:val="24"/>
          <w:lang w:val="en-GB"/>
        </w:rPr>
        <w:endnoteReference w:id="11"/>
      </w:r>
      <w:bookmarkEnd w:id="8"/>
      <w:r w:rsidR="00DC62E5" w:rsidRPr="00CC5065">
        <w:rPr>
          <w:rFonts w:ascii="Times New Roman" w:hAnsi="Times New Roman" w:cs="Times New Roman"/>
          <w:sz w:val="24"/>
          <w:szCs w:val="24"/>
          <w:lang w:val="en-GB"/>
        </w:rPr>
        <w:t xml:space="preserve">, while in some </w:t>
      </w:r>
      <w:proofErr w:type="spellStart"/>
      <w:r w:rsidR="00DC62E5" w:rsidRPr="00CC5065">
        <w:rPr>
          <w:rFonts w:ascii="Times New Roman" w:hAnsi="Times New Roman" w:cs="Times New Roman"/>
          <w:sz w:val="24"/>
          <w:szCs w:val="24"/>
          <w:lang w:val="en-GB"/>
        </w:rPr>
        <w:t>pyrrolo</w:t>
      </w:r>
      <w:proofErr w:type="spellEnd"/>
      <w:r w:rsidR="00DC62E5" w:rsidRPr="00CC5065">
        <w:rPr>
          <w:rFonts w:ascii="Times New Roman" w:hAnsi="Times New Roman" w:cs="Times New Roman"/>
          <w:sz w:val="24"/>
          <w:szCs w:val="24"/>
          <w:lang w:val="en-GB"/>
        </w:rPr>
        <w:t xml:space="preserve">-quinoline </w:t>
      </w:r>
      <w:r w:rsidR="00DC62E5" w:rsidRPr="00CC5065">
        <w:rPr>
          <w:rFonts w:ascii="Times New Roman" w:hAnsi="Times New Roman" w:cs="Times New Roman"/>
          <w:sz w:val="24"/>
          <w:szCs w:val="24"/>
          <w:lang w:val="en-GB"/>
        </w:rPr>
        <w:lastRenderedPageBreak/>
        <w:t>fluorescent probes (LD-473 and LD-423),</w:t>
      </w:r>
      <w:r w:rsidR="001877BE" w:rsidRPr="00CC5065">
        <w:rPr>
          <w:rFonts w:ascii="Times New Roman" w:hAnsi="Times New Roman" w:cs="Times New Roman"/>
          <w:sz w:val="24"/>
          <w:szCs w:val="24"/>
          <w:lang w:val="en-GB"/>
        </w:rPr>
        <w:t xml:space="preserve"> </w:t>
      </w:r>
      <w:r w:rsidR="008117DA" w:rsidRPr="00CC5065">
        <w:rPr>
          <w:rFonts w:ascii="Times New Roman" w:hAnsi="Times New Roman" w:cs="Times New Roman"/>
          <w:sz w:val="24"/>
          <w:szCs w:val="24"/>
          <w:lang w:val="en-GB"/>
        </w:rPr>
        <w:t>only the signal intensity in the fluorescence spectrum changes</w:t>
      </w:r>
      <w:bookmarkStart w:id="9" w:name="_Ref99361735"/>
      <w:r w:rsidR="00530987" w:rsidRPr="00CC5065">
        <w:rPr>
          <w:rStyle w:val="EndnoteReference"/>
          <w:rFonts w:ascii="Times New Roman" w:hAnsi="Times New Roman" w:cs="Times New Roman"/>
          <w:sz w:val="24"/>
          <w:szCs w:val="24"/>
          <w:lang w:val="en-GB"/>
        </w:rPr>
        <w:endnoteReference w:id="12"/>
      </w:r>
      <w:bookmarkEnd w:id="9"/>
      <w:r w:rsidR="008117DA" w:rsidRPr="00CC5065">
        <w:rPr>
          <w:rFonts w:ascii="Times New Roman" w:hAnsi="Times New Roman" w:cs="Times New Roman"/>
          <w:sz w:val="24"/>
          <w:szCs w:val="24"/>
          <w:lang w:val="en-GB"/>
        </w:rPr>
        <w:t xml:space="preserve">. </w:t>
      </w:r>
      <w:r w:rsidR="00DC62E5" w:rsidRPr="00CC5065">
        <w:rPr>
          <w:rFonts w:ascii="Times New Roman" w:hAnsi="Times New Roman" w:cs="Times New Roman"/>
          <w:sz w:val="24"/>
          <w:szCs w:val="24"/>
          <w:lang w:val="en-GB"/>
        </w:rPr>
        <w:t>To the best of our knowledge, the responses of the fluorescent probes to the change in lipid bilayer thermal behaviour and the consequent indirect characterisation of phase transitions are rather scarcely documented.</w:t>
      </w:r>
      <w:r w:rsidR="008117DA" w:rsidRPr="00CC5065">
        <w:rPr>
          <w:rFonts w:ascii="Times New Roman" w:hAnsi="Times New Roman" w:cs="Times New Roman"/>
          <w:sz w:val="24"/>
          <w:szCs w:val="24"/>
          <w:lang w:val="en-GB"/>
        </w:rPr>
        <w:t xml:space="preserve"> </w:t>
      </w:r>
    </w:p>
    <w:p w14:paraId="2C517EF0" w14:textId="0E114097" w:rsidR="004635A0" w:rsidRPr="00CC5065" w:rsidRDefault="00DC62E5" w:rsidP="002A1548">
      <w:pPr>
        <w:spacing w:after="200" w:line="360" w:lineRule="auto"/>
        <w:jc w:val="both"/>
        <w:rPr>
          <w:rFonts w:ascii="Times New Roman" w:hAnsi="Times New Roman" w:cs="Times New Roman"/>
          <w:sz w:val="24"/>
          <w:szCs w:val="24"/>
          <w:lang w:val="en-GB"/>
        </w:rPr>
      </w:pPr>
      <w:r w:rsidRPr="00CC5065">
        <w:rPr>
          <w:rFonts w:ascii="Times New Roman" w:hAnsi="Times New Roman" w:cs="Times New Roman"/>
          <w:sz w:val="24"/>
          <w:szCs w:val="24"/>
          <w:lang w:val="en-GB"/>
        </w:rPr>
        <w:t>T</w:t>
      </w:r>
      <w:r w:rsidR="008117DA" w:rsidRPr="00CC5065">
        <w:rPr>
          <w:rFonts w:ascii="Times New Roman" w:hAnsi="Times New Roman" w:cs="Times New Roman"/>
          <w:sz w:val="24"/>
          <w:szCs w:val="24"/>
          <w:lang w:val="en-GB"/>
        </w:rPr>
        <w:t xml:space="preserve">o </w:t>
      </w:r>
      <w:r w:rsidR="003F6671" w:rsidRPr="00CC5065">
        <w:rPr>
          <w:rFonts w:ascii="Times New Roman" w:hAnsi="Times New Roman" w:cs="Times New Roman"/>
          <w:sz w:val="24"/>
          <w:szCs w:val="24"/>
          <w:lang w:val="en-GB"/>
        </w:rPr>
        <w:t xml:space="preserve">address the above </w:t>
      </w:r>
      <w:r w:rsidR="001877BE" w:rsidRPr="00CC5065">
        <w:rPr>
          <w:rFonts w:ascii="Times New Roman" w:hAnsi="Times New Roman" w:cs="Times New Roman"/>
          <w:sz w:val="24"/>
          <w:szCs w:val="24"/>
          <w:lang w:val="en-GB"/>
        </w:rPr>
        <w:t>issue,</w:t>
      </w:r>
      <w:r w:rsidR="003F6671" w:rsidRPr="00CC5065">
        <w:rPr>
          <w:rFonts w:ascii="Times New Roman" w:hAnsi="Times New Roman" w:cs="Times New Roman"/>
          <w:sz w:val="24"/>
          <w:szCs w:val="24"/>
          <w:lang w:val="en-GB"/>
        </w:rPr>
        <w:t xml:space="preserve"> we examined </w:t>
      </w:r>
      <w:r w:rsidR="00803AFE" w:rsidRPr="00CC5065">
        <w:rPr>
          <w:rFonts w:ascii="Times New Roman" w:hAnsi="Times New Roman" w:cs="Times New Roman"/>
          <w:sz w:val="24"/>
          <w:szCs w:val="24"/>
          <w:lang w:val="en-GB"/>
        </w:rPr>
        <w:t>the changes in thermal properties of DPPC multibilayer</w:t>
      </w:r>
      <w:r w:rsidR="00261DDB" w:rsidRPr="00CC5065">
        <w:rPr>
          <w:rFonts w:ascii="Times New Roman" w:hAnsi="Times New Roman" w:cs="Times New Roman"/>
          <w:sz w:val="24"/>
          <w:szCs w:val="24"/>
          <w:lang w:val="en-GB"/>
        </w:rPr>
        <w:t>s</w:t>
      </w:r>
      <w:r w:rsidR="00803AFE" w:rsidRPr="00CC5065">
        <w:rPr>
          <w:rFonts w:ascii="Times New Roman" w:hAnsi="Times New Roman" w:cs="Times New Roman"/>
          <w:sz w:val="24"/>
          <w:szCs w:val="24"/>
          <w:lang w:val="en-GB"/>
        </w:rPr>
        <w:t xml:space="preserve"> in the presence of </w:t>
      </w:r>
      <w:r w:rsidR="003F6671" w:rsidRPr="00CC5065">
        <w:rPr>
          <w:rFonts w:ascii="Times New Roman" w:hAnsi="Times New Roman" w:cs="Times New Roman"/>
          <w:sz w:val="24"/>
          <w:szCs w:val="24"/>
          <w:lang w:val="en-GB"/>
        </w:rPr>
        <w:t xml:space="preserve">several hydrophobic and </w:t>
      </w:r>
      <w:r w:rsidR="00803AFE" w:rsidRPr="00CC5065">
        <w:rPr>
          <w:rFonts w:ascii="Times New Roman" w:hAnsi="Times New Roman" w:cs="Times New Roman"/>
          <w:sz w:val="24"/>
          <w:szCs w:val="24"/>
          <w:lang w:val="en-GB"/>
        </w:rPr>
        <w:t xml:space="preserve">one relative </w:t>
      </w:r>
      <w:r w:rsidR="003F6671" w:rsidRPr="00CC5065">
        <w:rPr>
          <w:rFonts w:ascii="Times New Roman" w:hAnsi="Times New Roman" w:cs="Times New Roman"/>
          <w:sz w:val="24"/>
          <w:szCs w:val="24"/>
          <w:lang w:val="en-GB"/>
        </w:rPr>
        <w:t>amphiphilic fluorescent</w:t>
      </w:r>
      <w:r w:rsidR="002E1903" w:rsidRPr="00CC5065">
        <w:rPr>
          <w:rFonts w:ascii="Times New Roman" w:hAnsi="Times New Roman" w:cs="Times New Roman"/>
          <w:sz w:val="24"/>
          <w:szCs w:val="24"/>
          <w:lang w:val="en-GB"/>
        </w:rPr>
        <w:t xml:space="preserve"> </w:t>
      </w:r>
      <w:proofErr w:type="gramStart"/>
      <w:r w:rsidR="003F6671" w:rsidRPr="00CC5065">
        <w:rPr>
          <w:rFonts w:ascii="Times New Roman" w:hAnsi="Times New Roman" w:cs="Times New Roman"/>
          <w:sz w:val="24"/>
          <w:szCs w:val="24"/>
          <w:lang w:val="en-GB"/>
        </w:rPr>
        <w:t>probes</w:t>
      </w:r>
      <w:proofErr w:type="gramEnd"/>
      <w:r w:rsidR="00803AFE" w:rsidRPr="00CC5065">
        <w:rPr>
          <w:rFonts w:ascii="Times New Roman" w:hAnsi="Times New Roman" w:cs="Times New Roman"/>
          <w:sz w:val="24"/>
          <w:szCs w:val="24"/>
          <w:lang w:val="en-GB"/>
        </w:rPr>
        <w:t>:</w:t>
      </w:r>
      <w:r w:rsidR="008117DA" w:rsidRPr="00CC5065">
        <w:rPr>
          <w:rFonts w:ascii="Times New Roman" w:hAnsi="Times New Roman" w:cs="Times New Roman"/>
          <w:sz w:val="24"/>
          <w:szCs w:val="24"/>
          <w:lang w:val="en-GB"/>
        </w:rPr>
        <w:t xml:space="preserve"> </w:t>
      </w:r>
      <w:proofErr w:type="spellStart"/>
      <w:r w:rsidR="00803AFE" w:rsidRPr="00CC5065">
        <w:rPr>
          <w:rFonts w:ascii="Times New Roman" w:hAnsi="Times New Roman" w:cs="Times New Roman"/>
          <w:sz w:val="24"/>
          <w:szCs w:val="24"/>
          <w:lang w:val="en-GB"/>
        </w:rPr>
        <w:t>Laurdan</w:t>
      </w:r>
      <w:proofErr w:type="spellEnd"/>
      <w:r w:rsidR="00803AFE" w:rsidRPr="00CC5065">
        <w:rPr>
          <w:rFonts w:ascii="Times New Roman" w:hAnsi="Times New Roman" w:cs="Times New Roman"/>
          <w:sz w:val="24"/>
          <w:szCs w:val="24"/>
          <w:lang w:val="en-GB"/>
        </w:rPr>
        <w:t xml:space="preserve">, DPA, BPEA, Cl-BPEA, Rhodamine B </w:t>
      </w:r>
      <w:r w:rsidR="00BB3EEB" w:rsidRPr="00CC5065">
        <w:rPr>
          <w:rFonts w:ascii="Times New Roman" w:hAnsi="Times New Roman" w:cs="Times New Roman"/>
          <w:sz w:val="24"/>
          <w:szCs w:val="24"/>
          <w:lang w:val="en-GB"/>
        </w:rPr>
        <w:t>(</w:t>
      </w:r>
      <w:r w:rsidR="0038709A">
        <w:rPr>
          <w:rFonts w:ascii="Times New Roman" w:hAnsi="Times New Roman" w:cs="Times New Roman"/>
          <w:sz w:val="24"/>
          <w:szCs w:val="24"/>
          <w:lang w:val="en-GB"/>
        </w:rPr>
        <w:t>F</w:t>
      </w:r>
      <w:r w:rsidR="00BB3EEB" w:rsidRPr="00CC5065">
        <w:rPr>
          <w:rFonts w:ascii="Times New Roman" w:hAnsi="Times New Roman" w:cs="Times New Roman"/>
          <w:sz w:val="24"/>
          <w:szCs w:val="24"/>
          <w:lang w:val="en-GB"/>
        </w:rPr>
        <w:t>ig</w:t>
      </w:r>
      <w:r w:rsidR="0038709A">
        <w:rPr>
          <w:rFonts w:ascii="Times New Roman" w:hAnsi="Times New Roman" w:cs="Times New Roman"/>
          <w:sz w:val="24"/>
          <w:szCs w:val="24"/>
          <w:lang w:val="en-GB"/>
        </w:rPr>
        <w:t>.</w:t>
      </w:r>
      <w:r w:rsidR="00BB3EEB" w:rsidRPr="00CC5065">
        <w:rPr>
          <w:rFonts w:ascii="Times New Roman" w:hAnsi="Times New Roman" w:cs="Times New Roman"/>
          <w:sz w:val="24"/>
          <w:szCs w:val="24"/>
          <w:lang w:val="en-GB"/>
        </w:rPr>
        <w:t xml:space="preserve"> 1). 6-lauryl-2-dimethylamino-naphthalene (</w:t>
      </w:r>
      <w:proofErr w:type="spellStart"/>
      <w:r w:rsidR="006D208A" w:rsidRPr="00CC5065">
        <w:rPr>
          <w:rFonts w:ascii="Times New Roman" w:hAnsi="Times New Roman" w:cs="Times New Roman"/>
          <w:sz w:val="24"/>
          <w:szCs w:val="24"/>
          <w:lang w:val="en-GB"/>
        </w:rPr>
        <w:t>Laurdan</w:t>
      </w:r>
      <w:proofErr w:type="spellEnd"/>
      <w:r w:rsidR="0035176A" w:rsidRPr="00CC5065">
        <w:rPr>
          <w:rFonts w:ascii="Times New Roman" w:hAnsi="Times New Roman" w:cs="Times New Roman"/>
          <w:sz w:val="24"/>
          <w:szCs w:val="24"/>
          <w:lang w:val="en-GB"/>
        </w:rPr>
        <w:t>; L</w:t>
      </w:r>
      <w:r w:rsidR="006D208A" w:rsidRPr="00CC5065">
        <w:rPr>
          <w:rFonts w:ascii="Times New Roman" w:hAnsi="Times New Roman" w:cs="Times New Roman"/>
          <w:sz w:val="24"/>
          <w:szCs w:val="24"/>
          <w:lang w:val="en-GB"/>
        </w:rPr>
        <w:t>)</w:t>
      </w:r>
      <w:r w:rsidR="00AA222B" w:rsidRPr="00CC5065">
        <w:rPr>
          <w:rStyle w:val="EndnoteReference"/>
          <w:rFonts w:ascii="Times New Roman" w:hAnsi="Times New Roman" w:cs="Times New Roman"/>
          <w:sz w:val="24"/>
          <w:szCs w:val="24"/>
          <w:lang w:val="en-GB"/>
        </w:rPr>
        <w:endnoteReference w:id="13"/>
      </w:r>
      <w:r w:rsidR="00AA222B" w:rsidRPr="00CC5065">
        <w:rPr>
          <w:rFonts w:ascii="Times New Roman" w:hAnsi="Times New Roman" w:cs="Times New Roman"/>
          <w:sz w:val="24"/>
          <w:szCs w:val="24"/>
          <w:lang w:val="en-GB"/>
        </w:rPr>
        <w:t xml:space="preserve"> </w:t>
      </w:r>
      <w:r w:rsidR="006D208A" w:rsidRPr="00CC5065">
        <w:rPr>
          <w:rFonts w:ascii="Times New Roman" w:hAnsi="Times New Roman" w:cs="Times New Roman"/>
          <w:sz w:val="24"/>
          <w:szCs w:val="24"/>
          <w:lang w:val="en-GB"/>
        </w:rPr>
        <w:t>is one of the most frequently used membrane prob</w:t>
      </w:r>
      <w:r w:rsidR="00743335" w:rsidRPr="00CC5065">
        <w:rPr>
          <w:rFonts w:ascii="Times New Roman" w:hAnsi="Times New Roman" w:cs="Times New Roman"/>
          <w:sz w:val="24"/>
          <w:szCs w:val="24"/>
          <w:lang w:val="en-GB"/>
        </w:rPr>
        <w:t>es. The naphthalene fluorophore offers relatively high fluorescence quantum yield, while t</w:t>
      </w:r>
      <w:r w:rsidR="00983B80" w:rsidRPr="00CC5065">
        <w:rPr>
          <w:rFonts w:ascii="Times New Roman" w:hAnsi="Times New Roman" w:cs="Times New Roman"/>
          <w:sz w:val="24"/>
          <w:szCs w:val="24"/>
          <w:lang w:val="en-GB"/>
        </w:rPr>
        <w:t xml:space="preserve">he lauryl moiety </w:t>
      </w:r>
      <w:r w:rsidR="00743335" w:rsidRPr="00CC5065">
        <w:rPr>
          <w:rFonts w:ascii="Times New Roman" w:hAnsi="Times New Roman" w:cs="Times New Roman"/>
          <w:sz w:val="24"/>
          <w:szCs w:val="24"/>
          <w:lang w:val="en-GB"/>
        </w:rPr>
        <w:t>ensures hydrophobicity and similarity with the lipid part of phospholipids.</w:t>
      </w:r>
      <w:r w:rsidR="00983B80" w:rsidRPr="00CC5065">
        <w:rPr>
          <w:rStyle w:val="EndnoteReference"/>
          <w:rFonts w:ascii="Times New Roman" w:hAnsi="Times New Roman" w:cs="Times New Roman"/>
          <w:sz w:val="24"/>
          <w:szCs w:val="24"/>
          <w:lang w:val="en-GB"/>
        </w:rPr>
        <w:endnoteReference w:id="14"/>
      </w:r>
      <w:r w:rsidR="001B3250" w:rsidRPr="00CC5065">
        <w:rPr>
          <w:rFonts w:ascii="Times New Roman" w:hAnsi="Times New Roman" w:cs="Times New Roman"/>
          <w:sz w:val="24"/>
          <w:szCs w:val="24"/>
          <w:lang w:val="en-GB"/>
        </w:rPr>
        <w:t xml:space="preserve"> 9,10-diphenylanthracene (DPA); 9,10-bis(</w:t>
      </w:r>
      <w:proofErr w:type="spellStart"/>
      <w:r w:rsidR="001B3250" w:rsidRPr="00CC5065">
        <w:rPr>
          <w:rFonts w:ascii="Times New Roman" w:hAnsi="Times New Roman" w:cs="Times New Roman"/>
          <w:sz w:val="24"/>
          <w:szCs w:val="24"/>
          <w:lang w:val="en-GB"/>
        </w:rPr>
        <w:t>phenylethynyl</w:t>
      </w:r>
      <w:proofErr w:type="spellEnd"/>
      <w:r w:rsidR="001B3250" w:rsidRPr="00CC5065">
        <w:rPr>
          <w:rFonts w:ascii="Times New Roman" w:hAnsi="Times New Roman" w:cs="Times New Roman"/>
          <w:sz w:val="24"/>
          <w:szCs w:val="24"/>
          <w:lang w:val="en-GB"/>
        </w:rPr>
        <w:t>)-anthracene (BPEA) and 1-chloro-9,10-bis(</w:t>
      </w:r>
      <w:proofErr w:type="spellStart"/>
      <w:r w:rsidR="001B3250" w:rsidRPr="00CC5065">
        <w:rPr>
          <w:rFonts w:ascii="Times New Roman" w:hAnsi="Times New Roman" w:cs="Times New Roman"/>
          <w:sz w:val="24"/>
          <w:szCs w:val="24"/>
          <w:lang w:val="en-GB"/>
        </w:rPr>
        <w:t>phenylethynyl</w:t>
      </w:r>
      <w:proofErr w:type="spellEnd"/>
      <w:r w:rsidR="001B3250" w:rsidRPr="00CC5065">
        <w:rPr>
          <w:rFonts w:ascii="Times New Roman" w:hAnsi="Times New Roman" w:cs="Times New Roman"/>
          <w:sz w:val="24"/>
          <w:szCs w:val="24"/>
          <w:lang w:val="en-GB"/>
        </w:rPr>
        <w:t xml:space="preserve">)-anthracene (Cl-BPEA) are </w:t>
      </w:r>
      <w:r w:rsidR="00BB3EEB" w:rsidRPr="00CC5065">
        <w:rPr>
          <w:rFonts w:ascii="Times New Roman" w:hAnsi="Times New Roman" w:cs="Times New Roman"/>
          <w:sz w:val="24"/>
          <w:szCs w:val="24"/>
          <w:lang w:val="en-GB"/>
        </w:rPr>
        <w:t>hydrophobic fluorophores exhibiting high fluorescence quantum yield</w:t>
      </w:r>
      <w:r w:rsidR="001B3250" w:rsidRPr="00CC5065">
        <w:rPr>
          <w:rFonts w:ascii="Times New Roman" w:hAnsi="Times New Roman" w:cs="Times New Roman"/>
          <w:sz w:val="24"/>
          <w:szCs w:val="24"/>
          <w:lang w:val="en-GB"/>
        </w:rPr>
        <w:t>.</w:t>
      </w:r>
      <w:r w:rsidR="00BB3EEB" w:rsidRPr="00CC5065">
        <w:rPr>
          <w:rStyle w:val="EndnoteReference"/>
          <w:rFonts w:ascii="Times New Roman" w:hAnsi="Times New Roman" w:cs="Times New Roman"/>
          <w:sz w:val="24"/>
          <w:szCs w:val="24"/>
          <w:lang w:val="en-GB"/>
        </w:rPr>
        <w:endnoteReference w:id="15"/>
      </w:r>
      <w:r w:rsidR="00BB3EEB" w:rsidRPr="00CC5065">
        <w:rPr>
          <w:rFonts w:ascii="Times New Roman" w:hAnsi="Times New Roman" w:cs="Times New Roman"/>
          <w:sz w:val="24"/>
          <w:szCs w:val="24"/>
          <w:lang w:val="en-GB"/>
        </w:rPr>
        <w:t xml:space="preserve"> In comparison with  probes</w:t>
      </w:r>
      <w:r w:rsidR="00367069" w:rsidRPr="00CC5065">
        <w:rPr>
          <w:rFonts w:ascii="Times New Roman" w:hAnsi="Times New Roman" w:cs="Times New Roman"/>
          <w:sz w:val="24"/>
          <w:szCs w:val="24"/>
          <w:lang w:val="en-GB"/>
        </w:rPr>
        <w:t xml:space="preserve"> above</w:t>
      </w:r>
      <w:r w:rsidR="00BB3EEB" w:rsidRPr="00CC5065">
        <w:rPr>
          <w:rFonts w:ascii="Times New Roman" w:hAnsi="Times New Roman" w:cs="Times New Roman"/>
          <w:sz w:val="24"/>
          <w:szCs w:val="24"/>
          <w:lang w:val="en-GB"/>
        </w:rPr>
        <w:t xml:space="preserve">, Rhodamine B </w:t>
      </w:r>
      <w:r w:rsidR="00F73410" w:rsidRPr="00CC5065">
        <w:rPr>
          <w:rFonts w:ascii="Times New Roman" w:hAnsi="Times New Roman" w:cs="Times New Roman"/>
          <w:sz w:val="24"/>
          <w:szCs w:val="24"/>
          <w:lang w:val="en-GB"/>
        </w:rPr>
        <w:t xml:space="preserve">(R) </w:t>
      </w:r>
      <w:r w:rsidR="00BB3EEB" w:rsidRPr="00CC5065">
        <w:rPr>
          <w:rFonts w:ascii="Times New Roman" w:hAnsi="Times New Roman" w:cs="Times New Roman"/>
          <w:sz w:val="24"/>
          <w:szCs w:val="24"/>
          <w:lang w:val="en-GB"/>
        </w:rPr>
        <w:t xml:space="preserve">is less hydrophobic and offers more insight into </w:t>
      </w:r>
      <w:r w:rsidR="008541E7" w:rsidRPr="00CC5065">
        <w:rPr>
          <w:rFonts w:ascii="Times New Roman" w:hAnsi="Times New Roman" w:cs="Times New Roman"/>
          <w:sz w:val="24"/>
          <w:szCs w:val="24"/>
          <w:lang w:val="en-GB"/>
        </w:rPr>
        <w:t>liposome partitioning of more polar, water</w:t>
      </w:r>
      <w:r w:rsidR="00367069" w:rsidRPr="00CC5065">
        <w:rPr>
          <w:rFonts w:ascii="Times New Roman" w:hAnsi="Times New Roman" w:cs="Times New Roman"/>
          <w:sz w:val="24"/>
          <w:szCs w:val="24"/>
          <w:lang w:val="en-GB"/>
        </w:rPr>
        <w:t>-</w:t>
      </w:r>
      <w:r w:rsidR="008541E7" w:rsidRPr="00CC5065">
        <w:rPr>
          <w:rFonts w:ascii="Times New Roman" w:hAnsi="Times New Roman" w:cs="Times New Roman"/>
          <w:sz w:val="24"/>
          <w:szCs w:val="24"/>
          <w:lang w:val="en-GB"/>
        </w:rPr>
        <w:t>soluble probes.</w:t>
      </w:r>
      <w:r w:rsidR="003C30D2" w:rsidRPr="00CC5065">
        <w:rPr>
          <w:rStyle w:val="EndnoteReference"/>
          <w:rFonts w:ascii="Times New Roman" w:hAnsi="Times New Roman" w:cs="Times New Roman"/>
          <w:sz w:val="24"/>
          <w:szCs w:val="24"/>
          <w:lang w:val="en-GB"/>
        </w:rPr>
        <w:endnoteReference w:id="16"/>
      </w:r>
      <w:r w:rsidR="008541E7" w:rsidRPr="00CC5065">
        <w:rPr>
          <w:rFonts w:ascii="Times New Roman" w:hAnsi="Times New Roman" w:cs="Times New Roman"/>
          <w:sz w:val="24"/>
          <w:szCs w:val="24"/>
          <w:lang w:val="en-GB"/>
        </w:rPr>
        <w:t xml:space="preserve"> </w:t>
      </w:r>
      <w:r w:rsidR="008117DA" w:rsidRPr="00CC5065">
        <w:rPr>
          <w:rFonts w:ascii="Times New Roman" w:hAnsi="Times New Roman" w:cs="Times New Roman"/>
          <w:sz w:val="24"/>
          <w:szCs w:val="24"/>
          <w:lang w:val="en-GB"/>
        </w:rPr>
        <w:t xml:space="preserve">Thermal properties of DPPC multilamellar liposomes in the presence of listed fluorescent probes are examined using </w:t>
      </w:r>
      <w:r w:rsidR="001B3250" w:rsidRPr="00CC5065">
        <w:rPr>
          <w:rFonts w:ascii="Times New Roman" w:hAnsi="Times New Roman" w:cs="Times New Roman"/>
          <w:sz w:val="24"/>
          <w:szCs w:val="24"/>
          <w:lang w:val="en-GB"/>
        </w:rPr>
        <w:t>differential scanning calorimetry (DSC)</w:t>
      </w:r>
      <w:r w:rsidR="008117DA" w:rsidRPr="00CC5065">
        <w:rPr>
          <w:rFonts w:ascii="Times New Roman" w:hAnsi="Times New Roman" w:cs="Times New Roman"/>
          <w:sz w:val="24"/>
          <w:szCs w:val="24"/>
          <w:lang w:val="en-GB"/>
        </w:rPr>
        <w:t xml:space="preserve">, a technique standardly used in </w:t>
      </w:r>
      <w:r w:rsidR="00367069" w:rsidRPr="00CC5065">
        <w:rPr>
          <w:rFonts w:ascii="Times New Roman" w:hAnsi="Times New Roman" w:cs="Times New Roman"/>
          <w:sz w:val="24"/>
          <w:szCs w:val="24"/>
          <w:lang w:val="en-GB"/>
        </w:rPr>
        <w:t xml:space="preserve">the </w:t>
      </w:r>
      <w:r w:rsidR="008117DA" w:rsidRPr="00CC5065">
        <w:rPr>
          <w:rFonts w:ascii="Times New Roman" w:hAnsi="Times New Roman" w:cs="Times New Roman"/>
          <w:sz w:val="24"/>
          <w:szCs w:val="24"/>
          <w:lang w:val="en-GB"/>
        </w:rPr>
        <w:t>characteri</w:t>
      </w:r>
      <w:r w:rsidR="00367069" w:rsidRPr="00CC5065">
        <w:rPr>
          <w:rFonts w:ascii="Times New Roman" w:hAnsi="Times New Roman" w:cs="Times New Roman"/>
          <w:sz w:val="24"/>
          <w:szCs w:val="24"/>
          <w:lang w:val="en-GB"/>
        </w:rPr>
        <w:t>s</w:t>
      </w:r>
      <w:r w:rsidR="008117DA" w:rsidRPr="00CC5065">
        <w:rPr>
          <w:rFonts w:ascii="Times New Roman" w:hAnsi="Times New Roman" w:cs="Times New Roman"/>
          <w:sz w:val="24"/>
          <w:szCs w:val="24"/>
          <w:lang w:val="en-GB"/>
        </w:rPr>
        <w:t>ation of lipid bilayer thermodynamic properties</w:t>
      </w:r>
      <w:r w:rsidR="001B3250" w:rsidRPr="00CC5065">
        <w:rPr>
          <w:rFonts w:ascii="Times New Roman" w:hAnsi="Times New Roman" w:cs="Times New Roman"/>
          <w:sz w:val="24"/>
          <w:szCs w:val="24"/>
          <w:lang w:val="en-GB"/>
        </w:rPr>
        <w:t>.</w:t>
      </w:r>
      <w:r w:rsidR="001B3250" w:rsidRPr="00CC5065">
        <w:rPr>
          <w:rStyle w:val="EndnoteReference"/>
          <w:rFonts w:ascii="Times New Roman" w:hAnsi="Times New Roman" w:cs="Times New Roman"/>
          <w:sz w:val="24"/>
          <w:szCs w:val="24"/>
          <w:lang w:val="en-GB"/>
        </w:rPr>
        <w:endnoteReference w:id="17"/>
      </w:r>
      <w:r w:rsidR="001B3250" w:rsidRPr="00CC5065">
        <w:rPr>
          <w:rFonts w:ascii="Times New Roman" w:hAnsi="Times New Roman" w:cs="Times New Roman"/>
          <w:sz w:val="24"/>
          <w:szCs w:val="24"/>
          <w:lang w:val="en-GB"/>
        </w:rPr>
        <w:t xml:space="preserve"> </w:t>
      </w:r>
      <w:r w:rsidR="008117DA" w:rsidRPr="00CC5065">
        <w:rPr>
          <w:rFonts w:ascii="Times New Roman" w:hAnsi="Times New Roman" w:cs="Times New Roman"/>
          <w:sz w:val="24"/>
          <w:szCs w:val="24"/>
          <w:lang w:val="en-GB"/>
        </w:rPr>
        <w:t xml:space="preserve">and </w:t>
      </w:r>
      <w:r w:rsidR="002A1548" w:rsidRPr="00CC5065">
        <w:rPr>
          <w:rFonts w:ascii="Times New Roman" w:hAnsi="Times New Roman" w:cs="Times New Roman"/>
          <w:sz w:val="24"/>
          <w:szCs w:val="24"/>
          <w:lang w:val="en-GB"/>
        </w:rPr>
        <w:t xml:space="preserve">temperature-dependent </w:t>
      </w:r>
      <w:r w:rsidR="008117DA" w:rsidRPr="00CC5065">
        <w:rPr>
          <w:rFonts w:ascii="Times New Roman" w:hAnsi="Times New Roman" w:cs="Times New Roman"/>
          <w:sz w:val="24"/>
          <w:szCs w:val="24"/>
          <w:lang w:val="en-GB"/>
        </w:rPr>
        <w:t>fluorescence spectroscopy to unravel the changes in fluorescen</w:t>
      </w:r>
      <w:r w:rsidR="002A1548" w:rsidRPr="00CC5065">
        <w:rPr>
          <w:rFonts w:ascii="Times New Roman" w:hAnsi="Times New Roman" w:cs="Times New Roman"/>
          <w:sz w:val="24"/>
          <w:szCs w:val="24"/>
          <w:lang w:val="en-GB"/>
        </w:rPr>
        <w:t>t probes</w:t>
      </w:r>
      <w:r w:rsidR="008117DA" w:rsidRPr="00CC5065">
        <w:rPr>
          <w:rFonts w:ascii="Times New Roman" w:hAnsi="Times New Roman" w:cs="Times New Roman"/>
          <w:sz w:val="24"/>
          <w:szCs w:val="24"/>
          <w:lang w:val="en-GB"/>
        </w:rPr>
        <w:t xml:space="preserve"> </w:t>
      </w:r>
      <w:r w:rsidR="002A1548" w:rsidRPr="00CC5065">
        <w:rPr>
          <w:rFonts w:ascii="Times New Roman" w:hAnsi="Times New Roman" w:cs="Times New Roman"/>
          <w:sz w:val="24"/>
          <w:szCs w:val="24"/>
          <w:lang w:val="en-GB"/>
        </w:rPr>
        <w:t xml:space="preserve">signals </w:t>
      </w:r>
      <w:r w:rsidR="008117DA" w:rsidRPr="00CC5065">
        <w:rPr>
          <w:rFonts w:ascii="Times New Roman" w:hAnsi="Times New Roman" w:cs="Times New Roman"/>
          <w:sz w:val="24"/>
          <w:szCs w:val="24"/>
          <w:lang w:val="en-GB"/>
        </w:rPr>
        <w:t xml:space="preserve">as DPPC undergoes phase transitions. </w:t>
      </w:r>
      <w:r w:rsidR="002A1548" w:rsidRPr="00CC5065">
        <w:rPr>
          <w:rFonts w:ascii="Times New Roman" w:hAnsi="Times New Roman" w:cs="Times New Roman"/>
          <w:sz w:val="24"/>
          <w:szCs w:val="24"/>
          <w:lang w:val="en-GB"/>
        </w:rPr>
        <w:t xml:space="preserve">Temperature-dependent fluorescent spectra are analysed with multivariate curve analysis that demonstrated </w:t>
      </w:r>
      <w:r w:rsidR="002F00D1" w:rsidRPr="00CC5065">
        <w:rPr>
          <w:rFonts w:ascii="Times New Roman" w:hAnsi="Times New Roman" w:cs="Times New Roman"/>
          <w:sz w:val="24"/>
          <w:szCs w:val="24"/>
          <w:lang w:val="en-GB"/>
        </w:rPr>
        <w:t xml:space="preserve">the </w:t>
      </w:r>
      <w:r w:rsidR="002A1548" w:rsidRPr="00CC5065">
        <w:rPr>
          <w:rFonts w:ascii="Times New Roman" w:hAnsi="Times New Roman" w:cs="Times New Roman"/>
          <w:sz w:val="24"/>
          <w:szCs w:val="24"/>
          <w:lang w:val="en-GB"/>
        </w:rPr>
        <w:t xml:space="preserve">success in </w:t>
      </w:r>
      <w:r w:rsidR="002F00D1" w:rsidRPr="00CC5065">
        <w:rPr>
          <w:rFonts w:ascii="Times New Roman" w:hAnsi="Times New Roman" w:cs="Times New Roman"/>
          <w:sz w:val="24"/>
          <w:szCs w:val="24"/>
          <w:lang w:val="en-GB"/>
        </w:rPr>
        <w:t xml:space="preserve">displaying the </w:t>
      </w:r>
      <w:r w:rsidR="002A1548" w:rsidRPr="00CC5065">
        <w:rPr>
          <w:rFonts w:ascii="Times New Roman" w:hAnsi="Times New Roman" w:cs="Times New Roman"/>
          <w:sz w:val="24"/>
          <w:szCs w:val="24"/>
          <w:lang w:val="en-GB"/>
        </w:rPr>
        <w:t>phase transition temperature even from temperature-dependent UV/Vis spectra of blank DPPC liposomes</w:t>
      </w:r>
      <w:bookmarkStart w:id="10" w:name="_Ref99361657"/>
      <w:r w:rsidR="00530987" w:rsidRPr="00CC5065">
        <w:rPr>
          <w:rStyle w:val="EndnoteReference"/>
          <w:rFonts w:ascii="Times New Roman" w:hAnsi="Times New Roman" w:cs="Times New Roman"/>
          <w:sz w:val="24"/>
          <w:szCs w:val="24"/>
          <w:lang w:val="en-GB"/>
        </w:rPr>
        <w:endnoteReference w:id="18"/>
      </w:r>
      <w:bookmarkEnd w:id="10"/>
      <w:r w:rsidR="002A1548" w:rsidRPr="00CC5065">
        <w:rPr>
          <w:rFonts w:ascii="Times New Roman" w:hAnsi="Times New Roman" w:cs="Times New Roman"/>
          <w:sz w:val="24"/>
          <w:szCs w:val="24"/>
          <w:lang w:val="en-GB"/>
        </w:rPr>
        <w:t xml:space="preserve">. </w:t>
      </w:r>
      <w:r w:rsidR="008117DA" w:rsidRPr="00CC5065">
        <w:rPr>
          <w:rFonts w:ascii="Times New Roman" w:hAnsi="Times New Roman" w:cs="Times New Roman"/>
          <w:sz w:val="24"/>
          <w:szCs w:val="24"/>
          <w:lang w:val="en-GB"/>
        </w:rPr>
        <w:t xml:space="preserve">Our experimental data are supported with MD calculations that provide an insight into the location of </w:t>
      </w:r>
      <w:r w:rsidR="003B1868" w:rsidRPr="00CC5065">
        <w:rPr>
          <w:rFonts w:ascii="Times New Roman" w:hAnsi="Times New Roman" w:cs="Times New Roman"/>
          <w:sz w:val="24"/>
          <w:szCs w:val="24"/>
          <w:lang w:val="en-GB"/>
        </w:rPr>
        <w:t xml:space="preserve">a </w:t>
      </w:r>
      <w:r w:rsidR="008117DA" w:rsidRPr="00CC5065">
        <w:rPr>
          <w:rFonts w:ascii="Times New Roman" w:hAnsi="Times New Roman" w:cs="Times New Roman"/>
          <w:sz w:val="24"/>
          <w:szCs w:val="24"/>
          <w:lang w:val="en-GB"/>
        </w:rPr>
        <w:t xml:space="preserve">particular probe at </w:t>
      </w:r>
      <w:r w:rsidR="003B1868" w:rsidRPr="00CC5065">
        <w:rPr>
          <w:rFonts w:ascii="Times New Roman" w:hAnsi="Times New Roman" w:cs="Times New Roman"/>
          <w:sz w:val="24"/>
          <w:szCs w:val="24"/>
          <w:lang w:val="en-GB"/>
        </w:rPr>
        <w:t xml:space="preserve">a </w:t>
      </w:r>
      <w:r w:rsidR="008117DA" w:rsidRPr="00CC5065">
        <w:rPr>
          <w:rFonts w:ascii="Times New Roman" w:hAnsi="Times New Roman" w:cs="Times New Roman"/>
          <w:sz w:val="24"/>
          <w:szCs w:val="24"/>
          <w:lang w:val="en-GB"/>
        </w:rPr>
        <w:t xml:space="preserve">carefully selected temperature in the gel </w:t>
      </w:r>
      <w:r w:rsidR="002A1548" w:rsidRPr="00CC5065">
        <w:rPr>
          <w:rFonts w:ascii="Times New Roman" w:hAnsi="Times New Roman" w:cs="Times New Roman"/>
          <w:sz w:val="24"/>
          <w:szCs w:val="24"/>
          <w:lang w:val="en-GB"/>
        </w:rPr>
        <w:t xml:space="preserve">and fluid </w:t>
      </w:r>
      <w:r w:rsidR="008117DA" w:rsidRPr="00CC5065">
        <w:rPr>
          <w:rFonts w:ascii="Times New Roman" w:hAnsi="Times New Roman" w:cs="Times New Roman"/>
          <w:sz w:val="24"/>
          <w:szCs w:val="24"/>
          <w:lang w:val="en-GB"/>
        </w:rPr>
        <w:t xml:space="preserve">phase, </w:t>
      </w:r>
      <w:r w:rsidR="002A1548" w:rsidRPr="00CC5065">
        <w:rPr>
          <w:rFonts w:ascii="Times New Roman" w:hAnsi="Times New Roman" w:cs="Times New Roman"/>
          <w:sz w:val="24"/>
          <w:szCs w:val="24"/>
          <w:lang w:val="en-GB"/>
        </w:rPr>
        <w:t xml:space="preserve">respectively. </w:t>
      </w:r>
    </w:p>
    <w:p w14:paraId="6C413ACD" w14:textId="77C06EAA" w:rsidR="00DD5061" w:rsidRPr="00CC5065" w:rsidRDefault="00307839" w:rsidP="00B07EAE">
      <w:pPr>
        <w:spacing w:after="200" w:line="360" w:lineRule="auto"/>
        <w:ind w:firstLine="708"/>
        <w:jc w:val="center"/>
        <w:rPr>
          <w:rFonts w:ascii="Times New Roman" w:hAnsi="Times New Roman" w:cs="Times New Roman"/>
          <w:sz w:val="24"/>
          <w:szCs w:val="24"/>
          <w:lang w:val="en-GB"/>
        </w:rPr>
      </w:pPr>
      <w:r w:rsidRPr="00CC5065">
        <w:rPr>
          <w:rFonts w:ascii="Times New Roman" w:hAnsi="Times New Roman" w:cs="Times New Roman"/>
          <w:noProof/>
          <w:sz w:val="24"/>
          <w:szCs w:val="24"/>
          <w:lang w:val="en-GB"/>
        </w:rPr>
        <w:lastRenderedPageBreak/>
        <w:drawing>
          <wp:inline distT="0" distB="0" distL="0" distR="0" wp14:anchorId="6196142B" wp14:editId="455BF05D">
            <wp:extent cx="5760720" cy="4780280"/>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780280"/>
                    </a:xfrm>
                    <a:prstGeom prst="rect">
                      <a:avLst/>
                    </a:prstGeom>
                    <a:noFill/>
                    <a:ln>
                      <a:noFill/>
                    </a:ln>
                  </pic:spPr>
                </pic:pic>
              </a:graphicData>
            </a:graphic>
          </wp:inline>
        </w:drawing>
      </w:r>
    </w:p>
    <w:p w14:paraId="38D89CAC" w14:textId="76E4281C" w:rsidR="000A7256" w:rsidRPr="00CC5065" w:rsidRDefault="000A7256" w:rsidP="00B07EAE">
      <w:pPr>
        <w:spacing w:after="200" w:line="360" w:lineRule="auto"/>
        <w:jc w:val="center"/>
        <w:rPr>
          <w:rFonts w:ascii="Times New Roman" w:hAnsi="Times New Roman" w:cs="Times New Roman"/>
          <w:sz w:val="24"/>
          <w:szCs w:val="24"/>
          <w:lang w:val="en-GB"/>
        </w:rPr>
      </w:pPr>
      <w:r w:rsidRPr="00CC5065">
        <w:rPr>
          <w:rFonts w:ascii="Times New Roman" w:hAnsi="Times New Roman" w:cs="Times New Roman"/>
          <w:sz w:val="24"/>
          <w:szCs w:val="24"/>
          <w:lang w:val="en-GB"/>
        </w:rPr>
        <w:t xml:space="preserve">Fig. 1. Structural formulas of </w:t>
      </w:r>
      <w:r w:rsidR="00EE5739" w:rsidRPr="00CC5065">
        <w:rPr>
          <w:rFonts w:ascii="Times New Roman" w:hAnsi="Times New Roman" w:cs="Times New Roman"/>
          <w:sz w:val="24"/>
          <w:szCs w:val="24"/>
          <w:lang w:val="en-GB"/>
        </w:rPr>
        <w:t xml:space="preserve">a) DPPC </w:t>
      </w:r>
      <w:r w:rsidRPr="00CC5065">
        <w:rPr>
          <w:rFonts w:ascii="Times New Roman" w:hAnsi="Times New Roman" w:cs="Times New Roman"/>
          <w:sz w:val="24"/>
          <w:szCs w:val="24"/>
          <w:lang w:val="en-GB"/>
        </w:rPr>
        <w:t xml:space="preserve">and fluorescent probes: b) DPA, c) BPEA, d) Cl-BPEA, e) </w:t>
      </w:r>
      <w:proofErr w:type="spellStart"/>
      <w:r w:rsidRPr="00CC5065">
        <w:rPr>
          <w:rFonts w:ascii="Times New Roman" w:hAnsi="Times New Roman" w:cs="Times New Roman"/>
          <w:sz w:val="24"/>
          <w:szCs w:val="24"/>
          <w:lang w:val="en-GB"/>
        </w:rPr>
        <w:t>Laurdan</w:t>
      </w:r>
      <w:proofErr w:type="spellEnd"/>
      <w:r w:rsidRPr="00CC5065">
        <w:rPr>
          <w:rFonts w:ascii="Times New Roman" w:hAnsi="Times New Roman" w:cs="Times New Roman"/>
          <w:sz w:val="24"/>
          <w:szCs w:val="24"/>
          <w:lang w:val="en-GB"/>
        </w:rPr>
        <w:t xml:space="preserve"> (L) and f) Rhodamine B (R).</w:t>
      </w:r>
    </w:p>
    <w:p w14:paraId="4D3AE6BF" w14:textId="14F8338D" w:rsidR="0035176A" w:rsidRPr="00165FBE" w:rsidRDefault="0035176A" w:rsidP="00B07EAE">
      <w:pPr>
        <w:pStyle w:val="ListParagraph"/>
        <w:numPr>
          <w:ilvl w:val="0"/>
          <w:numId w:val="1"/>
        </w:numPr>
        <w:spacing w:after="200" w:line="360" w:lineRule="auto"/>
        <w:jc w:val="both"/>
        <w:rPr>
          <w:rFonts w:ascii="Times New Roman" w:hAnsi="Times New Roman"/>
          <w:b/>
          <w:sz w:val="24"/>
          <w:lang w:val="en-GB"/>
        </w:rPr>
      </w:pPr>
      <w:r w:rsidRPr="00165FBE">
        <w:rPr>
          <w:rFonts w:ascii="Times New Roman" w:hAnsi="Times New Roman"/>
          <w:b/>
          <w:sz w:val="24"/>
          <w:lang w:val="en-GB"/>
        </w:rPr>
        <w:t>Experimental</w:t>
      </w:r>
    </w:p>
    <w:p w14:paraId="67B2FC49" w14:textId="77777777" w:rsidR="0035176A" w:rsidRPr="00165FBE" w:rsidRDefault="0035176A" w:rsidP="00B07EAE">
      <w:pPr>
        <w:spacing w:after="200" w:line="360" w:lineRule="auto"/>
        <w:ind w:left="357"/>
        <w:jc w:val="both"/>
        <w:rPr>
          <w:rFonts w:ascii="Times New Roman" w:hAnsi="Times New Roman"/>
          <w:sz w:val="24"/>
          <w:lang w:val="en-GB"/>
        </w:rPr>
      </w:pPr>
      <w:r w:rsidRPr="00165FBE">
        <w:rPr>
          <w:rFonts w:ascii="Times New Roman" w:hAnsi="Times New Roman"/>
          <w:sz w:val="24"/>
          <w:lang w:val="en-GB"/>
        </w:rPr>
        <w:t>2.1 Chemicals and suspensions preparations</w:t>
      </w:r>
    </w:p>
    <w:p w14:paraId="5885609F" w14:textId="25E747DA" w:rsidR="0035176A" w:rsidRPr="00165FBE" w:rsidRDefault="0035176A" w:rsidP="00B07EAE">
      <w:pPr>
        <w:spacing w:after="200" w:line="360" w:lineRule="auto"/>
        <w:jc w:val="both"/>
        <w:rPr>
          <w:rFonts w:ascii="Times New Roman" w:hAnsi="Times New Roman"/>
          <w:sz w:val="24"/>
          <w:lang w:val="en-GB"/>
        </w:rPr>
      </w:pPr>
      <w:r w:rsidRPr="00165FBE">
        <w:rPr>
          <w:rFonts w:ascii="Times New Roman" w:hAnsi="Times New Roman"/>
          <w:sz w:val="24"/>
          <w:lang w:val="en-GB"/>
        </w:rPr>
        <w:t>1,2-Dipalmitoyl-</w:t>
      </w:r>
      <w:r w:rsidRPr="00165FBE">
        <w:rPr>
          <w:rFonts w:ascii="Times New Roman" w:hAnsi="Times New Roman"/>
          <w:i/>
          <w:sz w:val="24"/>
          <w:lang w:val="en-GB"/>
        </w:rPr>
        <w:t>sn</w:t>
      </w:r>
      <w:r w:rsidRPr="00165FBE">
        <w:rPr>
          <w:rFonts w:ascii="Times New Roman" w:hAnsi="Times New Roman"/>
          <w:sz w:val="24"/>
          <w:lang w:val="en-GB"/>
        </w:rPr>
        <w:t xml:space="preserve">-glycero-3-phosphocholine (DPPC; Mr = 734.04, white powder, purity ≥ 99 %) and </w:t>
      </w:r>
      <w:proofErr w:type="spellStart"/>
      <w:r w:rsidRPr="00165FBE">
        <w:rPr>
          <w:rFonts w:ascii="Times New Roman" w:hAnsi="Times New Roman"/>
          <w:sz w:val="24"/>
          <w:lang w:val="en-GB"/>
        </w:rPr>
        <w:t>laurdan</w:t>
      </w:r>
      <w:proofErr w:type="spellEnd"/>
      <w:r w:rsidRPr="00165FBE">
        <w:rPr>
          <w:rFonts w:ascii="Times New Roman" w:hAnsi="Times New Roman"/>
          <w:sz w:val="24"/>
          <w:lang w:val="en-GB"/>
        </w:rPr>
        <w:t xml:space="preserve"> (L; white powder, Mr = 353.54, purity </w:t>
      </w:r>
      <w:r w:rsidRPr="00165FBE">
        <w:rPr>
          <w:lang w:val="en-GB"/>
        </w:rPr>
        <w:sym w:font="Symbol" w:char="F0B3"/>
      </w:r>
      <w:r w:rsidRPr="00165FBE">
        <w:rPr>
          <w:rFonts w:ascii="Times New Roman" w:hAnsi="Times New Roman"/>
          <w:sz w:val="24"/>
          <w:lang w:val="en-GB"/>
        </w:rPr>
        <w:t xml:space="preserve"> 98 %) </w:t>
      </w:r>
      <w:r w:rsidR="00BD37E9" w:rsidRPr="00165FBE">
        <w:rPr>
          <w:rFonts w:ascii="Times New Roman" w:hAnsi="Times New Roman"/>
          <w:sz w:val="24"/>
          <w:lang w:val="en-GB"/>
        </w:rPr>
        <w:t xml:space="preserve">were purchased from Avanti Polar Lipids, rhodamine B (R; dark green powder, Mr = 479.01) from </w:t>
      </w:r>
      <w:proofErr w:type="spellStart"/>
      <w:proofErr w:type="gramStart"/>
      <w:r w:rsidR="00BD37E9" w:rsidRPr="00165FBE">
        <w:rPr>
          <w:rFonts w:ascii="Times New Roman" w:hAnsi="Times New Roman"/>
          <w:sz w:val="24"/>
          <w:lang w:val="en-GB"/>
        </w:rPr>
        <w:t>Fluka</w:t>
      </w:r>
      <w:proofErr w:type="spellEnd"/>
      <w:r w:rsidR="00BD37E9" w:rsidRPr="00165FBE">
        <w:rPr>
          <w:rFonts w:ascii="Times New Roman" w:hAnsi="Times New Roman"/>
          <w:sz w:val="24"/>
          <w:lang w:val="en-GB"/>
        </w:rPr>
        <w:t xml:space="preserve"> .</w:t>
      </w:r>
      <w:proofErr w:type="gramEnd"/>
      <w:r w:rsidR="00BD37E9" w:rsidRPr="00165FBE">
        <w:rPr>
          <w:rFonts w:ascii="Times New Roman" w:hAnsi="Times New Roman"/>
          <w:sz w:val="24"/>
          <w:lang w:val="en-GB"/>
        </w:rPr>
        <w:t xml:space="preserve"> </w:t>
      </w:r>
      <w:r w:rsidRPr="00165FBE">
        <w:rPr>
          <w:rFonts w:ascii="Times New Roman" w:hAnsi="Times New Roman"/>
          <w:sz w:val="24"/>
          <w:lang w:val="en-GB"/>
        </w:rPr>
        <w:t>DPA (pale yellow powder, Mr = 330.42)</w:t>
      </w:r>
      <w:r w:rsidR="00937D12" w:rsidRPr="00165FBE">
        <w:rPr>
          <w:rFonts w:ascii="Times New Roman" w:hAnsi="Times New Roman"/>
          <w:sz w:val="24"/>
          <w:lang w:val="en-GB"/>
        </w:rPr>
        <w:t xml:space="preserve">, </w:t>
      </w:r>
      <w:r w:rsidRPr="00165FBE">
        <w:rPr>
          <w:rFonts w:ascii="Times New Roman" w:hAnsi="Times New Roman"/>
          <w:sz w:val="24"/>
          <w:lang w:val="en-GB"/>
        </w:rPr>
        <w:t>BPEA (orange powder, Mr = 378.50)</w:t>
      </w:r>
      <w:r w:rsidR="00937D12" w:rsidRPr="00165FBE">
        <w:rPr>
          <w:rFonts w:ascii="Times New Roman" w:hAnsi="Times New Roman"/>
          <w:sz w:val="24"/>
          <w:lang w:val="en-GB"/>
        </w:rPr>
        <w:t xml:space="preserve"> and</w:t>
      </w:r>
      <w:r w:rsidRPr="00165FBE">
        <w:rPr>
          <w:rFonts w:ascii="Times New Roman" w:hAnsi="Times New Roman"/>
          <w:sz w:val="24"/>
          <w:lang w:val="en-GB"/>
        </w:rPr>
        <w:t xml:space="preserve"> Cl-BPEA (orange powder, Mr = 412.90) were </w:t>
      </w:r>
      <w:r w:rsidR="00937D12" w:rsidRPr="00165FBE">
        <w:rPr>
          <w:rFonts w:ascii="Times New Roman" w:hAnsi="Times New Roman"/>
          <w:sz w:val="24"/>
          <w:lang w:val="en-GB"/>
        </w:rPr>
        <w:t>synthesized according to the published protocols</w:t>
      </w:r>
      <w:r w:rsidR="007869F6" w:rsidRPr="00165FBE">
        <w:rPr>
          <w:rStyle w:val="EndnoteReference"/>
          <w:rFonts w:ascii="Times New Roman" w:hAnsi="Times New Roman"/>
          <w:sz w:val="24"/>
          <w:lang w:val="en-GB"/>
        </w:rPr>
        <w:endnoteReference w:id="19"/>
      </w:r>
      <w:r w:rsidR="007869F6" w:rsidRPr="00165FBE">
        <w:rPr>
          <w:rFonts w:ascii="Times New Roman" w:hAnsi="Times New Roman"/>
          <w:sz w:val="24"/>
          <w:vertAlign w:val="superscript"/>
          <w:lang w:val="en-GB"/>
        </w:rPr>
        <w:t>,</w:t>
      </w:r>
      <w:r w:rsidR="007869F6" w:rsidRPr="00165FBE">
        <w:rPr>
          <w:rStyle w:val="EndnoteReference"/>
          <w:rFonts w:ascii="Times New Roman" w:hAnsi="Times New Roman"/>
          <w:sz w:val="24"/>
          <w:lang w:val="en-GB"/>
        </w:rPr>
        <w:endnoteReference w:id="20"/>
      </w:r>
      <w:r w:rsidR="007462B7" w:rsidRPr="00165FBE">
        <w:rPr>
          <w:rFonts w:ascii="Times New Roman" w:hAnsi="Times New Roman"/>
          <w:sz w:val="24"/>
          <w:lang w:val="en-GB"/>
        </w:rPr>
        <w:t xml:space="preserve"> FTIR and NMR (</w:t>
      </w:r>
      <w:r w:rsidR="007462B7" w:rsidRPr="00165FBE">
        <w:rPr>
          <w:rFonts w:ascii="Times New Roman" w:hAnsi="Times New Roman"/>
          <w:sz w:val="24"/>
          <w:vertAlign w:val="superscript"/>
          <w:lang w:val="en-GB"/>
        </w:rPr>
        <w:t>1</w:t>
      </w:r>
      <w:r w:rsidR="007462B7" w:rsidRPr="00165FBE">
        <w:rPr>
          <w:rFonts w:ascii="Times New Roman" w:hAnsi="Times New Roman"/>
          <w:sz w:val="24"/>
          <w:lang w:val="en-GB"/>
        </w:rPr>
        <w:t xml:space="preserve">H and </w:t>
      </w:r>
      <w:r w:rsidR="007462B7" w:rsidRPr="00165FBE">
        <w:rPr>
          <w:rFonts w:ascii="Times New Roman" w:hAnsi="Times New Roman"/>
          <w:sz w:val="24"/>
          <w:vertAlign w:val="superscript"/>
          <w:lang w:val="en-GB"/>
        </w:rPr>
        <w:t>13</w:t>
      </w:r>
      <w:r w:rsidR="007462B7" w:rsidRPr="00165FBE">
        <w:rPr>
          <w:rFonts w:ascii="Times New Roman" w:hAnsi="Times New Roman"/>
          <w:sz w:val="24"/>
          <w:lang w:val="en-GB"/>
        </w:rPr>
        <w:t>C) spectra of here prepared compounds show excellent agreement with their reference spectra</w:t>
      </w:r>
      <w:r w:rsidR="00354EF1" w:rsidRPr="00165FBE">
        <w:rPr>
          <w:rStyle w:val="EndnoteReference"/>
          <w:rFonts w:ascii="Times New Roman" w:hAnsi="Times New Roman"/>
          <w:sz w:val="24"/>
          <w:lang w:val="en-GB"/>
        </w:rPr>
        <w:endnoteReference w:id="21"/>
      </w:r>
      <w:r w:rsidR="00354EF1" w:rsidRPr="00165FBE">
        <w:rPr>
          <w:rFonts w:ascii="Times New Roman" w:hAnsi="Times New Roman"/>
          <w:sz w:val="24"/>
          <w:vertAlign w:val="superscript"/>
          <w:lang w:val="en-GB"/>
        </w:rPr>
        <w:t>,</w:t>
      </w:r>
      <w:r w:rsidR="00354EF1" w:rsidRPr="00165FBE">
        <w:rPr>
          <w:rStyle w:val="EndnoteReference"/>
          <w:rFonts w:ascii="Times New Roman" w:hAnsi="Times New Roman"/>
          <w:sz w:val="24"/>
          <w:lang w:val="en-GB"/>
        </w:rPr>
        <w:endnoteReference w:id="22"/>
      </w:r>
      <w:r w:rsidR="00307B3F" w:rsidRPr="00165FBE">
        <w:rPr>
          <w:rFonts w:ascii="Times New Roman" w:hAnsi="Times New Roman"/>
          <w:sz w:val="24"/>
          <w:vertAlign w:val="superscript"/>
          <w:lang w:val="en-GB"/>
        </w:rPr>
        <w:t>,</w:t>
      </w:r>
      <w:r w:rsidR="00307B3F" w:rsidRPr="00165FBE">
        <w:rPr>
          <w:rStyle w:val="EndnoteReference"/>
          <w:rFonts w:ascii="Times New Roman" w:hAnsi="Times New Roman"/>
          <w:sz w:val="24"/>
          <w:lang w:val="en-GB"/>
        </w:rPr>
        <w:endnoteReference w:id="23"/>
      </w:r>
      <w:r w:rsidR="00307B3F" w:rsidRPr="00165FBE">
        <w:rPr>
          <w:rFonts w:ascii="Times New Roman" w:hAnsi="Times New Roman"/>
          <w:sz w:val="24"/>
          <w:vertAlign w:val="superscript"/>
          <w:lang w:val="en-GB"/>
        </w:rPr>
        <w:t>,</w:t>
      </w:r>
      <w:r w:rsidR="00307B3F" w:rsidRPr="00165FBE">
        <w:rPr>
          <w:rStyle w:val="EndnoteReference"/>
          <w:rFonts w:ascii="Times New Roman" w:hAnsi="Times New Roman"/>
          <w:sz w:val="24"/>
          <w:lang w:val="en-GB"/>
        </w:rPr>
        <w:endnoteReference w:id="24"/>
      </w:r>
      <w:r w:rsidR="007462B7" w:rsidRPr="00165FBE">
        <w:rPr>
          <w:rFonts w:ascii="Times New Roman" w:hAnsi="Times New Roman"/>
          <w:sz w:val="24"/>
          <w:lang w:val="en-GB"/>
        </w:rPr>
        <w:t xml:space="preserve"> (details are presented in Supporting Information, section S1). </w:t>
      </w:r>
      <w:r w:rsidRPr="00165FBE">
        <w:rPr>
          <w:rFonts w:ascii="Times New Roman" w:hAnsi="Times New Roman"/>
          <w:sz w:val="24"/>
          <w:lang w:val="en-GB"/>
        </w:rPr>
        <w:t xml:space="preserve">Phosphate buffer of ionic strength </w:t>
      </w:r>
      <w:r w:rsidRPr="00165FBE">
        <w:rPr>
          <w:rFonts w:ascii="Times New Roman" w:hAnsi="Times New Roman"/>
          <w:i/>
          <w:sz w:val="24"/>
          <w:lang w:val="en-GB"/>
        </w:rPr>
        <w:t>I</w:t>
      </w:r>
      <w:r w:rsidRPr="00165FBE">
        <w:rPr>
          <w:rFonts w:ascii="Times New Roman" w:hAnsi="Times New Roman"/>
          <w:sz w:val="24"/>
          <w:lang w:val="en-GB"/>
        </w:rPr>
        <w:t xml:space="preserve"> = 100 mM and pH 7.3 in milli-Q water was prepared from Na</w:t>
      </w:r>
      <w:r w:rsidRPr="00165FBE">
        <w:rPr>
          <w:rFonts w:ascii="Times New Roman" w:hAnsi="Times New Roman"/>
          <w:sz w:val="24"/>
          <w:vertAlign w:val="subscript"/>
          <w:lang w:val="en-GB"/>
        </w:rPr>
        <w:t>2</w:t>
      </w:r>
      <w:r w:rsidRPr="00165FBE">
        <w:rPr>
          <w:rFonts w:ascii="Times New Roman" w:hAnsi="Times New Roman"/>
          <w:sz w:val="24"/>
          <w:lang w:val="en-GB"/>
        </w:rPr>
        <w:t>HPO</w:t>
      </w:r>
      <w:r w:rsidRPr="00165FBE">
        <w:rPr>
          <w:rFonts w:ascii="Times New Roman" w:hAnsi="Times New Roman"/>
          <w:sz w:val="24"/>
          <w:vertAlign w:val="subscript"/>
          <w:lang w:val="en-GB"/>
        </w:rPr>
        <w:t>4</w:t>
      </w:r>
      <w:r w:rsidRPr="00165FBE">
        <w:rPr>
          <w:rFonts w:ascii="Times New Roman" w:hAnsi="Times New Roman"/>
          <w:sz w:val="24"/>
          <w:lang w:val="en-GB"/>
        </w:rPr>
        <w:t xml:space="preserve"> (white powder, </w:t>
      </w:r>
      <w:proofErr w:type="spellStart"/>
      <w:r w:rsidRPr="00165FBE">
        <w:rPr>
          <w:rFonts w:ascii="Times New Roman" w:hAnsi="Times New Roman"/>
          <w:sz w:val="24"/>
          <w:lang w:val="en-GB"/>
        </w:rPr>
        <w:t>AlphaAeEsar</w:t>
      </w:r>
      <w:proofErr w:type="spellEnd"/>
      <w:r w:rsidR="00B72997" w:rsidRPr="00165FBE">
        <w:rPr>
          <w:rFonts w:ascii="Times New Roman" w:hAnsi="Times New Roman"/>
          <w:sz w:val="24"/>
          <w:lang w:val="en-GB"/>
        </w:rPr>
        <w:t>, p. a. grade</w:t>
      </w:r>
      <w:r w:rsidRPr="00165FBE">
        <w:rPr>
          <w:rFonts w:ascii="Times New Roman" w:hAnsi="Times New Roman"/>
          <w:sz w:val="24"/>
          <w:lang w:val="en-GB"/>
        </w:rPr>
        <w:t>) and NaH</w:t>
      </w:r>
      <w:r w:rsidRPr="00165FBE">
        <w:rPr>
          <w:rFonts w:ascii="Times New Roman" w:hAnsi="Times New Roman"/>
          <w:sz w:val="24"/>
          <w:vertAlign w:val="subscript"/>
          <w:lang w:val="en-GB"/>
        </w:rPr>
        <w:t>2</w:t>
      </w:r>
      <w:r w:rsidRPr="00165FBE">
        <w:rPr>
          <w:rFonts w:ascii="Times New Roman" w:hAnsi="Times New Roman"/>
          <w:sz w:val="24"/>
          <w:lang w:val="en-GB"/>
        </w:rPr>
        <w:t>PO</w:t>
      </w:r>
      <w:r w:rsidRPr="00165FBE">
        <w:rPr>
          <w:rFonts w:ascii="Times New Roman" w:hAnsi="Times New Roman"/>
          <w:sz w:val="24"/>
          <w:vertAlign w:val="subscript"/>
          <w:lang w:val="en-GB"/>
        </w:rPr>
        <w:t>4</w:t>
      </w:r>
      <w:r w:rsidRPr="00165FBE">
        <w:rPr>
          <w:rFonts w:ascii="Times New Roman" w:hAnsi="Times New Roman"/>
          <w:sz w:val="24"/>
          <w:lang w:val="en-GB"/>
        </w:rPr>
        <w:t xml:space="preserve"> (white powder, </w:t>
      </w:r>
      <w:proofErr w:type="spellStart"/>
      <w:r w:rsidRPr="00165FBE">
        <w:rPr>
          <w:rFonts w:ascii="Times New Roman" w:hAnsi="Times New Roman"/>
          <w:sz w:val="24"/>
          <w:lang w:val="en-GB"/>
        </w:rPr>
        <w:t>Fluka</w:t>
      </w:r>
      <w:proofErr w:type="spellEnd"/>
      <w:r w:rsidR="00B72997" w:rsidRPr="00165FBE">
        <w:rPr>
          <w:rFonts w:ascii="Times New Roman" w:hAnsi="Times New Roman"/>
          <w:sz w:val="24"/>
          <w:lang w:val="en-GB"/>
        </w:rPr>
        <w:t>, p. a. grade</w:t>
      </w:r>
      <w:r w:rsidRPr="00165FBE">
        <w:rPr>
          <w:rFonts w:ascii="Times New Roman" w:hAnsi="Times New Roman"/>
          <w:sz w:val="24"/>
          <w:lang w:val="en-GB"/>
        </w:rPr>
        <w:t xml:space="preserve">). </w:t>
      </w:r>
      <w:r w:rsidRPr="00165FBE">
        <w:rPr>
          <w:rFonts w:ascii="Times New Roman" w:hAnsi="Times New Roman"/>
          <w:sz w:val="24"/>
          <w:lang w:val="en-GB"/>
        </w:rPr>
        <w:lastRenderedPageBreak/>
        <w:t>Chloroform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w:t>
      </w:r>
      <w:proofErr w:type="spellStart"/>
      <w:r w:rsidRPr="00165FBE">
        <w:rPr>
          <w:rFonts w:ascii="Times New Roman" w:hAnsi="Times New Roman"/>
          <w:sz w:val="24"/>
          <w:lang w:val="en-GB"/>
        </w:rPr>
        <w:t>colorless</w:t>
      </w:r>
      <w:proofErr w:type="spellEnd"/>
      <w:r w:rsidRPr="00165FBE">
        <w:rPr>
          <w:rFonts w:ascii="Times New Roman" w:hAnsi="Times New Roman"/>
          <w:sz w:val="24"/>
          <w:lang w:val="en-GB"/>
        </w:rPr>
        <w:t xml:space="preserve"> liquid), ethanol (EtOH; </w:t>
      </w:r>
      <w:proofErr w:type="spellStart"/>
      <w:r w:rsidRPr="00165FBE">
        <w:rPr>
          <w:rFonts w:ascii="Times New Roman" w:hAnsi="Times New Roman"/>
          <w:sz w:val="24"/>
          <w:lang w:val="en-GB"/>
        </w:rPr>
        <w:t>colorless</w:t>
      </w:r>
      <w:proofErr w:type="spellEnd"/>
      <w:r w:rsidRPr="00165FBE">
        <w:rPr>
          <w:rFonts w:ascii="Times New Roman" w:hAnsi="Times New Roman"/>
          <w:sz w:val="24"/>
          <w:lang w:val="en-GB"/>
        </w:rPr>
        <w:t xml:space="preserve"> liquid) and hexane (HEX; </w:t>
      </w:r>
      <w:proofErr w:type="spellStart"/>
      <w:r w:rsidRPr="00165FBE">
        <w:rPr>
          <w:rFonts w:ascii="Times New Roman" w:hAnsi="Times New Roman"/>
          <w:sz w:val="24"/>
          <w:lang w:val="en-GB"/>
        </w:rPr>
        <w:t>colorless</w:t>
      </w:r>
      <w:proofErr w:type="spellEnd"/>
      <w:r w:rsidRPr="00165FBE">
        <w:rPr>
          <w:rFonts w:ascii="Times New Roman" w:hAnsi="Times New Roman"/>
          <w:sz w:val="24"/>
          <w:lang w:val="en-GB"/>
        </w:rPr>
        <w:t xml:space="preserve"> liquid) were purchased from Gram-Mol (p. a.</w:t>
      </w:r>
      <w:r w:rsidR="00D3705D" w:rsidRPr="00165FBE">
        <w:rPr>
          <w:rFonts w:ascii="Times New Roman" w:hAnsi="Times New Roman"/>
          <w:sz w:val="24"/>
          <w:lang w:val="en-GB"/>
        </w:rPr>
        <w:t>,</w:t>
      </w:r>
      <w:r w:rsidRPr="00165FBE">
        <w:rPr>
          <w:rFonts w:ascii="Times New Roman" w:hAnsi="Times New Roman"/>
          <w:sz w:val="24"/>
          <w:lang w:val="en-GB"/>
        </w:rPr>
        <w:t xml:space="preserve"> spectroscopic grade</w:t>
      </w:r>
      <w:r w:rsidR="00D3705D" w:rsidRPr="00165FBE">
        <w:rPr>
          <w:rFonts w:ascii="Times New Roman" w:hAnsi="Times New Roman"/>
          <w:sz w:val="24"/>
          <w:lang w:val="en-GB"/>
        </w:rPr>
        <w:t xml:space="preserve"> and HPLC grade, </w:t>
      </w:r>
      <w:r w:rsidRPr="00165FBE">
        <w:rPr>
          <w:rFonts w:ascii="Times New Roman" w:hAnsi="Times New Roman"/>
          <w:sz w:val="24"/>
          <w:lang w:val="en-GB"/>
        </w:rPr>
        <w:t xml:space="preserve">respectively). All chemicals were used as received. </w:t>
      </w:r>
    </w:p>
    <w:p w14:paraId="0FD8A761" w14:textId="7D7E7A7B" w:rsidR="0035176A" w:rsidRPr="00165FBE" w:rsidRDefault="0035176A" w:rsidP="00B07EAE">
      <w:pPr>
        <w:spacing w:after="200" w:line="360" w:lineRule="auto"/>
        <w:jc w:val="both"/>
        <w:rPr>
          <w:rFonts w:ascii="Times New Roman" w:hAnsi="Times New Roman"/>
          <w:sz w:val="24"/>
          <w:lang w:val="en-GB"/>
        </w:rPr>
      </w:pPr>
      <w:r w:rsidRPr="00165FBE">
        <w:rPr>
          <w:rFonts w:ascii="Times New Roman" w:hAnsi="Times New Roman"/>
          <w:sz w:val="24"/>
          <w:lang w:val="en-GB"/>
        </w:rPr>
        <w:t>Stock solution of investigated fluorescent probes were prepared in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(DPA, BPEA, Cl-BPEA, L), EtOH (DPA, BPEA, Cl-BPEA) and HEX (DPA, BPEA, Cl-BPEA) so theirs concentrations were 1 mM</w:t>
      </w:r>
      <w:r w:rsidR="00B72997" w:rsidRPr="00165FBE">
        <w:rPr>
          <w:rFonts w:ascii="Times New Roman" w:hAnsi="Times New Roman"/>
          <w:sz w:val="24"/>
          <w:lang w:val="en-GB"/>
        </w:rPr>
        <w:t xml:space="preserve"> in CHCl</w:t>
      </w:r>
      <w:r w:rsidR="00B72997" w:rsidRPr="00165FBE">
        <w:rPr>
          <w:rFonts w:ascii="Times New Roman" w:hAnsi="Times New Roman"/>
          <w:sz w:val="24"/>
          <w:vertAlign w:val="subscript"/>
          <w:lang w:val="en-GB"/>
        </w:rPr>
        <w:t>3</w:t>
      </w:r>
      <w:r w:rsidRPr="00165FBE">
        <w:rPr>
          <w:rFonts w:ascii="Times New Roman" w:hAnsi="Times New Roman"/>
          <w:sz w:val="24"/>
          <w:lang w:val="en-GB"/>
        </w:rPr>
        <w:t xml:space="preserve">, </w:t>
      </w:r>
      <w:r w:rsidRPr="00165FBE">
        <w:rPr>
          <w:lang w:val="en-GB"/>
        </w:rPr>
        <w:sym w:font="Symbol" w:char="F07E"/>
      </w:r>
      <w:r w:rsidRPr="00165FBE">
        <w:rPr>
          <w:rFonts w:ascii="Times New Roman" w:hAnsi="Times New Roman"/>
          <w:sz w:val="24"/>
          <w:lang w:val="en-GB"/>
        </w:rPr>
        <w:t xml:space="preserve"> 1 </w:t>
      </w:r>
      <w:r w:rsidRPr="00165FBE">
        <w:rPr>
          <w:lang w:val="en-GB"/>
        </w:rPr>
        <w:sym w:font="Symbol" w:char="F0D7"/>
      </w:r>
      <w:r w:rsidRPr="00165FBE">
        <w:rPr>
          <w:rFonts w:ascii="Times New Roman" w:hAnsi="Times New Roman"/>
          <w:sz w:val="24"/>
          <w:lang w:val="en-GB"/>
        </w:rPr>
        <w:t>10</w:t>
      </w:r>
      <w:r w:rsidRPr="00165FBE">
        <w:rPr>
          <w:vertAlign w:val="superscript"/>
          <w:lang w:val="en-GB"/>
        </w:rPr>
        <w:sym w:font="Symbol" w:char="F02D"/>
      </w:r>
      <w:r w:rsidRPr="00165FBE">
        <w:rPr>
          <w:rFonts w:ascii="Times New Roman" w:hAnsi="Times New Roman"/>
          <w:sz w:val="24"/>
          <w:vertAlign w:val="superscript"/>
          <w:lang w:val="en-GB"/>
        </w:rPr>
        <w:t>4</w:t>
      </w:r>
      <w:r w:rsidRPr="00165FBE">
        <w:rPr>
          <w:rFonts w:ascii="Times New Roman" w:hAnsi="Times New Roman"/>
          <w:sz w:val="24"/>
          <w:lang w:val="en-GB"/>
        </w:rPr>
        <w:t xml:space="preserve"> M </w:t>
      </w:r>
      <w:r w:rsidR="00B72997" w:rsidRPr="00165FBE">
        <w:rPr>
          <w:rFonts w:ascii="Times New Roman" w:hAnsi="Times New Roman"/>
          <w:sz w:val="24"/>
          <w:lang w:val="en-GB"/>
        </w:rPr>
        <w:t xml:space="preserve">in EtOH </w:t>
      </w:r>
      <w:r w:rsidRPr="00165FBE">
        <w:rPr>
          <w:rFonts w:ascii="Times New Roman" w:hAnsi="Times New Roman"/>
          <w:sz w:val="24"/>
          <w:lang w:val="en-GB"/>
        </w:rPr>
        <w:t xml:space="preserve">and  </w:t>
      </w:r>
      <w:r w:rsidRPr="00165FBE">
        <w:rPr>
          <w:lang w:val="en-GB"/>
        </w:rPr>
        <w:sym w:font="Symbol" w:char="F07E"/>
      </w:r>
      <w:r w:rsidRPr="00165FBE">
        <w:rPr>
          <w:rFonts w:ascii="Times New Roman" w:hAnsi="Times New Roman"/>
          <w:sz w:val="24"/>
          <w:lang w:val="en-GB"/>
        </w:rPr>
        <w:t xml:space="preserve"> 1 </w:t>
      </w:r>
      <w:r w:rsidRPr="00165FBE">
        <w:rPr>
          <w:lang w:val="en-GB"/>
        </w:rPr>
        <w:sym w:font="Symbol" w:char="F0D7"/>
      </w:r>
      <w:r w:rsidRPr="00165FBE">
        <w:rPr>
          <w:rFonts w:ascii="Times New Roman" w:hAnsi="Times New Roman"/>
          <w:sz w:val="24"/>
          <w:lang w:val="en-GB"/>
        </w:rPr>
        <w:t>10</w:t>
      </w:r>
      <w:r w:rsidRPr="00165FBE">
        <w:rPr>
          <w:vertAlign w:val="superscript"/>
          <w:lang w:val="en-GB"/>
        </w:rPr>
        <w:sym w:font="Symbol" w:char="F02D"/>
      </w:r>
      <w:r w:rsidRPr="00165FBE">
        <w:rPr>
          <w:rFonts w:ascii="Times New Roman" w:hAnsi="Times New Roman"/>
          <w:sz w:val="24"/>
          <w:vertAlign w:val="superscript"/>
          <w:lang w:val="en-GB"/>
        </w:rPr>
        <w:t>4</w:t>
      </w:r>
      <w:r w:rsidRPr="00165FBE">
        <w:rPr>
          <w:rFonts w:ascii="Times New Roman" w:hAnsi="Times New Roman"/>
          <w:sz w:val="24"/>
          <w:lang w:val="en-GB"/>
        </w:rPr>
        <w:t xml:space="preserve"> M</w:t>
      </w:r>
      <w:r w:rsidR="00B72997" w:rsidRPr="00165FBE">
        <w:rPr>
          <w:rFonts w:ascii="Times New Roman" w:hAnsi="Times New Roman"/>
          <w:sz w:val="24"/>
          <w:lang w:val="en-GB"/>
        </w:rPr>
        <w:t xml:space="preserve"> in HEX</w:t>
      </w:r>
      <w:r w:rsidRPr="00165FBE">
        <w:rPr>
          <w:rFonts w:ascii="Times New Roman" w:hAnsi="Times New Roman"/>
          <w:sz w:val="24"/>
          <w:lang w:val="en-GB"/>
        </w:rPr>
        <w:t xml:space="preserve">, respectively, whereas stock solution of R in EtOH was </w:t>
      </w:r>
      <w:r w:rsidRPr="00165FBE">
        <w:rPr>
          <w:rFonts w:ascii="Times New Roman" w:hAnsi="Times New Roman"/>
          <w:i/>
          <w:sz w:val="24"/>
          <w:lang w:val="en-GB"/>
        </w:rPr>
        <w:t>c</w:t>
      </w:r>
      <w:r w:rsidRPr="00165FBE">
        <w:rPr>
          <w:rFonts w:ascii="Times New Roman" w:hAnsi="Times New Roman"/>
          <w:sz w:val="24"/>
          <w:lang w:val="en-GB"/>
        </w:rPr>
        <w:t xml:space="preserve"> = 1 mM (L is not soluble in EtOH and HEX and R is not soluble in CHCl</w:t>
      </w:r>
      <w:r w:rsidRPr="00165FBE">
        <w:rPr>
          <w:rFonts w:ascii="Times New Roman" w:hAnsi="Times New Roman"/>
          <w:sz w:val="24"/>
          <w:vertAlign w:val="subscript"/>
          <w:lang w:val="en-GB"/>
        </w:rPr>
        <w:t xml:space="preserve">3 </w:t>
      </w:r>
      <w:r w:rsidRPr="00165FBE">
        <w:rPr>
          <w:rFonts w:ascii="Times New Roman" w:hAnsi="Times New Roman"/>
          <w:sz w:val="24"/>
          <w:lang w:val="en-GB"/>
        </w:rPr>
        <w:t>and HEX).</w:t>
      </w:r>
    </w:p>
    <w:p w14:paraId="0599F222" w14:textId="1A39EDA3" w:rsidR="0035176A" w:rsidRPr="00165FBE" w:rsidRDefault="0035176A" w:rsidP="00B07EAE">
      <w:pPr>
        <w:spacing w:after="200" w:line="360" w:lineRule="auto"/>
        <w:jc w:val="both"/>
        <w:rPr>
          <w:lang w:val="en-GB"/>
        </w:rPr>
      </w:pPr>
      <w:r w:rsidRPr="00165FBE">
        <w:rPr>
          <w:rFonts w:ascii="Times New Roman" w:hAnsi="Times New Roman"/>
          <w:sz w:val="24"/>
          <w:lang w:val="en-GB"/>
        </w:rPr>
        <w:t>Stock solutions of DPPC in the absence (</w:t>
      </w:r>
      <w:proofErr w:type="spellStart"/>
      <w:r w:rsidRPr="00165FBE">
        <w:rPr>
          <w:rFonts w:ascii="Times New Roman" w:hAnsi="Times New Roman"/>
          <w:sz w:val="24"/>
          <w:lang w:val="en-GB"/>
        </w:rPr>
        <w:t>colorless</w:t>
      </w:r>
      <w:proofErr w:type="spellEnd"/>
      <w:r w:rsidRPr="00165FBE">
        <w:rPr>
          <w:rFonts w:ascii="Times New Roman" w:hAnsi="Times New Roman"/>
          <w:sz w:val="24"/>
          <w:lang w:val="en-GB"/>
        </w:rPr>
        <w:t>) and in the presence of DPA (</w:t>
      </w:r>
      <w:proofErr w:type="spellStart"/>
      <w:r w:rsidRPr="00165FBE">
        <w:rPr>
          <w:rFonts w:ascii="Times New Roman" w:hAnsi="Times New Roman"/>
          <w:sz w:val="24"/>
          <w:lang w:val="en-GB"/>
        </w:rPr>
        <w:t>colorless</w:t>
      </w:r>
      <w:proofErr w:type="spellEnd"/>
      <w:r w:rsidRPr="00165FBE">
        <w:rPr>
          <w:rFonts w:ascii="Times New Roman" w:hAnsi="Times New Roman"/>
          <w:sz w:val="24"/>
          <w:lang w:val="en-GB"/>
        </w:rPr>
        <w:t>) / BPEA (green) / Cl-BPEA (orange-green) / L (green) in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as well as in the presence of R in EtOH (pink) were prepared as follows: </w:t>
      </w:r>
      <w:proofErr w:type="spellStart"/>
      <w:r w:rsidRPr="00165FBE">
        <w:rPr>
          <w:rFonts w:ascii="Times New Roman" w:hAnsi="Times New Roman"/>
          <w:sz w:val="24"/>
          <w:lang w:val="en-GB"/>
        </w:rPr>
        <w:t>i</w:t>
      </w:r>
      <w:proofErr w:type="spellEnd"/>
      <w:r w:rsidRPr="00165FBE">
        <w:rPr>
          <w:rFonts w:ascii="Times New Roman" w:hAnsi="Times New Roman"/>
          <w:sz w:val="24"/>
          <w:lang w:val="en-GB"/>
        </w:rPr>
        <w:t>) 300 mg of DPPC was dissolved in 6 ml of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ii) 1 ml of the stock solution was distributed in 6 round bottom flasks so that each flask contained 50 mg of DPPC; iii) in five flasks stock solutions of fluorescent probes were added so their mole ratio in DPPC was </w:t>
      </w:r>
      <w:r w:rsidRPr="00165FBE">
        <w:rPr>
          <w:rFonts w:ascii="Times New Roman" w:hAnsi="Times New Roman"/>
          <w:i/>
          <w:sz w:val="24"/>
          <w:lang w:val="en-GB"/>
        </w:rPr>
        <w:t>x</w:t>
      </w:r>
      <w:r w:rsidRPr="00165FBE">
        <w:rPr>
          <w:rFonts w:ascii="Times New Roman" w:hAnsi="Times New Roman"/>
          <w:sz w:val="24"/>
          <w:lang w:val="en-GB"/>
        </w:rPr>
        <w:t xml:space="preserve"> </w:t>
      </w:r>
      <w:r w:rsidRPr="00165FBE">
        <w:rPr>
          <w:lang w:val="en-GB"/>
        </w:rPr>
        <w:sym w:font="Symbol" w:char="F07E"/>
      </w:r>
      <w:r w:rsidRPr="00165FBE">
        <w:rPr>
          <w:rFonts w:ascii="Times New Roman" w:hAnsi="Times New Roman"/>
          <w:sz w:val="24"/>
          <w:lang w:val="en-GB"/>
        </w:rPr>
        <w:t xml:space="preserve"> 2 %  ml  (to meet this mole ratio, 920 </w:t>
      </w:r>
      <w:r w:rsidRPr="00165FBE">
        <w:rPr>
          <w:lang w:val="en-GB"/>
        </w:rPr>
        <w:sym w:font="Symbol" w:char="F06D"/>
      </w:r>
      <w:r w:rsidRPr="00165FBE">
        <w:rPr>
          <w:rFonts w:ascii="Times New Roman" w:hAnsi="Times New Roman"/>
          <w:sz w:val="24"/>
          <w:lang w:val="en-GB"/>
        </w:rPr>
        <w:t>l of stock solution of DPA (in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1315 </w:t>
      </w:r>
      <w:r w:rsidRPr="00165FBE">
        <w:rPr>
          <w:lang w:val="en-GB"/>
        </w:rPr>
        <w:sym w:font="Symbol" w:char="F06D"/>
      </w:r>
      <w:r w:rsidRPr="00165FBE">
        <w:rPr>
          <w:rFonts w:ascii="Times New Roman" w:hAnsi="Times New Roman"/>
          <w:sz w:val="24"/>
          <w:lang w:val="en-GB"/>
        </w:rPr>
        <w:t>l of stock solution of BPEA (in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1434 </w:t>
      </w:r>
      <w:r w:rsidRPr="00165FBE">
        <w:rPr>
          <w:lang w:val="en-GB"/>
        </w:rPr>
        <w:sym w:font="Symbol" w:char="F06D"/>
      </w:r>
      <w:r w:rsidRPr="00165FBE">
        <w:rPr>
          <w:rFonts w:ascii="Times New Roman" w:hAnsi="Times New Roman"/>
          <w:sz w:val="24"/>
          <w:lang w:val="en-GB"/>
        </w:rPr>
        <w:t>l of stock solution of Cl-BPEA (in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1223 </w:t>
      </w:r>
      <w:r w:rsidRPr="00165FBE">
        <w:rPr>
          <w:lang w:val="en-GB"/>
        </w:rPr>
        <w:sym w:font="Symbol" w:char="F06D"/>
      </w:r>
      <w:r w:rsidRPr="00165FBE">
        <w:rPr>
          <w:rFonts w:ascii="Times New Roman" w:hAnsi="Times New Roman"/>
          <w:sz w:val="24"/>
          <w:lang w:val="en-GB"/>
        </w:rPr>
        <w:t>l of stock solution of L (in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and 1665 </w:t>
      </w:r>
      <w:r w:rsidRPr="00165FBE">
        <w:rPr>
          <w:lang w:val="en-GB"/>
        </w:rPr>
        <w:sym w:font="Symbol" w:char="F06D"/>
      </w:r>
      <w:r w:rsidRPr="00165FBE">
        <w:rPr>
          <w:rFonts w:ascii="Times New Roman" w:hAnsi="Times New Roman"/>
          <w:sz w:val="24"/>
          <w:lang w:val="en-GB"/>
        </w:rPr>
        <w:t>l of stock solution (in EtOH) of R, respectively, was added). The remained sixth flask contained only DPPC. In all six samples CHCl</w:t>
      </w:r>
      <w:r w:rsidRPr="00165FBE">
        <w:rPr>
          <w:rFonts w:ascii="Times New Roman" w:hAnsi="Times New Roman"/>
          <w:sz w:val="24"/>
          <w:vertAlign w:val="subscript"/>
          <w:lang w:val="en-GB"/>
        </w:rPr>
        <w:t>3</w:t>
      </w:r>
      <w:r w:rsidRPr="00165FBE">
        <w:rPr>
          <w:rFonts w:ascii="Times New Roman" w:hAnsi="Times New Roman"/>
          <w:sz w:val="24"/>
          <w:lang w:val="en-GB"/>
        </w:rPr>
        <w:t xml:space="preserve"> was removed from the flask on rotary evaporator and the obtained film was subsequently dried under </w:t>
      </w:r>
      <w:proofErr w:type="spellStart"/>
      <w:r w:rsidRPr="00165FBE">
        <w:rPr>
          <w:rFonts w:ascii="Times New Roman" w:hAnsi="Times New Roman"/>
          <w:sz w:val="24"/>
          <w:lang w:val="en-GB"/>
        </w:rPr>
        <w:t>Ar</w:t>
      </w:r>
      <w:proofErr w:type="spellEnd"/>
      <w:r w:rsidRPr="00165FBE">
        <w:rPr>
          <w:rFonts w:ascii="Times New Roman" w:hAnsi="Times New Roman"/>
          <w:sz w:val="24"/>
          <w:vertAlign w:val="subscript"/>
          <w:lang w:val="en-GB"/>
        </w:rPr>
        <w:t xml:space="preserve"> </w:t>
      </w:r>
      <w:r w:rsidRPr="00165FBE">
        <w:rPr>
          <w:rFonts w:ascii="Times New Roman" w:hAnsi="Times New Roman"/>
          <w:sz w:val="24"/>
          <w:lang w:val="en-GB"/>
        </w:rPr>
        <w:t>stream. Afterwards, multilamellar DPPC liposomes were prepared by suspending the corresponding films in 1 ml of a phosphate buffer (pH 7.3). The samples were vortexed and alternated between a hot and ice H</w:t>
      </w:r>
      <w:r w:rsidRPr="00165FBE">
        <w:rPr>
          <w:rFonts w:ascii="Times New Roman" w:hAnsi="Times New Roman"/>
          <w:sz w:val="24"/>
          <w:vertAlign w:val="subscript"/>
          <w:lang w:val="en-GB"/>
        </w:rPr>
        <w:t>2</w:t>
      </w:r>
      <w:r w:rsidRPr="00165FBE">
        <w:rPr>
          <w:rFonts w:ascii="Times New Roman" w:hAnsi="Times New Roman"/>
          <w:sz w:val="24"/>
          <w:lang w:val="en-GB"/>
        </w:rPr>
        <w:t xml:space="preserve">O bath. In each of these three steps the sample was held for about one minute. The cycle of </w:t>
      </w:r>
      <w:proofErr w:type="spellStart"/>
      <w:r w:rsidRPr="00165FBE">
        <w:rPr>
          <w:rFonts w:ascii="Times New Roman" w:hAnsi="Times New Roman"/>
          <w:sz w:val="24"/>
          <w:lang w:val="en-GB"/>
        </w:rPr>
        <w:t>vortexing</w:t>
      </w:r>
      <w:proofErr w:type="spellEnd"/>
      <w:r w:rsidRPr="00165FBE">
        <w:rPr>
          <w:rFonts w:ascii="Times New Roman" w:hAnsi="Times New Roman"/>
          <w:sz w:val="24"/>
          <w:lang w:val="en-GB"/>
        </w:rPr>
        <w:t xml:space="preserve"> and heating and cooling of the sample were repeated for five times. These suspensions were further used as stocks for </w:t>
      </w:r>
      <w:proofErr w:type="spellStart"/>
      <w:r w:rsidR="000A7256" w:rsidRPr="00165FBE">
        <w:rPr>
          <w:rFonts w:ascii="Times New Roman" w:hAnsi="Times New Roman"/>
          <w:sz w:val="24"/>
          <w:lang w:val="en-GB"/>
        </w:rPr>
        <w:t>fluorimetric</w:t>
      </w:r>
      <w:proofErr w:type="spellEnd"/>
      <w:r w:rsidR="000A7256" w:rsidRPr="00165FBE">
        <w:rPr>
          <w:rFonts w:ascii="Times New Roman" w:hAnsi="Times New Roman"/>
          <w:sz w:val="24"/>
          <w:lang w:val="en-GB"/>
        </w:rPr>
        <w:t xml:space="preserve"> and </w:t>
      </w:r>
      <w:r w:rsidRPr="00165FBE">
        <w:rPr>
          <w:rFonts w:ascii="Times New Roman" w:hAnsi="Times New Roman"/>
          <w:sz w:val="24"/>
          <w:lang w:val="en-GB"/>
        </w:rPr>
        <w:t>DSC</w:t>
      </w:r>
      <w:r w:rsidR="000A7256" w:rsidRPr="00165FBE">
        <w:rPr>
          <w:rFonts w:ascii="Times New Roman" w:hAnsi="Times New Roman"/>
          <w:sz w:val="24"/>
          <w:lang w:val="en-GB"/>
        </w:rPr>
        <w:t xml:space="preserve"> </w:t>
      </w:r>
      <w:r w:rsidRPr="00165FBE">
        <w:rPr>
          <w:rFonts w:ascii="Times New Roman" w:hAnsi="Times New Roman"/>
          <w:sz w:val="24"/>
          <w:lang w:val="en-GB"/>
        </w:rPr>
        <w:t xml:space="preserve">measurements. </w:t>
      </w:r>
    </w:p>
    <w:p w14:paraId="57EA316B" w14:textId="04C7DAB9" w:rsidR="0035176A" w:rsidRPr="00165FBE" w:rsidRDefault="0035176A" w:rsidP="00B07EAE">
      <w:pPr>
        <w:spacing w:after="200" w:line="360" w:lineRule="auto"/>
        <w:ind w:left="357"/>
        <w:jc w:val="both"/>
        <w:rPr>
          <w:rFonts w:ascii="Times New Roman" w:hAnsi="Times New Roman"/>
          <w:sz w:val="24"/>
          <w:lang w:val="en-GB"/>
        </w:rPr>
      </w:pPr>
      <w:r w:rsidRPr="00165FBE">
        <w:rPr>
          <w:rFonts w:ascii="Times New Roman" w:hAnsi="Times New Roman"/>
          <w:sz w:val="24"/>
          <w:lang w:val="en-GB"/>
        </w:rPr>
        <w:t>2.</w:t>
      </w:r>
      <w:r w:rsidR="000A7256" w:rsidRPr="00165FBE">
        <w:rPr>
          <w:rFonts w:ascii="Times New Roman" w:hAnsi="Times New Roman"/>
          <w:sz w:val="24"/>
          <w:lang w:val="en-GB"/>
        </w:rPr>
        <w:t>2</w:t>
      </w:r>
      <w:r w:rsidR="000A5E08" w:rsidRPr="00165FBE">
        <w:rPr>
          <w:rFonts w:ascii="Times New Roman" w:hAnsi="Times New Roman"/>
          <w:sz w:val="24"/>
          <w:lang w:val="en-GB"/>
        </w:rPr>
        <w:t xml:space="preserve"> </w:t>
      </w:r>
      <w:r w:rsidRPr="00165FBE">
        <w:rPr>
          <w:rFonts w:ascii="Times New Roman" w:hAnsi="Times New Roman"/>
          <w:sz w:val="24"/>
          <w:lang w:val="en-GB"/>
        </w:rPr>
        <w:t xml:space="preserve">Fluorescence spectroscopy: spectra acquisition and spectral analysis of hydrated multilamellar liposomes </w:t>
      </w:r>
    </w:p>
    <w:p w14:paraId="7D2D2BC8" w14:textId="54111004" w:rsidR="0004468A" w:rsidRPr="00165FBE" w:rsidRDefault="001F71C3" w:rsidP="00B07EAE">
      <w:pPr>
        <w:spacing w:after="200" w:line="360" w:lineRule="auto"/>
        <w:jc w:val="both"/>
        <w:rPr>
          <w:rFonts w:ascii="Times New Roman" w:hAnsi="Times New Roman"/>
          <w:sz w:val="24"/>
          <w:lang w:val="en-GB"/>
        </w:rPr>
      </w:pPr>
      <w:r w:rsidRPr="00165FBE">
        <w:rPr>
          <w:rFonts w:ascii="Times New Roman" w:hAnsi="Times New Roman"/>
          <w:sz w:val="24"/>
          <w:lang w:val="en-GB"/>
        </w:rPr>
        <w:t xml:space="preserve">100 </w:t>
      </w:r>
      <w:r w:rsidRPr="00165FBE">
        <w:rPr>
          <w:lang w:val="en-GB"/>
        </w:rPr>
        <w:sym w:font="Symbol" w:char="F06D"/>
      </w:r>
      <w:r w:rsidRPr="00165FBE">
        <w:rPr>
          <w:rFonts w:ascii="Times New Roman" w:hAnsi="Times New Roman"/>
          <w:sz w:val="24"/>
          <w:lang w:val="en-GB"/>
        </w:rPr>
        <w:t xml:space="preserve">l of original stock suspension was diluted up to 5 ml of phosphate buffer in order to achieve the mass concentration of DPPC </w:t>
      </w:r>
      <w:r w:rsidRPr="00165FBE">
        <w:rPr>
          <w:lang w:val="en-GB"/>
        </w:rPr>
        <w:sym w:font="Symbol" w:char="F07E"/>
      </w:r>
      <w:r w:rsidRPr="00165FBE">
        <w:rPr>
          <w:rFonts w:ascii="Times New Roman" w:hAnsi="Times New Roman"/>
          <w:sz w:val="24"/>
          <w:lang w:val="en-GB"/>
        </w:rPr>
        <w:t xml:space="preserve">1 mg / ml.  </w:t>
      </w:r>
      <w:r w:rsidR="0035176A" w:rsidRPr="00165FBE">
        <w:rPr>
          <w:rFonts w:ascii="Times New Roman" w:hAnsi="Times New Roman"/>
          <w:sz w:val="24"/>
          <w:lang w:val="en-GB"/>
        </w:rPr>
        <w:t xml:space="preserve">Fluorescence spectra </w:t>
      </w:r>
      <w:r w:rsidRPr="00165FBE">
        <w:rPr>
          <w:rFonts w:ascii="Times New Roman" w:hAnsi="Times New Roman"/>
          <w:sz w:val="24"/>
          <w:lang w:val="en-GB"/>
        </w:rPr>
        <w:t xml:space="preserve">of the suspensions </w:t>
      </w:r>
      <w:r w:rsidR="0035176A" w:rsidRPr="00165FBE">
        <w:rPr>
          <w:rFonts w:ascii="Times New Roman" w:hAnsi="Times New Roman"/>
          <w:sz w:val="24"/>
          <w:lang w:val="en-GB"/>
        </w:rPr>
        <w:t xml:space="preserve">were acquired </w:t>
      </w:r>
      <w:r w:rsidR="00C11B58" w:rsidRPr="00165FBE">
        <w:rPr>
          <w:rFonts w:ascii="Times New Roman" w:hAnsi="Times New Roman"/>
          <w:sz w:val="24"/>
          <w:lang w:val="en-GB"/>
        </w:rPr>
        <w:t>on</w:t>
      </w:r>
      <w:r w:rsidR="0068202E" w:rsidRPr="00165FBE">
        <w:rPr>
          <w:rFonts w:ascii="Times New Roman" w:hAnsi="Times New Roman"/>
          <w:sz w:val="24"/>
          <w:lang w:val="en-GB"/>
        </w:rPr>
        <w:t xml:space="preserve"> the </w:t>
      </w:r>
      <w:r w:rsidR="00C11B58" w:rsidRPr="00165FBE">
        <w:rPr>
          <w:rFonts w:ascii="Times New Roman" w:hAnsi="Times New Roman"/>
          <w:sz w:val="24"/>
          <w:lang w:val="en-GB"/>
        </w:rPr>
        <w:t>Agilent Cary Eclipse Spectrophotometer in the</w:t>
      </w:r>
      <w:r w:rsidR="00640AF6" w:rsidRPr="00165FBE">
        <w:rPr>
          <w:rFonts w:ascii="Times New Roman" w:hAnsi="Times New Roman"/>
          <w:sz w:val="24"/>
          <w:lang w:val="en-GB"/>
        </w:rPr>
        <w:t xml:space="preserve"> </w:t>
      </w:r>
      <w:r w:rsidR="0068202E" w:rsidRPr="00165FBE">
        <w:rPr>
          <w:rFonts w:ascii="Times New Roman" w:hAnsi="Times New Roman"/>
          <w:sz w:val="24"/>
          <w:lang w:val="en-GB"/>
        </w:rPr>
        <w:t xml:space="preserve">temperature range 30 – 52 </w:t>
      </w:r>
      <w:r w:rsidR="0068202E" w:rsidRPr="00165FBE">
        <w:rPr>
          <w:rFonts w:ascii="Times New Roman" w:hAnsi="Times New Roman" w:cs="Times New Roman"/>
          <w:sz w:val="24"/>
          <w:lang w:val="en-GB"/>
        </w:rPr>
        <w:t>°</w:t>
      </w:r>
      <w:r w:rsidR="0068202E" w:rsidRPr="00165FBE">
        <w:rPr>
          <w:rFonts w:ascii="Times New Roman" w:hAnsi="Times New Roman"/>
          <w:sz w:val="24"/>
          <w:lang w:val="en-GB"/>
        </w:rPr>
        <w:t>C</w:t>
      </w:r>
      <w:r w:rsidR="004112EF" w:rsidRPr="00165FBE">
        <w:rPr>
          <w:rFonts w:ascii="Times New Roman" w:hAnsi="Times New Roman"/>
          <w:sz w:val="24"/>
          <w:lang w:val="en-GB"/>
        </w:rPr>
        <w:t xml:space="preserve">, using 1 cm path length quartz cuvettes. </w:t>
      </w:r>
      <w:r w:rsidR="00B239DB" w:rsidRPr="00165FBE">
        <w:rPr>
          <w:rFonts w:ascii="Times New Roman" w:hAnsi="Times New Roman"/>
          <w:sz w:val="24"/>
          <w:lang w:val="en-GB"/>
        </w:rPr>
        <w:t>The stock solutions of different DPPC</w:t>
      </w:r>
      <w:r w:rsidR="002E1903" w:rsidRPr="00165FBE">
        <w:rPr>
          <w:rFonts w:ascii="Times New Roman" w:hAnsi="Times New Roman"/>
          <w:sz w:val="24"/>
          <w:lang w:val="en-GB"/>
        </w:rPr>
        <w:t xml:space="preserve"> </w:t>
      </w:r>
      <w:r w:rsidR="00B239DB" w:rsidRPr="00165FBE">
        <w:rPr>
          <w:rFonts w:ascii="Times New Roman" w:hAnsi="Times New Roman"/>
          <w:sz w:val="24"/>
          <w:lang w:val="en-GB"/>
        </w:rPr>
        <w:t>+</w:t>
      </w:r>
      <w:r w:rsidR="002E1903" w:rsidRPr="00165FBE">
        <w:rPr>
          <w:rFonts w:ascii="Times New Roman" w:hAnsi="Times New Roman"/>
          <w:sz w:val="24"/>
          <w:lang w:val="en-GB"/>
        </w:rPr>
        <w:t xml:space="preserve"> </w:t>
      </w:r>
      <w:r w:rsidR="00B239DB" w:rsidRPr="00165FBE">
        <w:rPr>
          <w:rFonts w:ascii="Times New Roman" w:hAnsi="Times New Roman"/>
          <w:sz w:val="24"/>
          <w:lang w:val="en-GB"/>
        </w:rPr>
        <w:t>probe suspensions were diluted with 100 mM phosphate buffer</w:t>
      </w:r>
      <w:r w:rsidR="004A328A" w:rsidRPr="00165FBE">
        <w:rPr>
          <w:rFonts w:ascii="Times New Roman" w:hAnsi="Times New Roman"/>
          <w:sz w:val="24"/>
          <w:lang w:val="en-GB"/>
        </w:rPr>
        <w:t>,</w:t>
      </w:r>
      <w:r w:rsidR="00B239DB" w:rsidRPr="00165FBE">
        <w:rPr>
          <w:rFonts w:ascii="Times New Roman" w:hAnsi="Times New Roman"/>
          <w:sz w:val="24"/>
          <w:lang w:val="en-GB"/>
        </w:rPr>
        <w:t xml:space="preserve"> pH</w:t>
      </w:r>
      <w:r w:rsidR="004A328A" w:rsidRPr="00165FBE">
        <w:rPr>
          <w:rFonts w:ascii="Times New Roman" w:hAnsi="Times New Roman"/>
          <w:sz w:val="24"/>
          <w:lang w:val="en-GB"/>
        </w:rPr>
        <w:t xml:space="preserve"> </w:t>
      </w:r>
      <w:r w:rsidR="00B239DB" w:rsidRPr="00165FBE">
        <w:rPr>
          <w:rFonts w:ascii="Times New Roman" w:hAnsi="Times New Roman"/>
          <w:sz w:val="24"/>
          <w:lang w:val="en-GB"/>
        </w:rPr>
        <w:t>7.3</w:t>
      </w:r>
      <w:r w:rsidR="00414EF6" w:rsidRPr="00165FBE">
        <w:rPr>
          <w:rFonts w:ascii="Times New Roman" w:hAnsi="Times New Roman"/>
          <w:sz w:val="24"/>
          <w:lang w:val="en-GB"/>
        </w:rPr>
        <w:t xml:space="preserve">, </w:t>
      </w:r>
      <w:r w:rsidR="00B239DB" w:rsidRPr="00165FBE">
        <w:rPr>
          <w:rFonts w:ascii="Times New Roman" w:hAnsi="Times New Roman"/>
          <w:sz w:val="24"/>
          <w:lang w:val="en-GB"/>
        </w:rPr>
        <w:t>to achieve 0.125 mg/mL DPPC concentration</w:t>
      </w:r>
      <w:r w:rsidR="00414EF6" w:rsidRPr="00165FBE">
        <w:rPr>
          <w:rFonts w:ascii="Times New Roman" w:hAnsi="Times New Roman"/>
          <w:sz w:val="24"/>
          <w:lang w:val="en-GB"/>
        </w:rPr>
        <w:t xml:space="preserve">. </w:t>
      </w:r>
      <w:r w:rsidR="004112EF" w:rsidRPr="00165FBE">
        <w:rPr>
          <w:rFonts w:ascii="Times New Roman" w:hAnsi="Times New Roman"/>
          <w:sz w:val="24"/>
          <w:lang w:val="en-GB"/>
        </w:rPr>
        <w:t>The temperature was</w:t>
      </w:r>
      <w:r w:rsidR="00C11B58" w:rsidRPr="00165FBE">
        <w:rPr>
          <w:rFonts w:ascii="Times New Roman" w:hAnsi="Times New Roman"/>
          <w:sz w:val="24"/>
          <w:lang w:val="en-GB"/>
        </w:rPr>
        <w:t xml:space="preserve"> incremental</w:t>
      </w:r>
      <w:r w:rsidR="004112EF" w:rsidRPr="00165FBE">
        <w:rPr>
          <w:rFonts w:ascii="Times New Roman" w:hAnsi="Times New Roman"/>
          <w:sz w:val="24"/>
          <w:lang w:val="en-GB"/>
        </w:rPr>
        <w:t>ly</w:t>
      </w:r>
      <w:r w:rsidR="00C11B58" w:rsidRPr="00165FBE">
        <w:rPr>
          <w:rFonts w:ascii="Times New Roman" w:hAnsi="Times New Roman"/>
          <w:sz w:val="24"/>
          <w:lang w:val="en-GB"/>
        </w:rPr>
        <w:t xml:space="preserve"> incre</w:t>
      </w:r>
      <w:r w:rsidR="004A328A" w:rsidRPr="00165FBE">
        <w:rPr>
          <w:rFonts w:ascii="Times New Roman" w:hAnsi="Times New Roman"/>
          <w:sz w:val="24"/>
          <w:lang w:val="en-GB"/>
        </w:rPr>
        <w:t>a</w:t>
      </w:r>
      <w:r w:rsidR="00C11B58" w:rsidRPr="00165FBE">
        <w:rPr>
          <w:rFonts w:ascii="Times New Roman" w:hAnsi="Times New Roman"/>
          <w:sz w:val="24"/>
          <w:lang w:val="en-GB"/>
        </w:rPr>
        <w:t>se</w:t>
      </w:r>
      <w:r w:rsidR="004112EF" w:rsidRPr="00165FBE">
        <w:rPr>
          <w:rFonts w:ascii="Times New Roman" w:hAnsi="Times New Roman"/>
          <w:sz w:val="24"/>
          <w:lang w:val="en-GB"/>
        </w:rPr>
        <w:t>d</w:t>
      </w:r>
      <w:r w:rsidR="00C11B58" w:rsidRPr="00165FBE">
        <w:rPr>
          <w:rFonts w:ascii="Times New Roman" w:hAnsi="Times New Roman"/>
          <w:sz w:val="24"/>
          <w:lang w:val="en-GB"/>
        </w:rPr>
        <w:t xml:space="preserve"> </w:t>
      </w:r>
      <w:r w:rsidR="004112EF" w:rsidRPr="00165FBE">
        <w:rPr>
          <w:rFonts w:ascii="Times New Roman" w:hAnsi="Times New Roman"/>
          <w:sz w:val="24"/>
          <w:lang w:val="en-GB"/>
        </w:rPr>
        <w:t xml:space="preserve">by 1°C and after 2 min </w:t>
      </w:r>
      <w:r w:rsidR="004112EF" w:rsidRPr="00165FBE">
        <w:rPr>
          <w:rFonts w:ascii="Times New Roman" w:hAnsi="Times New Roman"/>
          <w:sz w:val="24"/>
          <w:lang w:val="en-GB"/>
        </w:rPr>
        <w:lastRenderedPageBreak/>
        <w:t>equilibration the spectra was recorded</w:t>
      </w:r>
      <w:r w:rsidR="00640A25" w:rsidRPr="00165FBE">
        <w:rPr>
          <w:rFonts w:ascii="Times New Roman" w:hAnsi="Times New Roman"/>
          <w:sz w:val="24"/>
          <w:lang w:val="en-GB"/>
        </w:rPr>
        <w:t xml:space="preserve">. Table 1 shows excitation wavelengths, emission bands, excitation and emission optical slits for each individual </w:t>
      </w:r>
      <w:r w:rsidR="00EF1C07" w:rsidRPr="00165FBE">
        <w:rPr>
          <w:rFonts w:ascii="Times New Roman" w:hAnsi="Times New Roman"/>
          <w:sz w:val="24"/>
          <w:lang w:val="en-GB"/>
        </w:rPr>
        <w:t xml:space="preserve">suspension </w:t>
      </w:r>
      <w:r w:rsidR="00640A25" w:rsidRPr="00165FBE">
        <w:rPr>
          <w:rFonts w:ascii="Times New Roman" w:hAnsi="Times New Roman"/>
          <w:sz w:val="24"/>
          <w:lang w:val="en-GB"/>
        </w:rPr>
        <w:t xml:space="preserve">sample. </w:t>
      </w:r>
      <w:r w:rsidRPr="00165FBE">
        <w:rPr>
          <w:rFonts w:ascii="Times New Roman" w:hAnsi="Times New Roman"/>
          <w:sz w:val="24"/>
          <w:lang w:val="en-GB"/>
        </w:rPr>
        <w:t xml:space="preserve">The fluorescence spectra of DPPC with fluorescent probes were acquired </w:t>
      </w:r>
      <w:r w:rsidR="004112EF" w:rsidRPr="00165FBE">
        <w:rPr>
          <w:rFonts w:ascii="Times New Roman" w:hAnsi="Times New Roman"/>
          <w:sz w:val="24"/>
          <w:lang w:val="en-GB"/>
        </w:rPr>
        <w:t xml:space="preserve">in </w:t>
      </w:r>
      <w:r w:rsidR="00640A25" w:rsidRPr="00165FBE">
        <w:rPr>
          <w:rFonts w:ascii="Times New Roman" w:hAnsi="Times New Roman"/>
          <w:sz w:val="24"/>
          <w:lang w:val="en-GB"/>
        </w:rPr>
        <w:t>two independent experiments</w:t>
      </w:r>
      <w:r w:rsidRPr="00165FBE">
        <w:rPr>
          <w:rFonts w:ascii="Times New Roman" w:hAnsi="Times New Roman"/>
          <w:sz w:val="24"/>
          <w:lang w:val="en-GB"/>
        </w:rPr>
        <w:t>.</w:t>
      </w:r>
    </w:p>
    <w:p w14:paraId="3D4025B8" w14:textId="39DB54E7" w:rsidR="0004468A" w:rsidRPr="00165FBE" w:rsidRDefault="0004468A" w:rsidP="00B07EAE">
      <w:pPr>
        <w:spacing w:after="200" w:line="360" w:lineRule="auto"/>
        <w:jc w:val="both"/>
        <w:rPr>
          <w:rFonts w:ascii="Times New Roman" w:hAnsi="Times New Roman"/>
          <w:sz w:val="24"/>
          <w:lang w:val="en-GB"/>
        </w:rPr>
      </w:pPr>
      <w:r w:rsidRPr="00165FBE">
        <w:rPr>
          <w:rFonts w:ascii="Times New Roman" w:hAnsi="Times New Roman"/>
          <w:sz w:val="24"/>
          <w:lang w:val="en-GB"/>
        </w:rPr>
        <w:t>Table 1</w:t>
      </w:r>
      <w:r w:rsidR="002E1903" w:rsidRPr="00165FBE">
        <w:rPr>
          <w:rFonts w:ascii="Times New Roman" w:hAnsi="Times New Roman"/>
          <w:sz w:val="24"/>
          <w:lang w:val="en-GB"/>
        </w:rPr>
        <w:t>.</w:t>
      </w:r>
      <w:r w:rsidRPr="00165FBE">
        <w:rPr>
          <w:rFonts w:ascii="Times New Roman" w:hAnsi="Times New Roman"/>
          <w:sz w:val="24"/>
          <w:lang w:val="en-GB"/>
        </w:rPr>
        <w:t xml:space="preserve"> </w:t>
      </w:r>
      <w:r w:rsidR="00EF1C07" w:rsidRPr="00165FBE">
        <w:rPr>
          <w:rFonts w:ascii="Times New Roman" w:hAnsi="Times New Roman"/>
          <w:sz w:val="24"/>
          <w:lang w:val="en-GB"/>
        </w:rPr>
        <w:t>Settings used for the fluorescence spectra recording</w:t>
      </w:r>
      <w:r w:rsidR="0008281E" w:rsidRPr="00165FBE">
        <w:rPr>
          <w:rFonts w:ascii="Times New Roman" w:hAnsi="Times New Roman"/>
          <w:sz w:val="24"/>
          <w:lang w:val="en-GB"/>
        </w:rPr>
        <w:t xml:space="preserve">: </w:t>
      </w:r>
      <w:proofErr w:type="spellStart"/>
      <w:r w:rsidR="0008281E" w:rsidRPr="00165FBE">
        <w:rPr>
          <w:rFonts w:ascii="Times New Roman" w:hAnsi="Times New Roman" w:cs="Times New Roman"/>
          <w:sz w:val="24"/>
          <w:lang w:val="en-GB"/>
        </w:rPr>
        <w:t>λ</w:t>
      </w:r>
      <w:r w:rsidR="0008281E" w:rsidRPr="00165FBE">
        <w:rPr>
          <w:rFonts w:ascii="Times New Roman" w:hAnsi="Times New Roman"/>
          <w:sz w:val="24"/>
          <w:vertAlign w:val="subscript"/>
          <w:lang w:val="en-GB"/>
        </w:rPr>
        <w:t>Ex</w:t>
      </w:r>
      <w:proofErr w:type="spellEnd"/>
      <w:r w:rsidR="0008281E" w:rsidRPr="00165FBE">
        <w:rPr>
          <w:rFonts w:ascii="Times New Roman" w:hAnsi="Times New Roman"/>
          <w:sz w:val="24"/>
          <w:vertAlign w:val="subscript"/>
          <w:lang w:val="en-GB"/>
        </w:rPr>
        <w:t xml:space="preserve"> </w:t>
      </w:r>
      <w:r w:rsidR="0008281E" w:rsidRPr="00165FBE">
        <w:rPr>
          <w:rFonts w:ascii="Times New Roman" w:hAnsi="Times New Roman"/>
          <w:sz w:val="24"/>
          <w:lang w:val="en-GB"/>
        </w:rPr>
        <w:t xml:space="preserve">– excitation wavelength, </w:t>
      </w:r>
      <w:proofErr w:type="spellStart"/>
      <w:r w:rsidR="0008281E" w:rsidRPr="00165FBE">
        <w:rPr>
          <w:rFonts w:ascii="Times New Roman" w:hAnsi="Times New Roman" w:cs="Times New Roman"/>
          <w:sz w:val="24"/>
          <w:lang w:val="en-GB"/>
        </w:rPr>
        <w:t>λ</w:t>
      </w:r>
      <w:r w:rsidR="0008281E" w:rsidRPr="00165FBE">
        <w:rPr>
          <w:rFonts w:ascii="Times New Roman" w:hAnsi="Times New Roman"/>
          <w:sz w:val="24"/>
          <w:vertAlign w:val="subscript"/>
          <w:lang w:val="en-GB"/>
        </w:rPr>
        <w:t>Em</w:t>
      </w:r>
      <w:proofErr w:type="spellEnd"/>
      <w:r w:rsidR="0008281E" w:rsidRPr="00165FBE">
        <w:rPr>
          <w:rFonts w:ascii="Times New Roman" w:hAnsi="Times New Roman"/>
          <w:sz w:val="24"/>
          <w:lang w:val="en-GB"/>
        </w:rPr>
        <w:t xml:space="preserve"> – emission band</w:t>
      </w:r>
      <w:r w:rsidR="005D0C22" w:rsidRPr="00165FBE">
        <w:rPr>
          <w:rFonts w:ascii="Times New Roman" w:hAnsi="Times New Roman"/>
          <w:sz w:val="24"/>
          <w:lang w:val="en-GB"/>
        </w:rPr>
        <w:t xml:space="preserve">, Ex slit – excitation optical slit, </w:t>
      </w:r>
      <w:proofErr w:type="spellStart"/>
      <w:r w:rsidR="005D0C22" w:rsidRPr="00165FBE">
        <w:rPr>
          <w:rFonts w:ascii="Times New Roman" w:hAnsi="Times New Roman"/>
          <w:sz w:val="24"/>
          <w:lang w:val="en-GB"/>
        </w:rPr>
        <w:t>Em</w:t>
      </w:r>
      <w:proofErr w:type="spellEnd"/>
      <w:r w:rsidR="005D0C22" w:rsidRPr="00165FBE">
        <w:rPr>
          <w:rFonts w:ascii="Times New Roman" w:hAnsi="Times New Roman"/>
          <w:sz w:val="24"/>
          <w:lang w:val="en-GB"/>
        </w:rPr>
        <w:t xml:space="preserve"> slit – emission optical slit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502"/>
        <w:gridCol w:w="1812"/>
        <w:gridCol w:w="1813"/>
        <w:gridCol w:w="1813"/>
      </w:tblGrid>
      <w:tr w:rsidR="0004468A" w:rsidRPr="00CC5065" w14:paraId="337F9BBC" w14:textId="77777777" w:rsidTr="002E1903">
        <w:tc>
          <w:tcPr>
            <w:tcW w:w="2122" w:type="dxa"/>
            <w:tcBorders>
              <w:top w:val="double" w:sz="4" w:space="0" w:color="auto"/>
              <w:bottom w:val="single" w:sz="4" w:space="0" w:color="auto"/>
            </w:tcBorders>
          </w:tcPr>
          <w:p w14:paraId="4A9244FD" w14:textId="4ABD0782" w:rsidR="0004468A" w:rsidRPr="00165FBE" w:rsidRDefault="002E1903" w:rsidP="002E1903">
            <w:pPr>
              <w:spacing w:line="360" w:lineRule="auto"/>
              <w:jc w:val="center"/>
              <w:rPr>
                <w:rFonts w:ascii="Times New Roman" w:hAnsi="Times New Roman"/>
                <w:sz w:val="24"/>
                <w:lang w:val="en-GB"/>
              </w:rPr>
            </w:pPr>
            <w:r w:rsidRPr="00165FBE">
              <w:rPr>
                <w:rFonts w:ascii="Times New Roman" w:hAnsi="Times New Roman" w:cs="Times New Roman"/>
                <w:sz w:val="24"/>
                <w:szCs w:val="24"/>
                <w:lang w:val="en-GB"/>
              </w:rPr>
              <w:t>suspension</w:t>
            </w:r>
          </w:p>
        </w:tc>
        <w:tc>
          <w:tcPr>
            <w:tcW w:w="1502" w:type="dxa"/>
            <w:tcBorders>
              <w:top w:val="double" w:sz="4" w:space="0" w:color="auto"/>
              <w:bottom w:val="single" w:sz="4" w:space="0" w:color="auto"/>
            </w:tcBorders>
          </w:tcPr>
          <w:p w14:paraId="686D7A72" w14:textId="50D5E0E4" w:rsidR="0004468A" w:rsidRPr="00165FBE" w:rsidRDefault="0004468A" w:rsidP="002E1903">
            <w:pPr>
              <w:spacing w:line="360" w:lineRule="auto"/>
              <w:jc w:val="center"/>
              <w:rPr>
                <w:rFonts w:ascii="Times New Roman" w:hAnsi="Times New Roman"/>
                <w:sz w:val="24"/>
                <w:lang w:val="en-GB"/>
              </w:rPr>
            </w:pPr>
            <w:proofErr w:type="spellStart"/>
            <w:r w:rsidRPr="00165FBE">
              <w:rPr>
                <w:rFonts w:ascii="Times New Roman" w:hAnsi="Times New Roman" w:cs="Times New Roman"/>
                <w:sz w:val="24"/>
                <w:lang w:val="en-GB"/>
              </w:rPr>
              <w:t>λ</w:t>
            </w:r>
            <w:r w:rsidRPr="00165FBE">
              <w:rPr>
                <w:rFonts w:ascii="Times New Roman" w:hAnsi="Times New Roman"/>
                <w:sz w:val="24"/>
                <w:vertAlign w:val="subscript"/>
                <w:lang w:val="en-GB"/>
              </w:rPr>
              <w:t>Ex</w:t>
            </w:r>
            <w:r w:rsidR="002E1903" w:rsidRPr="00165FBE">
              <w:rPr>
                <w:rFonts w:ascii="Times New Roman" w:hAnsi="Times New Roman"/>
                <w:sz w:val="24"/>
                <w:vertAlign w:val="superscript"/>
                <w:lang w:val="en-GB"/>
              </w:rPr>
              <w:t>a</w:t>
            </w:r>
            <w:proofErr w:type="spellEnd"/>
          </w:p>
        </w:tc>
        <w:tc>
          <w:tcPr>
            <w:tcW w:w="1812" w:type="dxa"/>
            <w:tcBorders>
              <w:top w:val="double" w:sz="4" w:space="0" w:color="auto"/>
              <w:bottom w:val="single" w:sz="4" w:space="0" w:color="auto"/>
            </w:tcBorders>
          </w:tcPr>
          <w:p w14:paraId="4AFF4DC4" w14:textId="38215C6D" w:rsidR="0004468A" w:rsidRPr="00165FBE" w:rsidRDefault="0004468A" w:rsidP="002E1903">
            <w:pPr>
              <w:spacing w:line="360" w:lineRule="auto"/>
              <w:jc w:val="center"/>
              <w:rPr>
                <w:rFonts w:ascii="Times New Roman" w:hAnsi="Times New Roman"/>
                <w:sz w:val="24"/>
                <w:lang w:val="en-GB"/>
              </w:rPr>
            </w:pPr>
            <w:proofErr w:type="spellStart"/>
            <w:r w:rsidRPr="00165FBE">
              <w:rPr>
                <w:rFonts w:ascii="Times New Roman" w:hAnsi="Times New Roman" w:cs="Times New Roman"/>
                <w:sz w:val="24"/>
                <w:lang w:val="en-GB"/>
              </w:rPr>
              <w:t>λ</w:t>
            </w:r>
            <w:r w:rsidRPr="00165FBE">
              <w:rPr>
                <w:rFonts w:ascii="Times New Roman" w:hAnsi="Times New Roman"/>
                <w:sz w:val="24"/>
                <w:vertAlign w:val="subscript"/>
                <w:lang w:val="en-GB"/>
              </w:rPr>
              <w:t>Em</w:t>
            </w:r>
            <w:r w:rsidR="002E1903" w:rsidRPr="00165FBE">
              <w:rPr>
                <w:rFonts w:ascii="Times New Roman" w:hAnsi="Times New Roman"/>
                <w:sz w:val="24"/>
                <w:vertAlign w:val="superscript"/>
                <w:lang w:val="en-GB"/>
              </w:rPr>
              <w:t>a</w:t>
            </w:r>
            <w:proofErr w:type="spellEnd"/>
          </w:p>
        </w:tc>
        <w:tc>
          <w:tcPr>
            <w:tcW w:w="1813" w:type="dxa"/>
            <w:tcBorders>
              <w:top w:val="double" w:sz="4" w:space="0" w:color="auto"/>
              <w:bottom w:val="single" w:sz="4" w:space="0" w:color="auto"/>
            </w:tcBorders>
          </w:tcPr>
          <w:p w14:paraId="3F5736B0" w14:textId="72E39404"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 xml:space="preserve">Ex </w:t>
            </w:r>
            <w:proofErr w:type="spellStart"/>
            <w:r w:rsidRPr="00165FBE">
              <w:rPr>
                <w:rFonts w:ascii="Times New Roman" w:hAnsi="Times New Roman"/>
                <w:sz w:val="24"/>
                <w:lang w:val="en-GB"/>
              </w:rPr>
              <w:t>slit</w:t>
            </w:r>
            <w:r w:rsidR="002E1903" w:rsidRPr="00165FBE">
              <w:rPr>
                <w:rFonts w:ascii="Times New Roman" w:hAnsi="Times New Roman"/>
                <w:sz w:val="24"/>
                <w:vertAlign w:val="superscript"/>
                <w:lang w:val="en-GB"/>
              </w:rPr>
              <w:t>a</w:t>
            </w:r>
            <w:proofErr w:type="spellEnd"/>
          </w:p>
        </w:tc>
        <w:tc>
          <w:tcPr>
            <w:tcW w:w="1813" w:type="dxa"/>
            <w:tcBorders>
              <w:top w:val="double" w:sz="4" w:space="0" w:color="auto"/>
              <w:bottom w:val="single" w:sz="4" w:space="0" w:color="auto"/>
            </w:tcBorders>
          </w:tcPr>
          <w:p w14:paraId="0FD9D9A7" w14:textId="1FB2562A" w:rsidR="0004468A" w:rsidRPr="00165FBE" w:rsidRDefault="0082225F" w:rsidP="002E1903">
            <w:pPr>
              <w:spacing w:line="360" w:lineRule="auto"/>
              <w:jc w:val="center"/>
              <w:rPr>
                <w:rFonts w:ascii="Times New Roman" w:hAnsi="Times New Roman"/>
                <w:sz w:val="24"/>
                <w:lang w:val="en-GB"/>
              </w:rPr>
            </w:pPr>
            <w:proofErr w:type="spellStart"/>
            <w:r w:rsidRPr="00165FBE">
              <w:rPr>
                <w:rFonts w:ascii="Times New Roman" w:hAnsi="Times New Roman"/>
                <w:sz w:val="24"/>
                <w:lang w:val="en-GB"/>
              </w:rPr>
              <w:t>Em</w:t>
            </w:r>
            <w:proofErr w:type="spellEnd"/>
            <w:r w:rsidRPr="00165FBE">
              <w:rPr>
                <w:rFonts w:ascii="Times New Roman" w:hAnsi="Times New Roman"/>
                <w:sz w:val="24"/>
                <w:lang w:val="en-GB"/>
              </w:rPr>
              <w:t xml:space="preserve"> </w:t>
            </w:r>
            <w:proofErr w:type="spellStart"/>
            <w:r w:rsidRPr="00165FBE">
              <w:rPr>
                <w:rFonts w:ascii="Times New Roman" w:hAnsi="Times New Roman"/>
                <w:sz w:val="24"/>
                <w:lang w:val="en-GB"/>
              </w:rPr>
              <w:t>slit</w:t>
            </w:r>
            <w:r w:rsidR="002E1903" w:rsidRPr="00165FBE">
              <w:rPr>
                <w:rFonts w:ascii="Times New Roman" w:hAnsi="Times New Roman"/>
                <w:sz w:val="24"/>
                <w:vertAlign w:val="superscript"/>
                <w:lang w:val="en-GB"/>
              </w:rPr>
              <w:t>a</w:t>
            </w:r>
            <w:proofErr w:type="spellEnd"/>
          </w:p>
        </w:tc>
      </w:tr>
      <w:tr w:rsidR="00EF1C07" w:rsidRPr="00CC5065" w14:paraId="7F598B63" w14:textId="77777777" w:rsidTr="002E1903">
        <w:tc>
          <w:tcPr>
            <w:tcW w:w="2122" w:type="dxa"/>
            <w:tcBorders>
              <w:bottom w:val="nil"/>
            </w:tcBorders>
          </w:tcPr>
          <w:p w14:paraId="2C4A68F8" w14:textId="17A054B7" w:rsidR="00EF1C07" w:rsidRPr="00165FBE" w:rsidRDefault="00EF1C07" w:rsidP="0082225F">
            <w:pPr>
              <w:spacing w:line="360" w:lineRule="auto"/>
              <w:jc w:val="center"/>
              <w:rPr>
                <w:rFonts w:ascii="Times New Roman" w:hAnsi="Times New Roman"/>
                <w:sz w:val="24"/>
                <w:lang w:val="en-GB"/>
              </w:rPr>
            </w:pPr>
            <w:proofErr w:type="spellStart"/>
            <w:r w:rsidRPr="00165FBE">
              <w:rPr>
                <w:rFonts w:ascii="Times New Roman" w:hAnsi="Times New Roman"/>
                <w:sz w:val="24"/>
                <w:lang w:val="en-GB"/>
              </w:rPr>
              <w:t>DPPC</w:t>
            </w:r>
            <w:r w:rsidR="002E1903" w:rsidRPr="00165FBE">
              <w:rPr>
                <w:rFonts w:ascii="Times New Roman" w:hAnsi="Times New Roman"/>
                <w:sz w:val="24"/>
                <w:vertAlign w:val="superscript"/>
                <w:lang w:val="en-GB"/>
              </w:rPr>
              <w:t>b</w:t>
            </w:r>
            <w:proofErr w:type="spellEnd"/>
          </w:p>
        </w:tc>
        <w:tc>
          <w:tcPr>
            <w:tcW w:w="1502" w:type="dxa"/>
            <w:tcBorders>
              <w:bottom w:val="nil"/>
            </w:tcBorders>
          </w:tcPr>
          <w:p w14:paraId="3DA9BD06" w14:textId="04C166AB" w:rsidR="00EF1C07" w:rsidRPr="00165FBE" w:rsidRDefault="00EF1C07" w:rsidP="0082225F">
            <w:pPr>
              <w:spacing w:line="360" w:lineRule="auto"/>
              <w:jc w:val="center"/>
              <w:rPr>
                <w:rFonts w:ascii="Times New Roman" w:hAnsi="Times New Roman" w:cs="Times New Roman"/>
                <w:sz w:val="24"/>
                <w:lang w:val="en-GB"/>
              </w:rPr>
            </w:pPr>
            <w:r w:rsidRPr="00165FBE">
              <w:rPr>
                <w:rFonts w:ascii="Times New Roman" w:hAnsi="Times New Roman" w:cs="Times New Roman"/>
                <w:sz w:val="24"/>
                <w:lang w:val="en-GB"/>
              </w:rPr>
              <w:t>280</w:t>
            </w:r>
          </w:p>
        </w:tc>
        <w:tc>
          <w:tcPr>
            <w:tcW w:w="1812" w:type="dxa"/>
            <w:tcBorders>
              <w:bottom w:val="nil"/>
            </w:tcBorders>
          </w:tcPr>
          <w:p w14:paraId="33C55B3C" w14:textId="59445877" w:rsidR="00EF1C07" w:rsidRPr="00165FBE" w:rsidRDefault="00EF1C07" w:rsidP="0082225F">
            <w:pPr>
              <w:spacing w:line="360" w:lineRule="auto"/>
              <w:jc w:val="center"/>
              <w:rPr>
                <w:rFonts w:ascii="Times New Roman" w:hAnsi="Times New Roman" w:cs="Times New Roman"/>
                <w:sz w:val="24"/>
                <w:lang w:val="en-GB"/>
              </w:rPr>
            </w:pPr>
            <w:r w:rsidRPr="00165FBE">
              <w:rPr>
                <w:rFonts w:ascii="Times New Roman" w:hAnsi="Times New Roman" w:cs="Times New Roman"/>
                <w:sz w:val="24"/>
                <w:lang w:val="en-GB"/>
              </w:rPr>
              <w:t>320-450</w:t>
            </w:r>
          </w:p>
        </w:tc>
        <w:tc>
          <w:tcPr>
            <w:tcW w:w="1813" w:type="dxa"/>
            <w:tcBorders>
              <w:bottom w:val="nil"/>
            </w:tcBorders>
          </w:tcPr>
          <w:p w14:paraId="3549CE49" w14:textId="35B95BC2" w:rsidR="00EF1C07" w:rsidRPr="00165FBE" w:rsidRDefault="00EF1C07" w:rsidP="0082225F">
            <w:pPr>
              <w:spacing w:line="360" w:lineRule="auto"/>
              <w:jc w:val="center"/>
              <w:rPr>
                <w:rFonts w:ascii="Times New Roman" w:hAnsi="Times New Roman"/>
                <w:sz w:val="24"/>
                <w:lang w:val="en-GB"/>
              </w:rPr>
            </w:pPr>
            <w:r w:rsidRPr="00165FBE">
              <w:rPr>
                <w:rFonts w:ascii="Times New Roman" w:hAnsi="Times New Roman"/>
                <w:sz w:val="24"/>
                <w:lang w:val="en-GB"/>
              </w:rPr>
              <w:t>20</w:t>
            </w:r>
          </w:p>
        </w:tc>
        <w:tc>
          <w:tcPr>
            <w:tcW w:w="1813" w:type="dxa"/>
            <w:tcBorders>
              <w:bottom w:val="nil"/>
            </w:tcBorders>
          </w:tcPr>
          <w:p w14:paraId="6B7B96EA" w14:textId="1AAC2B49" w:rsidR="00EF1C07" w:rsidRPr="00165FBE" w:rsidRDefault="00EF1C07" w:rsidP="0082225F">
            <w:pPr>
              <w:spacing w:line="360" w:lineRule="auto"/>
              <w:jc w:val="center"/>
              <w:rPr>
                <w:rFonts w:ascii="Times New Roman" w:hAnsi="Times New Roman"/>
                <w:sz w:val="24"/>
                <w:lang w:val="en-GB"/>
              </w:rPr>
            </w:pPr>
            <w:r w:rsidRPr="00165FBE">
              <w:rPr>
                <w:rFonts w:ascii="Times New Roman" w:hAnsi="Times New Roman"/>
                <w:sz w:val="24"/>
                <w:lang w:val="en-GB"/>
              </w:rPr>
              <w:t>20</w:t>
            </w:r>
          </w:p>
        </w:tc>
      </w:tr>
      <w:tr w:rsidR="0004468A" w:rsidRPr="00CC5065" w14:paraId="776D2CCE" w14:textId="77777777" w:rsidTr="002E1903">
        <w:tc>
          <w:tcPr>
            <w:tcW w:w="2122" w:type="dxa"/>
            <w:tcBorders>
              <w:top w:val="nil"/>
              <w:bottom w:val="nil"/>
            </w:tcBorders>
          </w:tcPr>
          <w:p w14:paraId="41863A63" w14:textId="7A198C3B"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DPPC</w:t>
            </w:r>
            <w:r w:rsidR="002E1903" w:rsidRPr="00165FBE">
              <w:rPr>
                <w:rFonts w:ascii="Times New Roman" w:hAnsi="Times New Roman"/>
                <w:sz w:val="24"/>
                <w:lang w:val="en-GB"/>
              </w:rPr>
              <w:t xml:space="preserve"> </w:t>
            </w:r>
            <w:r w:rsidR="00FB4A38" w:rsidRPr="00165FBE">
              <w:rPr>
                <w:rFonts w:ascii="Times New Roman" w:hAnsi="Times New Roman"/>
                <w:sz w:val="24"/>
                <w:lang w:val="en-GB"/>
              </w:rPr>
              <w:t>+</w:t>
            </w:r>
            <w:r w:rsidR="002E1903" w:rsidRPr="00165FBE">
              <w:rPr>
                <w:rFonts w:ascii="Times New Roman" w:hAnsi="Times New Roman"/>
                <w:sz w:val="24"/>
                <w:lang w:val="en-GB"/>
              </w:rPr>
              <w:t xml:space="preserve"> </w:t>
            </w:r>
            <w:r w:rsidRPr="00165FBE">
              <w:rPr>
                <w:rFonts w:ascii="Times New Roman" w:hAnsi="Times New Roman"/>
                <w:sz w:val="24"/>
                <w:lang w:val="en-GB"/>
              </w:rPr>
              <w:t>DPA</w:t>
            </w:r>
          </w:p>
        </w:tc>
        <w:tc>
          <w:tcPr>
            <w:tcW w:w="1502" w:type="dxa"/>
            <w:tcBorders>
              <w:top w:val="nil"/>
              <w:bottom w:val="nil"/>
            </w:tcBorders>
          </w:tcPr>
          <w:p w14:paraId="557ABF8E" w14:textId="16CC2441"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380</w:t>
            </w:r>
          </w:p>
        </w:tc>
        <w:tc>
          <w:tcPr>
            <w:tcW w:w="1812" w:type="dxa"/>
            <w:tcBorders>
              <w:top w:val="nil"/>
              <w:bottom w:val="nil"/>
            </w:tcBorders>
          </w:tcPr>
          <w:p w14:paraId="61139163" w14:textId="6C368E53"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400-600</w:t>
            </w:r>
          </w:p>
        </w:tc>
        <w:tc>
          <w:tcPr>
            <w:tcW w:w="1813" w:type="dxa"/>
            <w:tcBorders>
              <w:top w:val="nil"/>
              <w:bottom w:val="nil"/>
            </w:tcBorders>
          </w:tcPr>
          <w:p w14:paraId="46BD64E5" w14:textId="5D623110"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w:t>
            </w:r>
          </w:p>
        </w:tc>
        <w:tc>
          <w:tcPr>
            <w:tcW w:w="1813" w:type="dxa"/>
            <w:tcBorders>
              <w:top w:val="nil"/>
              <w:bottom w:val="nil"/>
            </w:tcBorders>
          </w:tcPr>
          <w:p w14:paraId="6AD48E8A" w14:textId="12383561"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10</w:t>
            </w:r>
          </w:p>
        </w:tc>
      </w:tr>
      <w:tr w:rsidR="0004468A" w:rsidRPr="00CC5065" w14:paraId="7D45FE6B" w14:textId="77777777" w:rsidTr="002E1903">
        <w:tc>
          <w:tcPr>
            <w:tcW w:w="2122" w:type="dxa"/>
            <w:tcBorders>
              <w:top w:val="nil"/>
              <w:bottom w:val="nil"/>
            </w:tcBorders>
          </w:tcPr>
          <w:p w14:paraId="325CD199" w14:textId="5B304B00"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DPPC</w:t>
            </w:r>
            <w:r w:rsidR="002E1903" w:rsidRPr="00165FBE">
              <w:rPr>
                <w:rFonts w:ascii="Times New Roman" w:hAnsi="Times New Roman"/>
                <w:sz w:val="24"/>
                <w:lang w:val="en-GB"/>
              </w:rPr>
              <w:t xml:space="preserve"> </w:t>
            </w:r>
            <w:r w:rsidR="00FB4A38" w:rsidRPr="00165FBE">
              <w:rPr>
                <w:rFonts w:ascii="Times New Roman" w:hAnsi="Times New Roman"/>
                <w:sz w:val="24"/>
                <w:lang w:val="en-GB"/>
              </w:rPr>
              <w:t>+</w:t>
            </w:r>
            <w:r w:rsidR="002E1903" w:rsidRPr="00165FBE">
              <w:rPr>
                <w:rFonts w:ascii="Times New Roman" w:hAnsi="Times New Roman"/>
                <w:sz w:val="24"/>
                <w:lang w:val="en-GB"/>
              </w:rPr>
              <w:t xml:space="preserve"> </w:t>
            </w:r>
            <w:r w:rsidRPr="00165FBE">
              <w:rPr>
                <w:rFonts w:ascii="Times New Roman" w:hAnsi="Times New Roman"/>
                <w:sz w:val="24"/>
                <w:lang w:val="en-GB"/>
              </w:rPr>
              <w:t>BPEA</w:t>
            </w:r>
          </w:p>
        </w:tc>
        <w:tc>
          <w:tcPr>
            <w:tcW w:w="1502" w:type="dxa"/>
            <w:tcBorders>
              <w:top w:val="nil"/>
              <w:bottom w:val="nil"/>
            </w:tcBorders>
          </w:tcPr>
          <w:p w14:paraId="2DE1B0AD" w14:textId="02D5DCF3"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470</w:t>
            </w:r>
          </w:p>
        </w:tc>
        <w:tc>
          <w:tcPr>
            <w:tcW w:w="1812" w:type="dxa"/>
            <w:tcBorders>
              <w:top w:val="nil"/>
              <w:bottom w:val="nil"/>
            </w:tcBorders>
          </w:tcPr>
          <w:p w14:paraId="4643AB5F" w14:textId="42CC9A78"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480-600</w:t>
            </w:r>
          </w:p>
        </w:tc>
        <w:tc>
          <w:tcPr>
            <w:tcW w:w="1813" w:type="dxa"/>
            <w:tcBorders>
              <w:top w:val="nil"/>
              <w:bottom w:val="nil"/>
            </w:tcBorders>
          </w:tcPr>
          <w:p w14:paraId="2D124324" w14:textId="116477DF"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w:t>
            </w:r>
          </w:p>
        </w:tc>
        <w:tc>
          <w:tcPr>
            <w:tcW w:w="1813" w:type="dxa"/>
            <w:tcBorders>
              <w:top w:val="nil"/>
              <w:bottom w:val="nil"/>
            </w:tcBorders>
          </w:tcPr>
          <w:p w14:paraId="30A67793" w14:textId="5657713D"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w:t>
            </w:r>
          </w:p>
        </w:tc>
      </w:tr>
      <w:tr w:rsidR="0004468A" w:rsidRPr="00CC5065" w14:paraId="00A6B61A" w14:textId="77777777" w:rsidTr="002E1903">
        <w:tc>
          <w:tcPr>
            <w:tcW w:w="2122" w:type="dxa"/>
            <w:tcBorders>
              <w:top w:val="nil"/>
              <w:bottom w:val="nil"/>
            </w:tcBorders>
          </w:tcPr>
          <w:p w14:paraId="013E3BAC" w14:textId="110C2B98"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DPPC</w:t>
            </w:r>
            <w:r w:rsidR="002E1903" w:rsidRPr="00165FBE">
              <w:rPr>
                <w:rFonts w:ascii="Times New Roman" w:hAnsi="Times New Roman"/>
                <w:sz w:val="24"/>
                <w:lang w:val="en-GB"/>
              </w:rPr>
              <w:t xml:space="preserve"> </w:t>
            </w:r>
            <w:r w:rsidR="00FB4A38" w:rsidRPr="00165FBE">
              <w:rPr>
                <w:rFonts w:ascii="Times New Roman" w:hAnsi="Times New Roman"/>
                <w:sz w:val="24"/>
                <w:lang w:val="en-GB"/>
              </w:rPr>
              <w:t>+</w:t>
            </w:r>
            <w:r w:rsidR="002E1903" w:rsidRPr="00165FBE">
              <w:rPr>
                <w:rFonts w:ascii="Times New Roman" w:hAnsi="Times New Roman"/>
                <w:sz w:val="24"/>
                <w:lang w:val="en-GB"/>
              </w:rPr>
              <w:t xml:space="preserve"> </w:t>
            </w:r>
            <w:r w:rsidRPr="00165FBE">
              <w:rPr>
                <w:rFonts w:ascii="Times New Roman" w:hAnsi="Times New Roman"/>
                <w:sz w:val="24"/>
                <w:lang w:val="en-GB"/>
              </w:rPr>
              <w:t>Cl-BPEA</w:t>
            </w:r>
          </w:p>
        </w:tc>
        <w:tc>
          <w:tcPr>
            <w:tcW w:w="1502" w:type="dxa"/>
            <w:tcBorders>
              <w:top w:val="nil"/>
              <w:bottom w:val="nil"/>
            </w:tcBorders>
          </w:tcPr>
          <w:p w14:paraId="4B83DF12" w14:textId="05658261"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485</w:t>
            </w:r>
          </w:p>
        </w:tc>
        <w:tc>
          <w:tcPr>
            <w:tcW w:w="1812" w:type="dxa"/>
            <w:tcBorders>
              <w:top w:val="nil"/>
              <w:bottom w:val="nil"/>
            </w:tcBorders>
          </w:tcPr>
          <w:p w14:paraId="1D11881D" w14:textId="6D915174"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500-600</w:t>
            </w:r>
          </w:p>
        </w:tc>
        <w:tc>
          <w:tcPr>
            <w:tcW w:w="1813" w:type="dxa"/>
            <w:tcBorders>
              <w:top w:val="nil"/>
              <w:bottom w:val="nil"/>
            </w:tcBorders>
          </w:tcPr>
          <w:p w14:paraId="449F85EB" w14:textId="73A01915"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w:t>
            </w:r>
          </w:p>
        </w:tc>
        <w:tc>
          <w:tcPr>
            <w:tcW w:w="1813" w:type="dxa"/>
            <w:tcBorders>
              <w:top w:val="nil"/>
              <w:bottom w:val="nil"/>
            </w:tcBorders>
          </w:tcPr>
          <w:p w14:paraId="36E169DB" w14:textId="5FEF385B"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w:t>
            </w:r>
          </w:p>
        </w:tc>
      </w:tr>
      <w:tr w:rsidR="0004468A" w:rsidRPr="00CC5065" w14:paraId="02601811" w14:textId="77777777" w:rsidTr="002E1903">
        <w:tc>
          <w:tcPr>
            <w:tcW w:w="2122" w:type="dxa"/>
            <w:tcBorders>
              <w:top w:val="nil"/>
              <w:bottom w:val="nil"/>
            </w:tcBorders>
          </w:tcPr>
          <w:p w14:paraId="16A4B81F" w14:textId="2E53F4C3"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DPPC</w:t>
            </w:r>
            <w:r w:rsidR="002E1903" w:rsidRPr="00165FBE">
              <w:rPr>
                <w:rFonts w:ascii="Times New Roman" w:hAnsi="Times New Roman"/>
                <w:sz w:val="24"/>
                <w:lang w:val="en-GB"/>
              </w:rPr>
              <w:t xml:space="preserve"> </w:t>
            </w:r>
            <w:r w:rsidR="00FB4A38" w:rsidRPr="00165FBE">
              <w:rPr>
                <w:rFonts w:ascii="Times New Roman" w:hAnsi="Times New Roman"/>
                <w:sz w:val="24"/>
                <w:lang w:val="en-GB"/>
              </w:rPr>
              <w:t>+</w:t>
            </w:r>
            <w:r w:rsidR="002E1903" w:rsidRPr="00165FBE">
              <w:rPr>
                <w:rFonts w:ascii="Times New Roman" w:hAnsi="Times New Roman"/>
                <w:sz w:val="24"/>
                <w:lang w:val="en-GB"/>
              </w:rPr>
              <w:t xml:space="preserve"> </w:t>
            </w:r>
            <w:r w:rsidRPr="00165FBE">
              <w:rPr>
                <w:rFonts w:ascii="Times New Roman" w:hAnsi="Times New Roman"/>
                <w:sz w:val="24"/>
                <w:lang w:val="en-GB"/>
              </w:rPr>
              <w:t>L</w:t>
            </w:r>
          </w:p>
        </w:tc>
        <w:tc>
          <w:tcPr>
            <w:tcW w:w="1502" w:type="dxa"/>
            <w:tcBorders>
              <w:top w:val="nil"/>
              <w:bottom w:val="nil"/>
            </w:tcBorders>
          </w:tcPr>
          <w:p w14:paraId="48384B57" w14:textId="637CC081"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380</w:t>
            </w:r>
          </w:p>
        </w:tc>
        <w:tc>
          <w:tcPr>
            <w:tcW w:w="1812" w:type="dxa"/>
            <w:tcBorders>
              <w:top w:val="nil"/>
              <w:bottom w:val="nil"/>
            </w:tcBorders>
          </w:tcPr>
          <w:p w14:paraId="32AF11ED" w14:textId="064F63B1"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400-600</w:t>
            </w:r>
          </w:p>
        </w:tc>
        <w:tc>
          <w:tcPr>
            <w:tcW w:w="1813" w:type="dxa"/>
            <w:tcBorders>
              <w:top w:val="nil"/>
              <w:bottom w:val="nil"/>
            </w:tcBorders>
          </w:tcPr>
          <w:p w14:paraId="014F6DA5" w14:textId="05154701"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2.5</w:t>
            </w:r>
          </w:p>
        </w:tc>
        <w:tc>
          <w:tcPr>
            <w:tcW w:w="1813" w:type="dxa"/>
            <w:tcBorders>
              <w:top w:val="nil"/>
              <w:bottom w:val="nil"/>
            </w:tcBorders>
          </w:tcPr>
          <w:p w14:paraId="5F2DFD6D" w14:textId="1C51A691"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w:t>
            </w:r>
          </w:p>
        </w:tc>
      </w:tr>
      <w:tr w:rsidR="0004468A" w:rsidRPr="00CC5065" w14:paraId="2DC13F3D" w14:textId="77777777" w:rsidTr="002E1903">
        <w:tc>
          <w:tcPr>
            <w:tcW w:w="2122" w:type="dxa"/>
            <w:tcBorders>
              <w:top w:val="nil"/>
              <w:bottom w:val="double" w:sz="4" w:space="0" w:color="auto"/>
            </w:tcBorders>
          </w:tcPr>
          <w:p w14:paraId="3B87FE78" w14:textId="1A6459D9" w:rsidR="0004468A" w:rsidRPr="00165FBE" w:rsidRDefault="0082225F" w:rsidP="002E1903">
            <w:pPr>
              <w:spacing w:line="360" w:lineRule="auto"/>
              <w:jc w:val="center"/>
              <w:rPr>
                <w:rFonts w:ascii="Times New Roman" w:hAnsi="Times New Roman"/>
                <w:sz w:val="24"/>
                <w:lang w:val="en-GB"/>
              </w:rPr>
            </w:pPr>
            <w:r w:rsidRPr="00165FBE">
              <w:rPr>
                <w:rFonts w:ascii="Times New Roman" w:hAnsi="Times New Roman"/>
                <w:sz w:val="24"/>
                <w:lang w:val="en-GB"/>
              </w:rPr>
              <w:t>DPPC</w:t>
            </w:r>
            <w:r w:rsidR="002E1903" w:rsidRPr="00165FBE">
              <w:rPr>
                <w:rFonts w:ascii="Times New Roman" w:hAnsi="Times New Roman"/>
                <w:sz w:val="24"/>
                <w:lang w:val="en-GB"/>
              </w:rPr>
              <w:t xml:space="preserve"> </w:t>
            </w:r>
            <w:r w:rsidR="00FB4A38" w:rsidRPr="00165FBE">
              <w:rPr>
                <w:rFonts w:ascii="Times New Roman" w:hAnsi="Times New Roman"/>
                <w:sz w:val="24"/>
                <w:lang w:val="en-GB"/>
              </w:rPr>
              <w:t>+</w:t>
            </w:r>
            <w:r w:rsidR="002E1903" w:rsidRPr="00165FBE">
              <w:rPr>
                <w:rFonts w:ascii="Times New Roman" w:hAnsi="Times New Roman"/>
                <w:sz w:val="24"/>
                <w:lang w:val="en-GB"/>
              </w:rPr>
              <w:t xml:space="preserve"> </w:t>
            </w:r>
            <w:r w:rsidRPr="00165FBE">
              <w:rPr>
                <w:rFonts w:ascii="Times New Roman" w:hAnsi="Times New Roman"/>
                <w:sz w:val="24"/>
                <w:lang w:val="en-GB"/>
              </w:rPr>
              <w:t>R</w:t>
            </w:r>
          </w:p>
        </w:tc>
        <w:tc>
          <w:tcPr>
            <w:tcW w:w="1502" w:type="dxa"/>
            <w:tcBorders>
              <w:top w:val="nil"/>
              <w:bottom w:val="double" w:sz="4" w:space="0" w:color="auto"/>
            </w:tcBorders>
          </w:tcPr>
          <w:p w14:paraId="6B3A2792" w14:textId="0112F452"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550</w:t>
            </w:r>
          </w:p>
        </w:tc>
        <w:tc>
          <w:tcPr>
            <w:tcW w:w="1812" w:type="dxa"/>
            <w:tcBorders>
              <w:top w:val="nil"/>
              <w:bottom w:val="double" w:sz="4" w:space="0" w:color="auto"/>
            </w:tcBorders>
          </w:tcPr>
          <w:p w14:paraId="310D050D" w14:textId="2B9DBCD6"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560-750</w:t>
            </w:r>
          </w:p>
        </w:tc>
        <w:tc>
          <w:tcPr>
            <w:tcW w:w="1813" w:type="dxa"/>
            <w:tcBorders>
              <w:top w:val="nil"/>
              <w:bottom w:val="double" w:sz="4" w:space="0" w:color="auto"/>
            </w:tcBorders>
          </w:tcPr>
          <w:p w14:paraId="5B8784AF" w14:textId="699DA076"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2.5</w:t>
            </w:r>
          </w:p>
        </w:tc>
        <w:tc>
          <w:tcPr>
            <w:tcW w:w="1813" w:type="dxa"/>
            <w:tcBorders>
              <w:top w:val="nil"/>
              <w:bottom w:val="double" w:sz="4" w:space="0" w:color="auto"/>
            </w:tcBorders>
          </w:tcPr>
          <w:p w14:paraId="78FA19EB" w14:textId="5F21BCC9" w:rsidR="0004468A" w:rsidRPr="00165FBE" w:rsidRDefault="000117F2" w:rsidP="002E1903">
            <w:pPr>
              <w:spacing w:line="360" w:lineRule="auto"/>
              <w:jc w:val="center"/>
              <w:rPr>
                <w:rFonts w:ascii="Times New Roman" w:hAnsi="Times New Roman"/>
                <w:sz w:val="24"/>
                <w:lang w:val="en-GB"/>
              </w:rPr>
            </w:pPr>
            <w:r w:rsidRPr="00165FBE">
              <w:rPr>
                <w:rFonts w:ascii="Times New Roman" w:hAnsi="Times New Roman"/>
                <w:sz w:val="24"/>
                <w:lang w:val="en-GB"/>
              </w:rPr>
              <w:t>5</w:t>
            </w:r>
          </w:p>
        </w:tc>
      </w:tr>
    </w:tbl>
    <w:p w14:paraId="0AF230D6" w14:textId="7CDEA095" w:rsidR="001F71C3" w:rsidRPr="00165FBE" w:rsidRDefault="002E1903" w:rsidP="00B07EAE">
      <w:pPr>
        <w:spacing w:after="200" w:line="360" w:lineRule="auto"/>
        <w:jc w:val="both"/>
        <w:rPr>
          <w:rFonts w:ascii="Times New Roman" w:hAnsi="Times New Roman"/>
          <w:color w:val="808080" w:themeColor="background1" w:themeShade="80"/>
          <w:sz w:val="24"/>
          <w:lang w:val="en-GB"/>
        </w:rPr>
      </w:pPr>
      <w:proofErr w:type="spellStart"/>
      <w:r w:rsidRPr="00165FBE">
        <w:rPr>
          <w:rFonts w:ascii="Times New Roman" w:hAnsi="Times New Roman"/>
          <w:sz w:val="24"/>
          <w:vertAlign w:val="superscript"/>
          <w:lang w:val="en-GB"/>
        </w:rPr>
        <w:t>a</w:t>
      </w:r>
      <w:proofErr w:type="spellEnd"/>
      <w:r w:rsidR="001F71C3" w:rsidRPr="00165FBE">
        <w:rPr>
          <w:rFonts w:ascii="Times New Roman" w:hAnsi="Times New Roman"/>
          <w:sz w:val="24"/>
          <w:vertAlign w:val="superscript"/>
          <w:lang w:val="en-GB"/>
        </w:rPr>
        <w:t xml:space="preserve"> </w:t>
      </w:r>
      <w:proofErr w:type="gramStart"/>
      <w:r w:rsidRPr="00165FBE">
        <w:rPr>
          <w:rFonts w:ascii="Times New Roman" w:hAnsi="Times New Roman"/>
          <w:sz w:val="24"/>
          <w:lang w:val="en-GB"/>
        </w:rPr>
        <w:t>In</w:t>
      </w:r>
      <w:proofErr w:type="gramEnd"/>
      <w:r w:rsidRPr="00165FBE">
        <w:rPr>
          <w:rFonts w:ascii="Times New Roman" w:hAnsi="Times New Roman"/>
          <w:sz w:val="24"/>
          <w:lang w:val="en-GB"/>
        </w:rPr>
        <w:t xml:space="preserve"> nm; </w:t>
      </w:r>
      <w:r w:rsidRPr="00165FBE">
        <w:rPr>
          <w:rFonts w:ascii="Times New Roman" w:hAnsi="Times New Roman"/>
          <w:sz w:val="24"/>
          <w:vertAlign w:val="superscript"/>
          <w:lang w:val="en-GB"/>
        </w:rPr>
        <w:t>b</w:t>
      </w:r>
      <w:r w:rsidR="005D0C22" w:rsidRPr="00165FBE">
        <w:rPr>
          <w:rFonts w:ascii="Times New Roman" w:hAnsi="Times New Roman"/>
          <w:sz w:val="24"/>
          <w:lang w:val="en-GB"/>
        </w:rPr>
        <w:t xml:space="preserve"> In the case of liposome suspension, </w:t>
      </w:r>
      <w:r w:rsidR="00C17A10" w:rsidRPr="00165FBE">
        <w:rPr>
          <w:rFonts w:ascii="Times New Roman" w:hAnsi="Times New Roman"/>
          <w:sz w:val="24"/>
          <w:lang w:val="en-GB"/>
        </w:rPr>
        <w:t xml:space="preserve">there was no fluorescence, </w:t>
      </w:r>
      <w:r w:rsidR="004A328A" w:rsidRPr="00165FBE">
        <w:rPr>
          <w:rFonts w:ascii="Times New Roman" w:hAnsi="Times New Roman"/>
          <w:sz w:val="24"/>
          <w:lang w:val="en-GB"/>
        </w:rPr>
        <w:t xml:space="preserve">the observed phenomenon is due to the </w:t>
      </w:r>
      <w:r w:rsidR="00C17A10" w:rsidRPr="00165FBE">
        <w:rPr>
          <w:rFonts w:ascii="Times New Roman" w:hAnsi="Times New Roman"/>
          <w:sz w:val="24"/>
          <w:lang w:val="en-GB"/>
        </w:rPr>
        <w:t>dispersion</w:t>
      </w:r>
      <w:r w:rsidR="004A328A" w:rsidRPr="00165FBE">
        <w:rPr>
          <w:rFonts w:ascii="Times New Roman" w:hAnsi="Times New Roman"/>
          <w:sz w:val="24"/>
          <w:lang w:val="en-GB"/>
        </w:rPr>
        <w:t xml:space="preserve">. </w:t>
      </w:r>
    </w:p>
    <w:p w14:paraId="59E9A323" w14:textId="208A136F" w:rsidR="00352862" w:rsidRPr="00165FBE" w:rsidRDefault="00352862" w:rsidP="00B07EAE">
      <w:pPr>
        <w:spacing w:after="200" w:line="360" w:lineRule="auto"/>
        <w:jc w:val="both"/>
        <w:rPr>
          <w:rFonts w:ascii="Times New Roman" w:hAnsi="Times New Roman"/>
          <w:sz w:val="24"/>
          <w:lang w:val="en-GB"/>
        </w:rPr>
      </w:pPr>
      <w:r w:rsidRPr="00165FBE">
        <w:rPr>
          <w:rFonts w:ascii="Times New Roman" w:hAnsi="Times New Roman"/>
          <w:sz w:val="24"/>
          <w:lang w:val="en-GB"/>
        </w:rPr>
        <w:t>Before venturing into multivariate curve analysis (MCA), t</w:t>
      </w:r>
      <w:r w:rsidR="0068202E" w:rsidRPr="00165FBE">
        <w:rPr>
          <w:rFonts w:ascii="Times New Roman" w:hAnsi="Times New Roman"/>
          <w:sz w:val="24"/>
          <w:lang w:val="en-GB"/>
        </w:rPr>
        <w:t xml:space="preserve">emperature-dependent fluorescence spectra of all suspensions were prepared </w:t>
      </w:r>
      <w:r w:rsidR="0005111A" w:rsidRPr="00165FBE">
        <w:rPr>
          <w:rFonts w:ascii="Times New Roman" w:hAnsi="Times New Roman"/>
          <w:sz w:val="24"/>
          <w:lang w:val="en-GB"/>
        </w:rPr>
        <w:t xml:space="preserve">using </w:t>
      </w:r>
      <w:proofErr w:type="spellStart"/>
      <w:r w:rsidR="007869F6" w:rsidRPr="00165FBE">
        <w:rPr>
          <w:rFonts w:ascii="Times New Roman" w:hAnsi="Times New Roman"/>
          <w:sz w:val="24"/>
          <w:lang w:val="en-GB"/>
        </w:rPr>
        <w:t>S</w:t>
      </w:r>
      <w:r w:rsidR="0005111A" w:rsidRPr="00165FBE">
        <w:rPr>
          <w:rFonts w:ascii="Times New Roman" w:hAnsi="Times New Roman"/>
          <w:sz w:val="24"/>
          <w:lang w:val="en-GB"/>
        </w:rPr>
        <w:t>pectragryph</w:t>
      </w:r>
      <w:proofErr w:type="spellEnd"/>
      <w:r w:rsidR="00D1051D" w:rsidRPr="00165FBE">
        <w:rPr>
          <w:rStyle w:val="EndnoteReference"/>
          <w:rFonts w:ascii="Times New Roman" w:hAnsi="Times New Roman"/>
          <w:sz w:val="24"/>
          <w:lang w:val="en-GB"/>
        </w:rPr>
        <w:endnoteReference w:id="25"/>
      </w:r>
      <w:r w:rsidR="0005111A" w:rsidRPr="00165FBE">
        <w:rPr>
          <w:rFonts w:ascii="Times New Roman" w:hAnsi="Times New Roman"/>
          <w:sz w:val="24"/>
          <w:lang w:val="en-GB"/>
        </w:rPr>
        <w:t xml:space="preserve">. The procedure was as follows: </w:t>
      </w:r>
      <w:proofErr w:type="spellStart"/>
      <w:r w:rsidRPr="00165FBE">
        <w:rPr>
          <w:rFonts w:ascii="Times New Roman" w:hAnsi="Times New Roman"/>
          <w:sz w:val="24"/>
          <w:lang w:val="en-GB"/>
        </w:rPr>
        <w:t>i</w:t>
      </w:r>
      <w:proofErr w:type="spellEnd"/>
      <w:r w:rsidRPr="00165FBE">
        <w:rPr>
          <w:rFonts w:ascii="Times New Roman" w:hAnsi="Times New Roman"/>
          <w:sz w:val="24"/>
          <w:lang w:val="en-GB"/>
        </w:rPr>
        <w:t xml:space="preserve">) </w:t>
      </w:r>
      <w:r w:rsidR="0005111A" w:rsidRPr="00165FBE">
        <w:rPr>
          <w:rFonts w:ascii="Times New Roman" w:hAnsi="Times New Roman"/>
          <w:sz w:val="24"/>
          <w:lang w:val="en-GB"/>
        </w:rPr>
        <w:t xml:space="preserve">the spectra were </w:t>
      </w:r>
      <w:r w:rsidR="0068202E" w:rsidRPr="00165FBE">
        <w:rPr>
          <w:rFonts w:ascii="Times New Roman" w:hAnsi="Times New Roman"/>
          <w:sz w:val="24"/>
          <w:lang w:val="en-GB"/>
        </w:rPr>
        <w:t>smoothed (</w:t>
      </w:r>
      <w:proofErr w:type="spellStart"/>
      <w:r w:rsidR="0068202E" w:rsidRPr="00165FBE">
        <w:rPr>
          <w:rFonts w:ascii="Times New Roman" w:hAnsi="Times New Roman"/>
          <w:sz w:val="24"/>
          <w:lang w:val="en-GB"/>
        </w:rPr>
        <w:t>Savitzky-Golay</w:t>
      </w:r>
      <w:proofErr w:type="spellEnd"/>
      <w:r w:rsidR="0068202E" w:rsidRPr="00165FBE">
        <w:rPr>
          <w:rFonts w:ascii="Times New Roman" w:hAnsi="Times New Roman"/>
          <w:sz w:val="24"/>
          <w:lang w:val="en-GB"/>
        </w:rPr>
        <w:t xml:space="preserve"> with 10 points and </w:t>
      </w:r>
      <w:proofErr w:type="spellStart"/>
      <w:r w:rsidR="0068202E" w:rsidRPr="00165FBE">
        <w:rPr>
          <w:rFonts w:ascii="Times New Roman" w:hAnsi="Times New Roman"/>
          <w:sz w:val="24"/>
          <w:lang w:val="en-GB"/>
        </w:rPr>
        <w:t>polynom</w:t>
      </w:r>
      <w:proofErr w:type="spellEnd"/>
      <w:r w:rsidR="0068202E" w:rsidRPr="00165FBE">
        <w:rPr>
          <w:rFonts w:ascii="Times New Roman" w:hAnsi="Times New Roman"/>
          <w:sz w:val="24"/>
          <w:lang w:val="en-GB"/>
        </w:rPr>
        <w:t xml:space="preserve"> of 3</w:t>
      </w:r>
      <w:r w:rsidR="0068202E" w:rsidRPr="00165FBE">
        <w:rPr>
          <w:rFonts w:ascii="Times New Roman" w:hAnsi="Times New Roman"/>
          <w:sz w:val="24"/>
          <w:vertAlign w:val="superscript"/>
          <w:lang w:val="en-GB"/>
        </w:rPr>
        <w:t>rd</w:t>
      </w:r>
      <w:r w:rsidR="0068202E" w:rsidRPr="00165FBE">
        <w:rPr>
          <w:rFonts w:ascii="Times New Roman" w:hAnsi="Times New Roman"/>
          <w:sz w:val="24"/>
          <w:lang w:val="en-GB"/>
        </w:rPr>
        <w:t xml:space="preserve"> degree)</w:t>
      </w:r>
      <w:r w:rsidRPr="00165FBE">
        <w:rPr>
          <w:rFonts w:ascii="Times New Roman" w:hAnsi="Times New Roman"/>
          <w:sz w:val="24"/>
          <w:lang w:val="en-GB"/>
        </w:rPr>
        <w:t>, ii)</w:t>
      </w:r>
      <w:r w:rsidR="0005111A" w:rsidRPr="00165FBE">
        <w:rPr>
          <w:rFonts w:ascii="Times New Roman" w:hAnsi="Times New Roman"/>
          <w:sz w:val="24"/>
          <w:lang w:val="en-GB"/>
        </w:rPr>
        <w:t xml:space="preserve"> certain spectral range was selected for initial analysis, </w:t>
      </w:r>
      <w:r w:rsidRPr="00165FBE">
        <w:rPr>
          <w:rFonts w:ascii="Times New Roman" w:hAnsi="Times New Roman"/>
          <w:sz w:val="24"/>
          <w:lang w:val="en-GB"/>
        </w:rPr>
        <w:t xml:space="preserve">iii) </w:t>
      </w:r>
      <w:r w:rsidR="0005111A" w:rsidRPr="00165FBE">
        <w:rPr>
          <w:rFonts w:ascii="Times New Roman" w:hAnsi="Times New Roman"/>
          <w:sz w:val="24"/>
          <w:lang w:val="en-GB"/>
        </w:rPr>
        <w:t>spectra were baselin</w:t>
      </w:r>
      <w:r w:rsidRPr="00165FBE">
        <w:rPr>
          <w:rFonts w:ascii="Times New Roman" w:hAnsi="Times New Roman"/>
          <w:sz w:val="24"/>
          <w:lang w:val="en-GB"/>
        </w:rPr>
        <w:t>e</w:t>
      </w:r>
      <w:r w:rsidR="0005111A" w:rsidRPr="00165FBE">
        <w:rPr>
          <w:rFonts w:ascii="Times New Roman" w:hAnsi="Times New Roman"/>
          <w:sz w:val="24"/>
          <w:lang w:val="en-GB"/>
        </w:rPr>
        <w:t xml:space="preserve"> corrected by making vertical offset</w:t>
      </w:r>
      <w:r w:rsidRPr="00165FBE">
        <w:rPr>
          <w:rFonts w:ascii="Times New Roman" w:hAnsi="Times New Roman"/>
          <w:sz w:val="24"/>
          <w:lang w:val="en-GB"/>
        </w:rPr>
        <w:t xml:space="preserve"> so that </w:t>
      </w:r>
      <w:r w:rsidR="007D743C" w:rsidRPr="00165FBE">
        <w:rPr>
          <w:rFonts w:ascii="Times New Roman" w:hAnsi="Times New Roman"/>
          <w:sz w:val="24"/>
          <w:lang w:val="en-GB"/>
        </w:rPr>
        <w:t>at</w:t>
      </w:r>
      <w:r w:rsidRPr="00165FBE">
        <w:rPr>
          <w:rFonts w:ascii="Times New Roman" w:hAnsi="Times New Roman"/>
          <w:sz w:val="24"/>
          <w:lang w:val="en-GB"/>
        </w:rPr>
        <w:t xml:space="preserve"> one </w:t>
      </w:r>
      <w:r w:rsidR="007D743C" w:rsidRPr="00165FBE">
        <w:rPr>
          <w:rFonts w:ascii="Times New Roman" w:hAnsi="Times New Roman"/>
          <w:sz w:val="24"/>
          <w:lang w:val="en-GB"/>
        </w:rPr>
        <w:t xml:space="preserve">same </w:t>
      </w:r>
      <w:r w:rsidRPr="00165FBE">
        <w:rPr>
          <w:rFonts w:ascii="Times New Roman" w:hAnsi="Times New Roman"/>
          <w:sz w:val="24"/>
          <w:lang w:val="en-GB"/>
        </w:rPr>
        <w:t xml:space="preserve">point their ordinate is set to 0, iv) spectral range was reduced in order to eliminate the spectral parts in which temperature-dependent spectral variability is negligible. In particular, the corresponding data (except for </w:t>
      </w:r>
      <w:proofErr w:type="spellStart"/>
      <w:r w:rsidRPr="00165FBE">
        <w:rPr>
          <w:rFonts w:ascii="Times New Roman" w:hAnsi="Times New Roman"/>
          <w:sz w:val="24"/>
          <w:lang w:val="en-GB"/>
        </w:rPr>
        <w:t>i</w:t>
      </w:r>
      <w:proofErr w:type="spellEnd"/>
      <w:r w:rsidRPr="00165FBE">
        <w:rPr>
          <w:rFonts w:ascii="Times New Roman" w:hAnsi="Times New Roman"/>
          <w:sz w:val="24"/>
          <w:lang w:val="en-GB"/>
        </w:rPr>
        <w:t xml:space="preserve">)) are: DPPC: 320 – 450 nm (ii), 0 at 435 nm (iii), 320- 425 nm for MCA (iv); DPPC + DPA: 400 – 560 nm (ii), 0 at 600 nm (iii), 400 – 540 nm for MCA (iv); DPPC + BPA: 480 – 600 nm (ii), 0 at 600 nm (iii), 400 – 580 nm for MCA (iv); DPPC + Cl-BPEA: 500 – 600 nm (ii), 0 at 600 nm (iii), 500 -580 nm for MCA (iv); DPPC + L: 400 – 600 nm (ii), 0 at 600 nm (iii), 400 – 600 nm for MCA (iv); DPPC + R: 560 – 690 nm (ii), 0 at 690 nm (iii), 560 – 660 nm for MCA (iv). </w:t>
      </w:r>
    </w:p>
    <w:p w14:paraId="2B318276" w14:textId="6F531DA7" w:rsidR="00CE7BD7" w:rsidRPr="00165FBE" w:rsidRDefault="007D743C" w:rsidP="00B07EAE">
      <w:pPr>
        <w:spacing w:after="200" w:line="360" w:lineRule="auto"/>
        <w:jc w:val="both"/>
        <w:rPr>
          <w:rFonts w:ascii="Times New Roman" w:hAnsi="Times New Roman"/>
          <w:sz w:val="24"/>
          <w:lang w:val="en-GB"/>
        </w:rPr>
      </w:pPr>
      <w:r w:rsidRPr="00165FBE">
        <w:rPr>
          <w:rFonts w:ascii="Times New Roman" w:hAnsi="Times New Roman"/>
          <w:sz w:val="24"/>
          <w:lang w:val="en-GB"/>
        </w:rPr>
        <w:t xml:space="preserve">Temperature-dependent spectra prepared in this way were further </w:t>
      </w:r>
      <w:proofErr w:type="spellStart"/>
      <w:r w:rsidRPr="00165FBE">
        <w:rPr>
          <w:rFonts w:ascii="Times New Roman" w:hAnsi="Times New Roman"/>
          <w:sz w:val="24"/>
          <w:lang w:val="en-GB"/>
        </w:rPr>
        <w:t>analyzed</w:t>
      </w:r>
      <w:proofErr w:type="spellEnd"/>
      <w:r w:rsidRPr="00165FBE">
        <w:rPr>
          <w:rFonts w:ascii="Times New Roman" w:hAnsi="Times New Roman"/>
          <w:sz w:val="24"/>
          <w:lang w:val="en-GB"/>
        </w:rPr>
        <w:t xml:space="preserve"> in a multivariate fashion following the protocol described </w:t>
      </w:r>
      <w:r w:rsidR="00084C61" w:rsidRPr="00165FBE">
        <w:rPr>
          <w:rFonts w:ascii="Times New Roman" w:hAnsi="Times New Roman"/>
          <w:sz w:val="24"/>
          <w:lang w:val="en-GB"/>
        </w:rPr>
        <w:t>previously</w:t>
      </w:r>
      <w:r w:rsidR="003D43C9" w:rsidRPr="00165FBE">
        <w:rPr>
          <w:rFonts w:ascii="Times New Roman" w:hAnsi="Times New Roman"/>
          <w:sz w:val="24"/>
          <w:vertAlign w:val="superscript"/>
          <w:lang w:val="en-GB"/>
        </w:rPr>
        <w:fldChar w:fldCharType="begin"/>
      </w:r>
      <w:r w:rsidR="003D43C9" w:rsidRPr="00165FBE">
        <w:rPr>
          <w:rFonts w:ascii="Times New Roman" w:hAnsi="Times New Roman"/>
          <w:sz w:val="24"/>
          <w:vertAlign w:val="superscript"/>
          <w:lang w:val="en-GB"/>
        </w:rPr>
        <w:instrText xml:space="preserve"> NOTEREF _Ref99361657 \h  \* MERGEFORMAT </w:instrText>
      </w:r>
      <w:r w:rsidR="003D43C9" w:rsidRPr="00165FBE">
        <w:rPr>
          <w:rFonts w:ascii="Times New Roman" w:hAnsi="Times New Roman"/>
          <w:sz w:val="24"/>
          <w:vertAlign w:val="superscript"/>
          <w:lang w:val="en-GB"/>
        </w:rPr>
      </w:r>
      <w:r w:rsidR="003D43C9" w:rsidRPr="00165FBE">
        <w:rPr>
          <w:rFonts w:ascii="Times New Roman" w:hAnsi="Times New Roman"/>
          <w:sz w:val="24"/>
          <w:vertAlign w:val="superscript"/>
          <w:lang w:val="en-GB"/>
        </w:rPr>
        <w:fldChar w:fldCharType="separate"/>
      </w:r>
      <w:r w:rsidR="003D43C9" w:rsidRPr="00165FBE">
        <w:rPr>
          <w:rFonts w:ascii="Times New Roman" w:hAnsi="Times New Roman"/>
          <w:sz w:val="24"/>
          <w:vertAlign w:val="superscript"/>
          <w:lang w:val="en-GB"/>
        </w:rPr>
        <w:t>18</w:t>
      </w:r>
      <w:r w:rsidR="003D43C9" w:rsidRPr="00165FBE">
        <w:rPr>
          <w:rFonts w:ascii="Times New Roman" w:hAnsi="Times New Roman"/>
          <w:sz w:val="24"/>
          <w:vertAlign w:val="superscript"/>
          <w:lang w:val="en-GB"/>
        </w:rPr>
        <w:fldChar w:fldCharType="end"/>
      </w:r>
      <w:r w:rsidRPr="00165FBE">
        <w:rPr>
          <w:rFonts w:ascii="Times New Roman" w:hAnsi="Times New Roman"/>
          <w:sz w:val="24"/>
          <w:lang w:val="en-GB"/>
        </w:rPr>
        <w:t>. Briefly, temperature-dependent spectra constitute data matrix (</w:t>
      </w:r>
      <w:r w:rsidRPr="00165FBE">
        <w:rPr>
          <w:rFonts w:ascii="Times New Roman" w:hAnsi="Times New Roman"/>
          <w:b/>
          <w:sz w:val="24"/>
          <w:lang w:val="en-GB"/>
        </w:rPr>
        <w:t>D</w:t>
      </w:r>
      <w:r w:rsidRPr="00165FBE">
        <w:rPr>
          <w:rFonts w:ascii="Times New Roman" w:hAnsi="Times New Roman"/>
          <w:sz w:val="24"/>
          <w:lang w:val="en-GB"/>
        </w:rPr>
        <w:t>) that can be separated as a product of two factors: one is spectrum of particular species (</w:t>
      </w:r>
      <w:r w:rsidR="000A5E08" w:rsidRPr="00165FBE">
        <w:rPr>
          <w:rFonts w:ascii="Times New Roman" w:hAnsi="Times New Roman"/>
          <w:sz w:val="24"/>
          <w:lang w:val="en-GB"/>
        </w:rPr>
        <w:t>matrix of spectral profile of particular species</w:t>
      </w:r>
      <w:r w:rsidRPr="00165FBE">
        <w:rPr>
          <w:rFonts w:ascii="Times New Roman" w:hAnsi="Times New Roman"/>
          <w:sz w:val="24"/>
          <w:lang w:val="en-GB"/>
        </w:rPr>
        <w:t xml:space="preserve">, </w:t>
      </w:r>
      <w:r w:rsidR="000A5E08" w:rsidRPr="00165FBE">
        <w:rPr>
          <w:rFonts w:ascii="Times New Roman" w:hAnsi="Times New Roman"/>
          <w:b/>
          <w:sz w:val="24"/>
          <w:lang w:val="en-GB"/>
        </w:rPr>
        <w:t>S</w:t>
      </w:r>
      <w:r w:rsidRPr="00165FBE">
        <w:rPr>
          <w:rFonts w:ascii="Times New Roman" w:hAnsi="Times New Roman"/>
          <w:sz w:val="24"/>
          <w:lang w:val="en-GB"/>
        </w:rPr>
        <w:t xml:space="preserve">), and another is its concentration </w:t>
      </w:r>
      <w:r w:rsidR="000A5E08" w:rsidRPr="00165FBE">
        <w:rPr>
          <w:rFonts w:ascii="Times New Roman" w:hAnsi="Times New Roman"/>
          <w:sz w:val="24"/>
          <w:lang w:val="en-GB"/>
        </w:rPr>
        <w:t xml:space="preserve">(matrix of concentration profile of particular species, </w:t>
      </w:r>
      <w:r w:rsidR="000A5E08" w:rsidRPr="00165FBE">
        <w:rPr>
          <w:rFonts w:ascii="Times New Roman" w:hAnsi="Times New Roman"/>
          <w:b/>
          <w:sz w:val="24"/>
          <w:lang w:val="en-GB"/>
        </w:rPr>
        <w:t>C</w:t>
      </w:r>
      <w:r w:rsidR="000A5E08" w:rsidRPr="00165FBE">
        <w:rPr>
          <w:rFonts w:ascii="Times New Roman" w:hAnsi="Times New Roman"/>
          <w:sz w:val="24"/>
          <w:lang w:val="en-GB"/>
        </w:rPr>
        <w:t>):</w:t>
      </w:r>
      <w:r w:rsidR="00CE7BD7" w:rsidRPr="00165FBE">
        <w:rPr>
          <w:rFonts w:ascii="Times New Roman" w:hAnsi="Times New Roman"/>
          <w:sz w:val="24"/>
          <w:lang w:val="en-GB"/>
        </w:rPr>
        <w:t xml:space="preserve"> </w:t>
      </w:r>
    </w:p>
    <w:p w14:paraId="1CB35A18" w14:textId="1C475687" w:rsidR="000A5E08" w:rsidRPr="00165FBE" w:rsidRDefault="000A5E08" w:rsidP="00B07EAE">
      <w:pPr>
        <w:spacing w:after="200" w:line="360" w:lineRule="auto"/>
        <w:jc w:val="both"/>
        <w:rPr>
          <w:rFonts w:ascii="Times New Roman" w:hAnsi="Times New Roman"/>
          <w:sz w:val="24"/>
          <w:lang w:val="en-GB"/>
        </w:rPr>
      </w:pPr>
      <w:r w:rsidRPr="00165FBE">
        <w:rPr>
          <w:rFonts w:ascii="Times New Roman" w:hAnsi="Times New Roman"/>
          <w:b/>
          <w:sz w:val="24"/>
          <w:lang w:val="en-GB"/>
        </w:rPr>
        <w:lastRenderedPageBreak/>
        <w:t>D</w:t>
      </w:r>
      <w:r w:rsidR="00EE5739" w:rsidRPr="00165FBE">
        <w:rPr>
          <w:rFonts w:ascii="Times New Roman" w:hAnsi="Times New Roman"/>
          <w:sz w:val="24"/>
          <w:lang w:val="en-GB"/>
        </w:rPr>
        <w:t xml:space="preserve"> </w:t>
      </w:r>
      <w:r w:rsidRPr="00165FBE">
        <w:rPr>
          <w:rFonts w:ascii="Times New Roman" w:hAnsi="Times New Roman"/>
          <w:sz w:val="24"/>
          <w:lang w:val="en-GB"/>
        </w:rPr>
        <w:t xml:space="preserve">= </w:t>
      </w:r>
      <w:r w:rsidRPr="00165FBE">
        <w:rPr>
          <w:rFonts w:ascii="Times New Roman" w:hAnsi="Times New Roman"/>
          <w:b/>
          <w:sz w:val="24"/>
          <w:lang w:val="en-GB"/>
        </w:rPr>
        <w:t>CS</w:t>
      </w:r>
      <w:r w:rsidRPr="00165FBE">
        <w:rPr>
          <w:rFonts w:ascii="Times New Roman" w:hAnsi="Times New Roman"/>
          <w:b/>
          <w:sz w:val="24"/>
          <w:vertAlign w:val="superscript"/>
          <w:lang w:val="en-GB"/>
        </w:rPr>
        <w:t>T</w:t>
      </w:r>
      <w:r w:rsidRPr="00165FBE">
        <w:rPr>
          <w:rFonts w:ascii="Times New Roman" w:hAnsi="Times New Roman"/>
          <w:sz w:val="24"/>
          <w:lang w:val="en-GB"/>
        </w:rPr>
        <w:t xml:space="preserve"> + </w:t>
      </w:r>
      <w:r w:rsidRPr="00165FBE">
        <w:rPr>
          <w:rFonts w:ascii="Times New Roman" w:hAnsi="Times New Roman"/>
          <w:b/>
          <w:sz w:val="24"/>
          <w:lang w:val="en-GB"/>
        </w:rPr>
        <w:t>E</w:t>
      </w:r>
    </w:p>
    <w:p w14:paraId="69FA1243" w14:textId="60BDE2AC" w:rsidR="000A5E08" w:rsidRPr="00165FBE" w:rsidRDefault="000A5E08" w:rsidP="00B07EAE">
      <w:pPr>
        <w:spacing w:after="200" w:line="360" w:lineRule="auto"/>
        <w:jc w:val="both"/>
        <w:rPr>
          <w:rFonts w:ascii="Times New Roman" w:hAnsi="Times New Roman"/>
          <w:sz w:val="24"/>
          <w:lang w:val="en-GB"/>
        </w:rPr>
      </w:pPr>
      <w:proofErr w:type="spellStart"/>
      <w:r w:rsidRPr="00165FBE">
        <w:rPr>
          <w:rFonts w:ascii="Times New Roman" w:hAnsi="Times New Roman"/>
          <w:b/>
          <w:sz w:val="24"/>
          <w:lang w:val="en-GB"/>
        </w:rPr>
        <w:t>E</w:t>
      </w:r>
      <w:proofErr w:type="spellEnd"/>
      <w:r w:rsidRPr="00165FBE">
        <w:rPr>
          <w:rFonts w:ascii="Times New Roman" w:hAnsi="Times New Roman"/>
          <w:sz w:val="24"/>
          <w:lang w:val="en-GB"/>
        </w:rPr>
        <w:t xml:space="preserve"> stands for residual matrix that contain</w:t>
      </w:r>
      <w:r w:rsidR="00530937" w:rsidRPr="00165FBE">
        <w:rPr>
          <w:rFonts w:ascii="Times New Roman" w:hAnsi="Times New Roman"/>
          <w:sz w:val="24"/>
          <w:lang w:val="en-GB"/>
        </w:rPr>
        <w:t xml:space="preserve">s unexplained data, i.e. the </w:t>
      </w:r>
      <w:r w:rsidRPr="00165FBE">
        <w:rPr>
          <w:rFonts w:ascii="Times New Roman" w:hAnsi="Times New Roman"/>
          <w:sz w:val="24"/>
          <w:lang w:val="en-GB"/>
        </w:rPr>
        <w:t xml:space="preserve">information not contained in </w:t>
      </w:r>
      <w:r w:rsidRPr="00165FBE">
        <w:rPr>
          <w:rFonts w:ascii="Times New Roman" w:hAnsi="Times New Roman"/>
          <w:b/>
          <w:sz w:val="24"/>
          <w:lang w:val="en-GB"/>
        </w:rPr>
        <w:t>C</w:t>
      </w:r>
      <w:r w:rsidRPr="00165FBE">
        <w:rPr>
          <w:rFonts w:ascii="Times New Roman" w:hAnsi="Times New Roman"/>
          <w:sz w:val="24"/>
          <w:lang w:val="en-GB"/>
        </w:rPr>
        <w:t xml:space="preserve"> and </w:t>
      </w:r>
      <w:r w:rsidRPr="00165FBE">
        <w:rPr>
          <w:rFonts w:ascii="Times New Roman" w:hAnsi="Times New Roman"/>
          <w:b/>
          <w:sz w:val="24"/>
          <w:lang w:val="en-GB"/>
        </w:rPr>
        <w:t>S</w:t>
      </w:r>
      <w:r w:rsidRPr="00165FBE">
        <w:rPr>
          <w:rFonts w:ascii="Times New Roman" w:hAnsi="Times New Roman"/>
          <w:sz w:val="24"/>
          <w:lang w:val="en-GB"/>
        </w:rPr>
        <w:t xml:space="preserve">. </w:t>
      </w:r>
    </w:p>
    <w:p w14:paraId="66770055" w14:textId="0C432FAE" w:rsidR="000A5E08" w:rsidRPr="00165FBE" w:rsidRDefault="000A5E08" w:rsidP="00B07EAE">
      <w:pPr>
        <w:spacing w:after="200" w:line="360" w:lineRule="auto"/>
        <w:jc w:val="both"/>
        <w:rPr>
          <w:rFonts w:ascii="Times New Roman" w:hAnsi="Times New Roman"/>
          <w:sz w:val="24"/>
          <w:lang w:val="en-GB"/>
        </w:rPr>
      </w:pPr>
      <w:r w:rsidRPr="00165FBE">
        <w:rPr>
          <w:rFonts w:ascii="Times New Roman" w:hAnsi="Times New Roman"/>
          <w:sz w:val="24"/>
          <w:lang w:val="en-GB"/>
        </w:rPr>
        <w:t xml:space="preserve">Before going into MCA, it is necessary to carefully assume the number of components that constitute the system. Since in the examined temperature range we monitor the signal of fluorescent probe </w:t>
      </w:r>
      <w:r w:rsidR="00501F7A" w:rsidRPr="00165FBE">
        <w:rPr>
          <w:rFonts w:ascii="Times New Roman" w:hAnsi="Times New Roman"/>
          <w:sz w:val="24"/>
          <w:lang w:val="en-GB"/>
        </w:rPr>
        <w:t xml:space="preserve">the position of which </w:t>
      </w:r>
      <w:r w:rsidRPr="00165FBE">
        <w:rPr>
          <w:rFonts w:ascii="Times New Roman" w:hAnsi="Times New Roman"/>
          <w:sz w:val="24"/>
          <w:lang w:val="en-GB"/>
        </w:rPr>
        <w:t xml:space="preserve">in all but one system  remains </w:t>
      </w:r>
      <w:r w:rsidR="00501F7A" w:rsidRPr="00165FBE">
        <w:rPr>
          <w:rFonts w:ascii="Times New Roman" w:hAnsi="Times New Roman"/>
          <w:sz w:val="24"/>
          <w:lang w:val="en-GB"/>
        </w:rPr>
        <w:t xml:space="preserve">effectively </w:t>
      </w:r>
      <w:r w:rsidRPr="00165FBE">
        <w:rPr>
          <w:rFonts w:ascii="Times New Roman" w:hAnsi="Times New Roman"/>
          <w:sz w:val="24"/>
          <w:lang w:val="en-GB"/>
        </w:rPr>
        <w:t xml:space="preserve">unchanged </w:t>
      </w:r>
      <w:r w:rsidR="00501F7A" w:rsidRPr="00165FBE">
        <w:rPr>
          <w:rFonts w:ascii="Times New Roman" w:hAnsi="Times New Roman"/>
          <w:sz w:val="24"/>
          <w:lang w:val="en-GB"/>
        </w:rPr>
        <w:t>(L undergoes conformational change due to change in lipid ordering in DPPC + L suspension)</w:t>
      </w:r>
      <w:r w:rsidR="000A1613" w:rsidRPr="00165FBE">
        <w:rPr>
          <w:rFonts w:ascii="Times New Roman" w:hAnsi="Times New Roman"/>
          <w:sz w:val="24"/>
          <w:vertAlign w:val="superscript"/>
          <w:lang w:val="en-GB"/>
        </w:rPr>
        <w:fldChar w:fldCharType="begin"/>
      </w:r>
      <w:r w:rsidR="000A1613" w:rsidRPr="00165FBE">
        <w:rPr>
          <w:rFonts w:ascii="Times New Roman" w:hAnsi="Times New Roman"/>
          <w:sz w:val="24"/>
          <w:vertAlign w:val="superscript"/>
          <w:lang w:val="en-GB"/>
        </w:rPr>
        <w:instrText xml:space="preserve"> NOTEREF _Ref99125054 \h  \* MERGEFORMAT </w:instrText>
      </w:r>
      <w:r w:rsidR="000A1613" w:rsidRPr="00165FBE">
        <w:rPr>
          <w:rFonts w:ascii="Times New Roman" w:hAnsi="Times New Roman"/>
          <w:sz w:val="24"/>
          <w:vertAlign w:val="superscript"/>
          <w:lang w:val="en-GB"/>
        </w:rPr>
      </w:r>
      <w:r w:rsidR="000A1613" w:rsidRPr="00165FBE">
        <w:rPr>
          <w:rFonts w:ascii="Times New Roman" w:hAnsi="Times New Roman"/>
          <w:sz w:val="24"/>
          <w:vertAlign w:val="superscript"/>
          <w:lang w:val="en-GB"/>
        </w:rPr>
        <w:fldChar w:fldCharType="separate"/>
      </w:r>
      <w:r w:rsidR="000A1613" w:rsidRPr="00165FBE">
        <w:rPr>
          <w:rFonts w:ascii="Times New Roman" w:hAnsi="Times New Roman"/>
          <w:sz w:val="24"/>
          <w:vertAlign w:val="superscript"/>
          <w:lang w:val="en-GB"/>
        </w:rPr>
        <w:t>11</w:t>
      </w:r>
      <w:r w:rsidR="000A1613" w:rsidRPr="00165FBE">
        <w:rPr>
          <w:rFonts w:ascii="Times New Roman" w:hAnsi="Times New Roman"/>
          <w:sz w:val="24"/>
          <w:vertAlign w:val="superscript"/>
          <w:lang w:val="en-GB"/>
        </w:rPr>
        <w:fldChar w:fldCharType="end"/>
      </w:r>
      <w:r w:rsidRPr="00165FBE">
        <w:rPr>
          <w:rFonts w:ascii="Times New Roman" w:hAnsi="Times New Roman"/>
          <w:sz w:val="24"/>
          <w:lang w:val="en-GB"/>
        </w:rPr>
        <w:t xml:space="preserve">, one </w:t>
      </w:r>
      <w:r w:rsidR="000A7256" w:rsidRPr="00165FBE">
        <w:rPr>
          <w:rFonts w:ascii="Times New Roman" w:hAnsi="Times New Roman"/>
          <w:sz w:val="24"/>
          <w:lang w:val="en-GB"/>
        </w:rPr>
        <w:t xml:space="preserve">(principal) </w:t>
      </w:r>
      <w:r w:rsidRPr="00165FBE">
        <w:rPr>
          <w:rFonts w:ascii="Times New Roman" w:hAnsi="Times New Roman"/>
          <w:sz w:val="24"/>
          <w:lang w:val="en-GB"/>
        </w:rPr>
        <w:t xml:space="preserve">component </w:t>
      </w:r>
      <w:r w:rsidR="008F6670" w:rsidRPr="00165FBE">
        <w:rPr>
          <w:rFonts w:ascii="Times New Roman" w:hAnsi="Times New Roman"/>
          <w:sz w:val="24"/>
          <w:lang w:val="en-GB"/>
        </w:rPr>
        <w:t>(c</w:t>
      </w:r>
      <w:r w:rsidR="008F6670" w:rsidRPr="00165FBE">
        <w:rPr>
          <w:rFonts w:ascii="Times New Roman" w:hAnsi="Times New Roman"/>
          <w:sz w:val="24"/>
          <w:vertAlign w:val="subscript"/>
          <w:lang w:val="en-GB"/>
        </w:rPr>
        <w:t>1</w:t>
      </w:r>
      <w:r w:rsidR="008F6670" w:rsidRPr="00165FBE">
        <w:rPr>
          <w:rFonts w:ascii="Times New Roman" w:hAnsi="Times New Roman"/>
          <w:sz w:val="24"/>
          <w:lang w:val="en-GB"/>
        </w:rPr>
        <w:t xml:space="preserve">) </w:t>
      </w:r>
      <w:r w:rsidRPr="00165FBE">
        <w:rPr>
          <w:rFonts w:ascii="Times New Roman" w:hAnsi="Times New Roman"/>
          <w:sz w:val="24"/>
          <w:lang w:val="en-GB"/>
        </w:rPr>
        <w:t>projects the spectra of DPPC, DPPC + DPA, DPPC + BPEA, DPPC + Cl-BPEA and DPPC + R</w:t>
      </w:r>
      <w:r w:rsidR="006941D7" w:rsidRPr="00165FBE">
        <w:rPr>
          <w:rFonts w:ascii="Times New Roman" w:hAnsi="Times New Roman"/>
          <w:sz w:val="24"/>
          <w:lang w:val="en-GB"/>
        </w:rPr>
        <w:t xml:space="preserve"> (essentially, this represents the change in the signal intensity)</w:t>
      </w:r>
      <w:r w:rsidR="00501F7A" w:rsidRPr="00165FBE">
        <w:rPr>
          <w:rFonts w:ascii="Times New Roman" w:hAnsi="Times New Roman"/>
          <w:sz w:val="24"/>
          <w:lang w:val="en-GB"/>
        </w:rPr>
        <w:t>; a</w:t>
      </w:r>
      <w:r w:rsidRPr="00165FBE">
        <w:rPr>
          <w:rFonts w:ascii="Times New Roman" w:hAnsi="Times New Roman"/>
          <w:sz w:val="24"/>
          <w:lang w:val="en-GB"/>
        </w:rPr>
        <w:t xml:space="preserve">ccordingly, two </w:t>
      </w:r>
      <w:r w:rsidR="000A7256" w:rsidRPr="00165FBE">
        <w:rPr>
          <w:rFonts w:ascii="Times New Roman" w:hAnsi="Times New Roman"/>
          <w:sz w:val="24"/>
          <w:lang w:val="en-GB"/>
        </w:rPr>
        <w:t xml:space="preserve">(principal) </w:t>
      </w:r>
      <w:r w:rsidRPr="00165FBE">
        <w:rPr>
          <w:rFonts w:ascii="Times New Roman" w:hAnsi="Times New Roman"/>
          <w:sz w:val="24"/>
          <w:lang w:val="en-GB"/>
        </w:rPr>
        <w:t xml:space="preserve">components </w:t>
      </w:r>
      <w:r w:rsidR="008F6670" w:rsidRPr="00165FBE">
        <w:rPr>
          <w:rFonts w:ascii="Times New Roman" w:hAnsi="Times New Roman"/>
          <w:sz w:val="24"/>
          <w:lang w:val="en-GB"/>
        </w:rPr>
        <w:t>(c</w:t>
      </w:r>
      <w:r w:rsidR="008F6670" w:rsidRPr="00165FBE">
        <w:rPr>
          <w:rFonts w:ascii="Times New Roman" w:hAnsi="Times New Roman"/>
          <w:sz w:val="24"/>
          <w:vertAlign w:val="subscript"/>
          <w:lang w:val="en-GB"/>
        </w:rPr>
        <w:t>1</w:t>
      </w:r>
      <w:r w:rsidR="008F6670" w:rsidRPr="00165FBE">
        <w:rPr>
          <w:rFonts w:ascii="Times New Roman" w:hAnsi="Times New Roman"/>
          <w:sz w:val="24"/>
          <w:lang w:val="en-GB"/>
        </w:rPr>
        <w:t xml:space="preserve"> and c</w:t>
      </w:r>
      <w:r w:rsidR="008F6670" w:rsidRPr="00165FBE">
        <w:rPr>
          <w:rFonts w:ascii="Times New Roman" w:hAnsi="Times New Roman"/>
          <w:sz w:val="24"/>
          <w:vertAlign w:val="subscript"/>
          <w:lang w:val="en-GB"/>
        </w:rPr>
        <w:t>2</w:t>
      </w:r>
      <w:r w:rsidR="008F6670" w:rsidRPr="00165FBE">
        <w:rPr>
          <w:rFonts w:ascii="Times New Roman" w:hAnsi="Times New Roman"/>
          <w:sz w:val="24"/>
          <w:lang w:val="en-GB"/>
        </w:rPr>
        <w:t xml:space="preserve">) </w:t>
      </w:r>
      <w:r w:rsidR="00501F7A" w:rsidRPr="00165FBE">
        <w:rPr>
          <w:rFonts w:ascii="Times New Roman" w:hAnsi="Times New Roman"/>
          <w:sz w:val="24"/>
          <w:lang w:val="en-GB"/>
        </w:rPr>
        <w:t xml:space="preserve">project the </w:t>
      </w:r>
      <w:r w:rsidRPr="00165FBE">
        <w:rPr>
          <w:rFonts w:ascii="Times New Roman" w:hAnsi="Times New Roman"/>
          <w:sz w:val="24"/>
          <w:lang w:val="en-GB"/>
        </w:rPr>
        <w:t>spectra of DPPC + L</w:t>
      </w:r>
      <w:r w:rsidR="006941D7" w:rsidRPr="00165FBE">
        <w:rPr>
          <w:rFonts w:ascii="Times New Roman" w:hAnsi="Times New Roman"/>
          <w:sz w:val="24"/>
          <w:lang w:val="en-GB"/>
        </w:rPr>
        <w:t xml:space="preserve"> (the change in signal intensity + signal displacement)</w:t>
      </w:r>
      <w:r w:rsidRPr="00165FBE">
        <w:rPr>
          <w:rFonts w:ascii="Times New Roman" w:hAnsi="Times New Roman"/>
          <w:sz w:val="24"/>
          <w:lang w:val="en-GB"/>
        </w:rPr>
        <w:t xml:space="preserve">. The concentration profiles </w:t>
      </w:r>
      <w:r w:rsidR="00501F7A" w:rsidRPr="00165FBE">
        <w:rPr>
          <w:rFonts w:ascii="Times New Roman" w:hAnsi="Times New Roman"/>
          <w:sz w:val="24"/>
          <w:lang w:val="en-GB"/>
        </w:rPr>
        <w:t>(c</w:t>
      </w:r>
      <w:r w:rsidR="00501F7A" w:rsidRPr="00165FBE">
        <w:rPr>
          <w:rFonts w:ascii="Times New Roman" w:hAnsi="Times New Roman"/>
          <w:sz w:val="24"/>
          <w:vertAlign w:val="subscript"/>
          <w:lang w:val="en-GB"/>
        </w:rPr>
        <w:t>1</w:t>
      </w:r>
      <w:r w:rsidR="00501F7A" w:rsidRPr="00165FBE">
        <w:rPr>
          <w:rFonts w:ascii="Times New Roman" w:hAnsi="Times New Roman"/>
          <w:sz w:val="24"/>
          <w:lang w:val="en-GB"/>
        </w:rPr>
        <w:t xml:space="preserve"> (and c</w:t>
      </w:r>
      <w:r w:rsidR="00501F7A" w:rsidRPr="00165FBE">
        <w:rPr>
          <w:rFonts w:ascii="Times New Roman" w:hAnsi="Times New Roman"/>
          <w:sz w:val="24"/>
          <w:vertAlign w:val="subscript"/>
          <w:lang w:val="en-GB"/>
        </w:rPr>
        <w:t>2</w:t>
      </w:r>
      <w:r w:rsidR="00501F7A" w:rsidRPr="00165FBE">
        <w:rPr>
          <w:rFonts w:ascii="Times New Roman" w:hAnsi="Times New Roman"/>
          <w:sz w:val="24"/>
          <w:lang w:val="en-GB"/>
        </w:rPr>
        <w:t>)) display sigmoid character</w:t>
      </w:r>
      <w:r w:rsidRPr="00165FBE">
        <w:rPr>
          <w:rFonts w:ascii="Times New Roman" w:hAnsi="Times New Roman"/>
          <w:sz w:val="24"/>
          <w:lang w:val="en-GB"/>
        </w:rPr>
        <w:t xml:space="preserve"> and their inflection points (that correspond to the phase transition(s) temperature(s)</w:t>
      </w:r>
      <w:bookmarkStart w:id="11" w:name="_Ref99361629"/>
      <w:r w:rsidR="00D1051D" w:rsidRPr="00165FBE">
        <w:rPr>
          <w:rFonts w:ascii="Times New Roman" w:hAnsi="Times New Roman"/>
          <w:sz w:val="24"/>
          <w:vertAlign w:val="superscript"/>
          <w:lang w:val="en-GB"/>
        </w:rPr>
        <w:fldChar w:fldCharType="begin"/>
      </w:r>
      <w:r w:rsidR="00D1051D" w:rsidRPr="00165FBE">
        <w:rPr>
          <w:rFonts w:ascii="Times New Roman" w:hAnsi="Times New Roman"/>
          <w:sz w:val="24"/>
          <w:vertAlign w:val="superscript"/>
          <w:lang w:val="en-GB"/>
        </w:rPr>
        <w:instrText xml:space="preserve"> NOTEREF _Ref99361657 \h  \* MERGEFORMAT </w:instrText>
      </w:r>
      <w:r w:rsidR="00D1051D" w:rsidRPr="00165FBE">
        <w:rPr>
          <w:rFonts w:ascii="Times New Roman" w:hAnsi="Times New Roman"/>
          <w:sz w:val="24"/>
          <w:vertAlign w:val="superscript"/>
          <w:lang w:val="en-GB"/>
        </w:rPr>
      </w:r>
      <w:r w:rsidR="00D1051D" w:rsidRPr="00165FBE">
        <w:rPr>
          <w:rFonts w:ascii="Times New Roman" w:hAnsi="Times New Roman"/>
          <w:sz w:val="24"/>
          <w:vertAlign w:val="superscript"/>
          <w:lang w:val="en-GB"/>
        </w:rPr>
        <w:fldChar w:fldCharType="separate"/>
      </w:r>
      <w:r w:rsidR="00D1051D" w:rsidRPr="00165FBE">
        <w:rPr>
          <w:rFonts w:ascii="Times New Roman" w:hAnsi="Times New Roman"/>
          <w:sz w:val="24"/>
          <w:vertAlign w:val="superscript"/>
          <w:lang w:val="en-GB"/>
        </w:rPr>
        <w:t>18</w:t>
      </w:r>
      <w:r w:rsidR="00D1051D" w:rsidRPr="00165FBE">
        <w:rPr>
          <w:rFonts w:ascii="Times New Roman" w:hAnsi="Times New Roman"/>
          <w:sz w:val="24"/>
          <w:vertAlign w:val="superscript"/>
          <w:lang w:val="en-GB"/>
        </w:rPr>
        <w:fldChar w:fldCharType="end"/>
      </w:r>
      <w:r w:rsidR="00D1051D" w:rsidRPr="00165FBE">
        <w:rPr>
          <w:rFonts w:ascii="Times New Roman" w:hAnsi="Times New Roman"/>
          <w:sz w:val="24"/>
          <w:vertAlign w:val="superscript"/>
          <w:lang w:val="en-GB"/>
        </w:rPr>
        <w:t>,</w:t>
      </w:r>
      <w:bookmarkStart w:id="12" w:name="_Ref99468081"/>
      <w:r w:rsidR="002F3F4A" w:rsidRPr="00165FBE">
        <w:rPr>
          <w:rStyle w:val="EndnoteReference"/>
          <w:rFonts w:ascii="Times New Roman" w:hAnsi="Times New Roman"/>
          <w:sz w:val="24"/>
          <w:lang w:val="en-GB"/>
        </w:rPr>
        <w:endnoteReference w:id="26"/>
      </w:r>
      <w:bookmarkEnd w:id="11"/>
      <w:bookmarkEnd w:id="12"/>
      <w:r w:rsidRPr="00165FBE">
        <w:rPr>
          <w:rFonts w:ascii="Times New Roman" w:hAnsi="Times New Roman"/>
          <w:sz w:val="24"/>
          <w:lang w:val="en-GB"/>
        </w:rPr>
        <w:t xml:space="preserve">) are obtained by fitting them on a single </w:t>
      </w:r>
      <w:r w:rsidR="008F6670" w:rsidRPr="00165FBE">
        <w:rPr>
          <w:rFonts w:ascii="Times New Roman" w:hAnsi="Times New Roman"/>
          <w:sz w:val="24"/>
          <w:lang w:val="en-GB"/>
        </w:rPr>
        <w:t>(</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or </w:t>
      </w:r>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m</w:t>
      </w:r>
      <w:r w:rsidR="008F6670" w:rsidRPr="00165FBE">
        <w:rPr>
          <w:rFonts w:ascii="Times New Roman" w:hAnsi="Times New Roman"/>
          <w:sz w:val="24"/>
          <w:lang w:val="en-GB"/>
        </w:rPr>
        <w:t xml:space="preserve">) </w:t>
      </w:r>
      <w:r w:rsidRPr="00165FBE">
        <w:rPr>
          <w:rFonts w:ascii="Times New Roman" w:hAnsi="Times New Roman"/>
          <w:sz w:val="24"/>
          <w:lang w:val="en-GB"/>
        </w:rPr>
        <w:t xml:space="preserve">or double </w:t>
      </w:r>
      <w:r w:rsidR="008F6670" w:rsidRPr="00165FBE">
        <w:rPr>
          <w:rFonts w:ascii="Times New Roman" w:hAnsi="Times New Roman"/>
          <w:sz w:val="24"/>
          <w:lang w:val="en-GB"/>
        </w:rPr>
        <w:t>(</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and </w:t>
      </w:r>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m</w:t>
      </w:r>
      <w:r w:rsidR="008F6670" w:rsidRPr="00165FBE">
        <w:rPr>
          <w:rFonts w:ascii="Times New Roman" w:hAnsi="Times New Roman"/>
          <w:sz w:val="24"/>
          <w:lang w:val="en-GB"/>
        </w:rPr>
        <w:t xml:space="preserve">) </w:t>
      </w:r>
      <w:r w:rsidRPr="00165FBE">
        <w:rPr>
          <w:rFonts w:ascii="Times New Roman" w:hAnsi="Times New Roman"/>
          <w:sz w:val="24"/>
          <w:lang w:val="en-GB"/>
        </w:rPr>
        <w:t xml:space="preserve">Boltzmann profiles, depending on the </w:t>
      </w:r>
      <w:r w:rsidRPr="00165FBE">
        <w:rPr>
          <w:rFonts w:ascii="Times New Roman" w:hAnsi="Times New Roman"/>
          <w:i/>
          <w:sz w:val="24"/>
          <w:lang w:val="en-GB"/>
        </w:rPr>
        <w:t>R</w:t>
      </w:r>
      <w:r w:rsidRPr="00165FBE">
        <w:rPr>
          <w:rFonts w:ascii="Times New Roman" w:hAnsi="Times New Roman"/>
          <w:sz w:val="24"/>
          <w:vertAlign w:val="superscript"/>
          <w:lang w:val="en-GB"/>
        </w:rPr>
        <w:t>2</w:t>
      </w:r>
      <w:r w:rsidRPr="00165FBE">
        <w:rPr>
          <w:rFonts w:ascii="Times New Roman" w:hAnsi="Times New Roman"/>
          <w:sz w:val="24"/>
          <w:lang w:val="en-GB"/>
        </w:rPr>
        <w:t xml:space="preserve"> values of particular fit. Statistically most significant fit results are further discussed and are as follows: DPPC</w:t>
      </w:r>
      <w:r w:rsidR="00501F7A" w:rsidRPr="00165FBE">
        <w:rPr>
          <w:rFonts w:ascii="Times New Roman" w:hAnsi="Times New Roman"/>
          <w:sz w:val="24"/>
          <w:lang w:val="en-GB"/>
        </w:rPr>
        <w:t xml:space="preserve"> (c</w:t>
      </w:r>
      <w:r w:rsidR="00501F7A" w:rsidRPr="00165FBE">
        <w:rPr>
          <w:rFonts w:ascii="Times New Roman" w:hAnsi="Times New Roman"/>
          <w:sz w:val="24"/>
          <w:vertAlign w:val="subscript"/>
          <w:lang w:val="en-GB"/>
        </w:rPr>
        <w:t>1</w:t>
      </w:r>
      <w:r w:rsidR="00501F7A" w:rsidRPr="00165FBE">
        <w:rPr>
          <w:rFonts w:ascii="Times New Roman" w:hAnsi="Times New Roman"/>
          <w:sz w:val="24"/>
          <w:lang w:val="en-GB"/>
        </w:rPr>
        <w:t>)</w:t>
      </w:r>
      <w:r w:rsidRPr="00165FBE">
        <w:rPr>
          <w:rFonts w:ascii="Times New Roman" w:hAnsi="Times New Roman"/>
          <w:sz w:val="24"/>
          <w:lang w:val="en-GB"/>
        </w:rPr>
        <w:t xml:space="preserve">: </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 35.5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0.1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w:t>
      </w:r>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m</w:t>
      </w:r>
      <w:r w:rsidR="008F6670" w:rsidRPr="00165FBE">
        <w:rPr>
          <w:rFonts w:ascii="Times New Roman" w:hAnsi="Times New Roman"/>
          <w:sz w:val="24"/>
          <w:lang w:val="en-GB"/>
        </w:rPr>
        <w:t xml:space="preserve"> = 44.6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0.7, </w:t>
      </w:r>
      <w:r w:rsidR="008F6670" w:rsidRPr="00165FBE">
        <w:rPr>
          <w:rFonts w:ascii="Times New Roman" w:hAnsi="Times New Roman"/>
          <w:i/>
          <w:sz w:val="24"/>
          <w:lang w:val="en-GB"/>
        </w:rPr>
        <w:t>R</w:t>
      </w:r>
      <w:r w:rsidR="008F6670" w:rsidRPr="00165FBE">
        <w:rPr>
          <w:rFonts w:ascii="Times New Roman" w:hAnsi="Times New Roman"/>
          <w:sz w:val="24"/>
          <w:vertAlign w:val="superscript"/>
          <w:lang w:val="en-GB"/>
        </w:rPr>
        <w:t>2</w:t>
      </w:r>
      <w:r w:rsidR="008F6670" w:rsidRPr="00165FBE">
        <w:rPr>
          <w:rFonts w:ascii="Times New Roman" w:hAnsi="Times New Roman"/>
          <w:sz w:val="24"/>
          <w:lang w:val="en-GB"/>
        </w:rPr>
        <w:t xml:space="preserve"> = 0.997; DPPC + DPA</w:t>
      </w:r>
      <w:r w:rsidR="00501F7A" w:rsidRPr="00165FBE">
        <w:rPr>
          <w:rFonts w:ascii="Times New Roman" w:hAnsi="Times New Roman"/>
          <w:sz w:val="24"/>
          <w:lang w:val="en-GB"/>
        </w:rPr>
        <w:t xml:space="preserve"> (c</w:t>
      </w:r>
      <w:r w:rsidR="00501F7A" w:rsidRPr="00165FBE">
        <w:rPr>
          <w:rFonts w:ascii="Times New Roman" w:hAnsi="Times New Roman"/>
          <w:sz w:val="24"/>
          <w:vertAlign w:val="subscript"/>
          <w:lang w:val="en-GB"/>
        </w:rPr>
        <w:t>1</w:t>
      </w:r>
      <w:r w:rsidR="00501F7A" w:rsidRPr="00165FBE">
        <w:rPr>
          <w:rFonts w:ascii="Times New Roman" w:hAnsi="Times New Roman"/>
          <w:sz w:val="24"/>
          <w:lang w:val="en-GB"/>
        </w:rPr>
        <w:t>)</w:t>
      </w:r>
      <w:r w:rsidR="008F6670" w:rsidRPr="00165FBE">
        <w:rPr>
          <w:rFonts w:ascii="Times New Roman" w:hAnsi="Times New Roman"/>
          <w:sz w:val="24"/>
          <w:lang w:val="en-GB"/>
        </w:rPr>
        <w:t xml:space="preserve">: </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 36.4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0.1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w:t>
      </w:r>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m</w:t>
      </w:r>
      <w:r w:rsidR="008F6670" w:rsidRPr="00165FBE">
        <w:rPr>
          <w:rFonts w:ascii="Times New Roman" w:hAnsi="Times New Roman"/>
          <w:sz w:val="24"/>
          <w:lang w:val="en-GB"/>
        </w:rPr>
        <w:t xml:space="preserve"> = 54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1, </w:t>
      </w:r>
      <w:r w:rsidR="008F6670" w:rsidRPr="00165FBE">
        <w:rPr>
          <w:rFonts w:ascii="Times New Roman" w:hAnsi="Times New Roman"/>
          <w:i/>
          <w:sz w:val="24"/>
          <w:lang w:val="en-GB"/>
        </w:rPr>
        <w:t>R</w:t>
      </w:r>
      <w:r w:rsidR="008F6670" w:rsidRPr="00165FBE">
        <w:rPr>
          <w:rFonts w:ascii="Times New Roman" w:hAnsi="Times New Roman"/>
          <w:sz w:val="24"/>
          <w:vertAlign w:val="superscript"/>
          <w:lang w:val="en-GB"/>
        </w:rPr>
        <w:t>2</w:t>
      </w:r>
      <w:r w:rsidR="008F6670" w:rsidRPr="00165FBE">
        <w:rPr>
          <w:rFonts w:ascii="Times New Roman" w:hAnsi="Times New Roman"/>
          <w:sz w:val="24"/>
          <w:lang w:val="en-GB"/>
        </w:rPr>
        <w:t xml:space="preserve"> = 0.999; DPPC + BPEA</w:t>
      </w:r>
      <w:r w:rsidR="00501F7A" w:rsidRPr="00165FBE">
        <w:rPr>
          <w:rFonts w:ascii="Times New Roman" w:hAnsi="Times New Roman"/>
          <w:sz w:val="24"/>
          <w:lang w:val="en-GB"/>
        </w:rPr>
        <w:t xml:space="preserve"> (c</w:t>
      </w:r>
      <w:r w:rsidR="00501F7A" w:rsidRPr="00165FBE">
        <w:rPr>
          <w:rFonts w:ascii="Times New Roman" w:hAnsi="Times New Roman"/>
          <w:sz w:val="24"/>
          <w:vertAlign w:val="subscript"/>
          <w:lang w:val="en-GB"/>
        </w:rPr>
        <w:t>1</w:t>
      </w:r>
      <w:r w:rsidR="00501F7A" w:rsidRPr="00165FBE">
        <w:rPr>
          <w:rFonts w:ascii="Times New Roman" w:hAnsi="Times New Roman"/>
          <w:sz w:val="24"/>
          <w:lang w:val="en-GB"/>
        </w:rPr>
        <w:t>)</w:t>
      </w:r>
      <w:r w:rsidR="008F6670" w:rsidRPr="00165FBE">
        <w:rPr>
          <w:rFonts w:ascii="Times New Roman" w:hAnsi="Times New Roman"/>
          <w:sz w:val="24"/>
          <w:lang w:val="en-GB"/>
        </w:rPr>
        <w:t xml:space="preserve">: </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 37.4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0.3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w:t>
      </w:r>
      <w:r w:rsidR="008F6670" w:rsidRPr="00165FBE">
        <w:rPr>
          <w:rFonts w:ascii="Times New Roman" w:hAnsi="Times New Roman"/>
          <w:i/>
          <w:sz w:val="24"/>
          <w:lang w:val="en-GB"/>
        </w:rPr>
        <w:t>R</w:t>
      </w:r>
      <w:r w:rsidR="008F6670" w:rsidRPr="00165FBE">
        <w:rPr>
          <w:rFonts w:ascii="Times New Roman" w:hAnsi="Times New Roman"/>
          <w:sz w:val="24"/>
          <w:vertAlign w:val="superscript"/>
          <w:lang w:val="en-GB"/>
        </w:rPr>
        <w:t>2</w:t>
      </w:r>
      <w:r w:rsidR="008F6670" w:rsidRPr="00165FBE">
        <w:rPr>
          <w:rFonts w:ascii="Times New Roman" w:hAnsi="Times New Roman"/>
          <w:sz w:val="24"/>
          <w:lang w:val="en-GB"/>
        </w:rPr>
        <w:t xml:space="preserve"> = 0.976; DPPC + Cl-BPEA</w:t>
      </w:r>
      <w:r w:rsidR="00501F7A" w:rsidRPr="00165FBE">
        <w:rPr>
          <w:rFonts w:ascii="Times New Roman" w:hAnsi="Times New Roman"/>
          <w:sz w:val="24"/>
          <w:lang w:val="en-GB"/>
        </w:rPr>
        <w:t xml:space="preserve"> (c</w:t>
      </w:r>
      <w:r w:rsidR="00501F7A" w:rsidRPr="00165FBE">
        <w:rPr>
          <w:rFonts w:ascii="Times New Roman" w:hAnsi="Times New Roman"/>
          <w:sz w:val="24"/>
          <w:vertAlign w:val="subscript"/>
          <w:lang w:val="en-GB"/>
        </w:rPr>
        <w:t>1</w:t>
      </w:r>
      <w:r w:rsidR="00501F7A" w:rsidRPr="00165FBE">
        <w:rPr>
          <w:rFonts w:ascii="Times New Roman" w:hAnsi="Times New Roman"/>
          <w:sz w:val="24"/>
          <w:lang w:val="en-GB"/>
        </w:rPr>
        <w:t>)</w:t>
      </w:r>
      <w:r w:rsidR="008F6670" w:rsidRPr="00165FBE">
        <w:rPr>
          <w:rFonts w:ascii="Times New Roman" w:hAnsi="Times New Roman"/>
          <w:sz w:val="24"/>
          <w:lang w:val="en-GB"/>
        </w:rPr>
        <w:t xml:space="preserve">: </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 </w:t>
      </w:r>
      <w:r w:rsidR="00875FFB" w:rsidRPr="00165FBE">
        <w:rPr>
          <w:rFonts w:ascii="Times New Roman" w:hAnsi="Times New Roman"/>
          <w:sz w:val="24"/>
          <w:lang w:val="en-GB"/>
        </w:rPr>
        <w:t xml:space="preserve">34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w:t>
      </w:r>
      <w:r w:rsidR="00805CB8" w:rsidRPr="00165FBE">
        <w:rPr>
          <w:rFonts w:ascii="Times New Roman" w:hAnsi="Times New Roman"/>
          <w:sz w:val="24"/>
          <w:lang w:val="en-GB"/>
        </w:rPr>
        <w:t xml:space="preserve">1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w:t>
      </w:r>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m</w:t>
      </w:r>
      <w:r w:rsidR="008F6670" w:rsidRPr="00165FBE">
        <w:rPr>
          <w:rFonts w:ascii="Times New Roman" w:hAnsi="Times New Roman"/>
          <w:sz w:val="24"/>
          <w:lang w:val="en-GB"/>
        </w:rPr>
        <w:t xml:space="preserve"> = 42.2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0.8, </w:t>
      </w:r>
      <w:r w:rsidR="008F6670" w:rsidRPr="00165FBE">
        <w:rPr>
          <w:rFonts w:ascii="Times New Roman" w:hAnsi="Times New Roman"/>
          <w:i/>
          <w:sz w:val="24"/>
          <w:lang w:val="en-GB"/>
        </w:rPr>
        <w:t>R</w:t>
      </w:r>
      <w:r w:rsidR="008F6670" w:rsidRPr="00165FBE">
        <w:rPr>
          <w:rFonts w:ascii="Times New Roman" w:hAnsi="Times New Roman"/>
          <w:sz w:val="24"/>
          <w:vertAlign w:val="superscript"/>
          <w:lang w:val="en-GB"/>
        </w:rPr>
        <w:t>2</w:t>
      </w:r>
      <w:r w:rsidR="008F6670" w:rsidRPr="00165FBE">
        <w:rPr>
          <w:rFonts w:ascii="Times New Roman" w:hAnsi="Times New Roman"/>
          <w:sz w:val="24"/>
          <w:lang w:val="en-GB"/>
        </w:rPr>
        <w:t xml:space="preserve"> = 0.980; DPPC + L (c</w:t>
      </w:r>
      <w:r w:rsidR="008F6670" w:rsidRPr="00165FBE">
        <w:rPr>
          <w:rFonts w:ascii="Times New Roman" w:hAnsi="Times New Roman"/>
          <w:sz w:val="24"/>
          <w:vertAlign w:val="subscript"/>
          <w:lang w:val="en-GB"/>
        </w:rPr>
        <w:t>1</w:t>
      </w:r>
      <w:r w:rsidR="008F6670" w:rsidRPr="00165FBE">
        <w:rPr>
          <w:rFonts w:ascii="Times New Roman" w:hAnsi="Times New Roman"/>
          <w:sz w:val="24"/>
          <w:lang w:val="en-GB"/>
        </w:rPr>
        <w:t xml:space="preserve"> / c</w:t>
      </w:r>
      <w:r w:rsidR="008F6670" w:rsidRPr="00165FBE">
        <w:rPr>
          <w:rFonts w:ascii="Times New Roman" w:hAnsi="Times New Roman"/>
          <w:sz w:val="24"/>
          <w:vertAlign w:val="subscript"/>
          <w:lang w:val="en-GB"/>
        </w:rPr>
        <w:t>2</w:t>
      </w:r>
      <w:r w:rsidR="008F6670" w:rsidRPr="00165FBE">
        <w:rPr>
          <w:rFonts w:ascii="Times New Roman" w:hAnsi="Times New Roman"/>
          <w:sz w:val="24"/>
          <w:lang w:val="en-GB"/>
        </w:rPr>
        <w:t xml:space="preserve">): </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 40.7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0.5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 39.4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0.7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w:t>
      </w:r>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m</w:t>
      </w:r>
      <w:r w:rsidR="008F6670" w:rsidRPr="00165FBE">
        <w:rPr>
          <w:rFonts w:ascii="Times New Roman" w:hAnsi="Times New Roman"/>
          <w:sz w:val="24"/>
          <w:lang w:val="en-GB"/>
        </w:rPr>
        <w:t xml:space="preserve"> = 42.6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0.1 / 42.6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0.1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w:t>
      </w:r>
      <w:r w:rsidR="008F6670" w:rsidRPr="00165FBE">
        <w:rPr>
          <w:rFonts w:ascii="Times New Roman" w:hAnsi="Times New Roman"/>
          <w:i/>
          <w:sz w:val="24"/>
          <w:lang w:val="en-GB"/>
        </w:rPr>
        <w:t>R</w:t>
      </w:r>
      <w:r w:rsidR="008F6670" w:rsidRPr="00165FBE">
        <w:rPr>
          <w:rFonts w:ascii="Times New Roman" w:hAnsi="Times New Roman"/>
          <w:sz w:val="24"/>
          <w:vertAlign w:val="superscript"/>
          <w:lang w:val="en-GB"/>
        </w:rPr>
        <w:t>2</w:t>
      </w:r>
      <w:r w:rsidR="008F6670" w:rsidRPr="00165FBE">
        <w:rPr>
          <w:rFonts w:ascii="Times New Roman" w:hAnsi="Times New Roman"/>
          <w:sz w:val="24"/>
          <w:lang w:val="en-GB"/>
        </w:rPr>
        <w:t xml:space="preserve"> = 0.999 / 0.999; DPPC + R</w:t>
      </w:r>
      <w:r w:rsidR="00501F7A" w:rsidRPr="00165FBE">
        <w:rPr>
          <w:rFonts w:ascii="Times New Roman" w:hAnsi="Times New Roman"/>
          <w:sz w:val="24"/>
          <w:lang w:val="en-GB"/>
        </w:rPr>
        <w:t xml:space="preserve"> (c</w:t>
      </w:r>
      <w:r w:rsidR="00501F7A" w:rsidRPr="00165FBE">
        <w:rPr>
          <w:rFonts w:ascii="Times New Roman" w:hAnsi="Times New Roman"/>
          <w:sz w:val="24"/>
          <w:vertAlign w:val="subscript"/>
          <w:lang w:val="en-GB"/>
        </w:rPr>
        <w:t>1</w:t>
      </w:r>
      <w:r w:rsidR="00501F7A" w:rsidRPr="00165FBE">
        <w:rPr>
          <w:rFonts w:ascii="Times New Roman" w:hAnsi="Times New Roman"/>
          <w:sz w:val="24"/>
          <w:lang w:val="en-GB"/>
        </w:rPr>
        <w:t>)</w:t>
      </w:r>
      <w:r w:rsidR="008F6670" w:rsidRPr="00165FBE">
        <w:rPr>
          <w:rFonts w:ascii="Times New Roman" w:hAnsi="Times New Roman"/>
          <w:sz w:val="24"/>
          <w:lang w:val="en-GB"/>
        </w:rPr>
        <w:t xml:space="preserve">: </w:t>
      </w:r>
      <w:proofErr w:type="spellStart"/>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p</w:t>
      </w:r>
      <w:proofErr w:type="spellEnd"/>
      <w:r w:rsidR="008F6670" w:rsidRPr="00165FBE">
        <w:rPr>
          <w:rFonts w:ascii="Times New Roman" w:hAnsi="Times New Roman"/>
          <w:sz w:val="24"/>
          <w:lang w:val="en-GB"/>
        </w:rPr>
        <w:t xml:space="preserve"> =41.5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0.5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C, </w:t>
      </w:r>
      <w:r w:rsidR="008F6670" w:rsidRPr="00165FBE">
        <w:rPr>
          <w:rFonts w:ascii="Times New Roman" w:hAnsi="Times New Roman"/>
          <w:i/>
          <w:sz w:val="24"/>
          <w:lang w:val="en-GB"/>
        </w:rPr>
        <w:t>T</w:t>
      </w:r>
      <w:r w:rsidR="008F6670" w:rsidRPr="00165FBE">
        <w:rPr>
          <w:rFonts w:ascii="Times New Roman" w:hAnsi="Times New Roman"/>
          <w:sz w:val="24"/>
          <w:vertAlign w:val="subscript"/>
          <w:lang w:val="en-GB"/>
        </w:rPr>
        <w:t>m</w:t>
      </w:r>
      <w:r w:rsidR="008F6670" w:rsidRPr="00165FBE">
        <w:rPr>
          <w:rFonts w:ascii="Times New Roman" w:hAnsi="Times New Roman"/>
          <w:sz w:val="24"/>
          <w:lang w:val="en-GB"/>
        </w:rPr>
        <w:t xml:space="preserve"> = 49 </w:t>
      </w:r>
      <w:r w:rsidR="008F6670" w:rsidRPr="00165FBE">
        <w:rPr>
          <w:rFonts w:ascii="Times New Roman" w:hAnsi="Times New Roman" w:cs="Times New Roman"/>
          <w:sz w:val="24"/>
          <w:lang w:val="en-GB"/>
        </w:rPr>
        <w:t>±</w:t>
      </w:r>
      <w:r w:rsidR="008F6670" w:rsidRPr="00165FBE">
        <w:rPr>
          <w:rFonts w:ascii="Times New Roman" w:hAnsi="Times New Roman"/>
          <w:sz w:val="24"/>
          <w:lang w:val="en-GB"/>
        </w:rPr>
        <w:t xml:space="preserve"> 1, </w:t>
      </w:r>
      <w:r w:rsidR="008F6670" w:rsidRPr="00165FBE">
        <w:rPr>
          <w:rFonts w:ascii="Times New Roman" w:hAnsi="Times New Roman"/>
          <w:i/>
          <w:sz w:val="24"/>
          <w:lang w:val="en-GB"/>
        </w:rPr>
        <w:t>R</w:t>
      </w:r>
      <w:r w:rsidR="008F6670" w:rsidRPr="00165FBE">
        <w:rPr>
          <w:rFonts w:ascii="Times New Roman" w:hAnsi="Times New Roman"/>
          <w:sz w:val="24"/>
          <w:vertAlign w:val="superscript"/>
          <w:lang w:val="en-GB"/>
        </w:rPr>
        <w:t>2</w:t>
      </w:r>
      <w:r w:rsidR="008F6670" w:rsidRPr="00165FBE">
        <w:rPr>
          <w:rFonts w:ascii="Times New Roman" w:hAnsi="Times New Roman"/>
          <w:sz w:val="24"/>
          <w:lang w:val="en-GB"/>
        </w:rPr>
        <w:t xml:space="preserve"> = 0.992</w:t>
      </w:r>
      <w:r w:rsidR="005B75A7" w:rsidRPr="00165FBE">
        <w:rPr>
          <w:rFonts w:ascii="Times New Roman" w:hAnsi="Times New Roman"/>
          <w:sz w:val="24"/>
          <w:lang w:val="en-GB"/>
        </w:rPr>
        <w:t xml:space="preserve"> (phase transitions temperatures are displayed in Table 1</w:t>
      </w:r>
      <w:r w:rsidR="00C16FB5" w:rsidRPr="00165FBE">
        <w:rPr>
          <w:rFonts w:ascii="Times New Roman" w:hAnsi="Times New Roman"/>
          <w:sz w:val="24"/>
          <w:lang w:val="en-GB"/>
        </w:rPr>
        <w:t xml:space="preserve"> as well</w:t>
      </w:r>
      <w:r w:rsidR="005B75A7" w:rsidRPr="00165FBE">
        <w:rPr>
          <w:rFonts w:ascii="Times New Roman" w:hAnsi="Times New Roman"/>
          <w:sz w:val="24"/>
          <w:lang w:val="en-GB"/>
        </w:rPr>
        <w:t>)</w:t>
      </w:r>
      <w:r w:rsidR="008F6670" w:rsidRPr="00165FBE">
        <w:rPr>
          <w:rFonts w:ascii="Times New Roman" w:hAnsi="Times New Roman"/>
          <w:sz w:val="24"/>
          <w:lang w:val="en-GB"/>
        </w:rPr>
        <w:t>.</w:t>
      </w:r>
    </w:p>
    <w:p w14:paraId="0EA71678" w14:textId="78264A50" w:rsidR="000A7256" w:rsidRPr="00165FBE" w:rsidRDefault="000A7256" w:rsidP="00B07EAE">
      <w:pPr>
        <w:spacing w:after="200" w:line="360" w:lineRule="auto"/>
        <w:ind w:left="357"/>
        <w:jc w:val="both"/>
        <w:rPr>
          <w:rFonts w:ascii="Times New Roman" w:hAnsi="Times New Roman"/>
          <w:sz w:val="24"/>
          <w:lang w:val="en-GB"/>
        </w:rPr>
      </w:pPr>
      <w:r w:rsidRPr="00165FBE">
        <w:rPr>
          <w:rFonts w:ascii="Times New Roman" w:hAnsi="Times New Roman"/>
          <w:sz w:val="24"/>
          <w:lang w:val="en-GB"/>
        </w:rPr>
        <w:t xml:space="preserve">2.3 DSC: preparation and thermal analysis of hydrated </w:t>
      </w:r>
      <w:proofErr w:type="spellStart"/>
      <w:r w:rsidRPr="00165FBE">
        <w:rPr>
          <w:rFonts w:ascii="Times New Roman" w:hAnsi="Times New Roman"/>
          <w:sz w:val="24"/>
          <w:lang w:val="en-GB"/>
        </w:rPr>
        <w:t>multilamelar</w:t>
      </w:r>
      <w:proofErr w:type="spellEnd"/>
      <w:r w:rsidRPr="00165FBE">
        <w:rPr>
          <w:rFonts w:ascii="Times New Roman" w:hAnsi="Times New Roman"/>
          <w:sz w:val="24"/>
          <w:lang w:val="en-GB"/>
        </w:rPr>
        <w:t xml:space="preserve"> liposomes </w:t>
      </w:r>
    </w:p>
    <w:p w14:paraId="79FA33ED" w14:textId="180EF975" w:rsidR="000A7256" w:rsidRPr="00165FBE" w:rsidRDefault="000A7256" w:rsidP="00B07EAE">
      <w:pPr>
        <w:spacing w:after="200" w:line="360" w:lineRule="auto"/>
        <w:jc w:val="both"/>
        <w:rPr>
          <w:rFonts w:ascii="Times New Roman" w:hAnsi="Times New Roman"/>
          <w:sz w:val="24"/>
          <w:lang w:val="en-GB"/>
        </w:rPr>
      </w:pPr>
      <w:r w:rsidRPr="00165FBE">
        <w:rPr>
          <w:rFonts w:ascii="Times New Roman" w:hAnsi="Times New Roman"/>
          <w:sz w:val="24"/>
          <w:lang w:val="en-GB"/>
        </w:rPr>
        <w:t xml:space="preserve">300 </w:t>
      </w:r>
      <w:r w:rsidRPr="00165FBE">
        <w:rPr>
          <w:lang w:val="en-GB"/>
        </w:rPr>
        <w:sym w:font="Symbol" w:char="F06D"/>
      </w:r>
      <w:r w:rsidRPr="00165FBE">
        <w:rPr>
          <w:rFonts w:ascii="Times New Roman" w:hAnsi="Times New Roman"/>
          <w:sz w:val="24"/>
          <w:lang w:val="en-GB"/>
        </w:rPr>
        <w:t xml:space="preserve">l of original stock suspension was diluted with 2700 </w:t>
      </w:r>
      <w:r w:rsidRPr="00165FBE">
        <w:rPr>
          <w:lang w:val="en-GB"/>
        </w:rPr>
        <w:sym w:font="Symbol" w:char="F06D"/>
      </w:r>
      <w:r w:rsidRPr="00165FBE">
        <w:rPr>
          <w:rFonts w:ascii="Times New Roman" w:hAnsi="Times New Roman"/>
          <w:sz w:val="24"/>
          <w:lang w:val="en-GB"/>
        </w:rPr>
        <w:t xml:space="preserve">l of phosphate buffer in order to achieve the mass concentration of DPPC </w:t>
      </w:r>
      <w:r w:rsidRPr="00165FBE">
        <w:rPr>
          <w:lang w:val="en-GB"/>
        </w:rPr>
        <w:sym w:font="Symbol" w:char="F07E"/>
      </w:r>
      <w:r w:rsidRPr="00165FBE">
        <w:rPr>
          <w:rFonts w:ascii="Times New Roman" w:hAnsi="Times New Roman"/>
          <w:sz w:val="24"/>
          <w:lang w:val="en-GB"/>
        </w:rPr>
        <w:t xml:space="preserve"> 5 mg / ml. The samples were placed in a degassing station for 15 minutes before they were transferred in the cell and measured. The calorimetric experiments were made in a microcalorimeter Nano-DSC, TA Instruments (New Castle, USA) at a scan rate of 1 °C min</w:t>
      </w:r>
      <w:r w:rsidRPr="00165FBE">
        <w:rPr>
          <w:rFonts w:ascii="Times New Roman" w:hAnsi="Times New Roman"/>
          <w:sz w:val="24"/>
          <w:vertAlign w:val="superscript"/>
          <w:lang w:val="en-GB"/>
        </w:rPr>
        <w:t>−1</w:t>
      </w:r>
      <w:r w:rsidRPr="00165FBE">
        <w:rPr>
          <w:rFonts w:ascii="Times New Roman" w:hAnsi="Times New Roman"/>
          <w:sz w:val="24"/>
          <w:lang w:val="en-GB"/>
        </w:rPr>
        <w:t xml:space="preserve"> and in the temperature range 10-70 °C (cell volume is 300 µl). Each sample was recorded two times in two heating − cooling cycles, whereas buffer–buffer scan was collected only once. After subtracting the buffer-buffer scan from raw data, the baseline was manually constructed and subtracted from the resultant curve. Phase transition temperatures of DPPC multilamellar liposomes (</w:t>
      </w:r>
      <w:proofErr w:type="spellStart"/>
      <w:r w:rsidRPr="00165FBE">
        <w:rPr>
          <w:rFonts w:ascii="Times New Roman" w:hAnsi="Times New Roman"/>
          <w:i/>
          <w:sz w:val="24"/>
          <w:lang w:val="en-GB"/>
        </w:rPr>
        <w:t>T</w:t>
      </w:r>
      <w:r w:rsidRPr="00165FBE">
        <w:rPr>
          <w:rFonts w:ascii="Times New Roman" w:hAnsi="Times New Roman"/>
          <w:sz w:val="24"/>
          <w:vertAlign w:val="subscript"/>
          <w:lang w:val="en-GB"/>
        </w:rPr>
        <w:t>p</w:t>
      </w:r>
      <w:proofErr w:type="spellEnd"/>
      <w:r w:rsidRPr="00165FBE">
        <w:rPr>
          <w:rFonts w:ascii="Times New Roman" w:hAnsi="Times New Roman"/>
          <w:sz w:val="24"/>
          <w:lang w:val="en-GB"/>
        </w:rPr>
        <w:t xml:space="preserve"> and </w:t>
      </w:r>
      <w:r w:rsidRPr="00165FBE">
        <w:rPr>
          <w:rFonts w:ascii="Times New Roman" w:hAnsi="Times New Roman"/>
          <w:i/>
          <w:sz w:val="24"/>
          <w:lang w:val="en-GB"/>
        </w:rPr>
        <w:t>T</w:t>
      </w:r>
      <w:r w:rsidRPr="00165FBE">
        <w:rPr>
          <w:rFonts w:ascii="Times New Roman" w:hAnsi="Times New Roman"/>
          <w:sz w:val="24"/>
          <w:vertAlign w:val="subscript"/>
          <w:lang w:val="en-GB"/>
        </w:rPr>
        <w:t>m</w:t>
      </w:r>
      <w:r w:rsidRPr="00165FBE">
        <w:rPr>
          <w:rFonts w:ascii="Times New Roman" w:hAnsi="Times New Roman"/>
          <w:sz w:val="24"/>
          <w:lang w:val="en-GB"/>
        </w:rPr>
        <w:t>) were determined from the second heating run (free from thermal history</w:t>
      </w:r>
      <w:r w:rsidR="0093480B" w:rsidRPr="00165FBE">
        <w:rPr>
          <w:rStyle w:val="EndnoteReference"/>
          <w:rFonts w:ascii="Times New Roman" w:hAnsi="Times New Roman"/>
          <w:sz w:val="24"/>
          <w:lang w:val="en-GB"/>
        </w:rPr>
        <w:endnoteReference w:id="27"/>
      </w:r>
      <w:r w:rsidRPr="00165FBE">
        <w:rPr>
          <w:rFonts w:ascii="Times New Roman" w:hAnsi="Times New Roman"/>
          <w:sz w:val="24"/>
          <w:lang w:val="en-GB"/>
        </w:rPr>
        <w:t>) by reading both onsets</w:t>
      </w:r>
      <w:r w:rsidR="00501F7A" w:rsidRPr="00165FBE">
        <w:rPr>
          <w:rFonts w:ascii="Times New Roman" w:hAnsi="Times New Roman"/>
          <w:sz w:val="24"/>
          <w:lang w:val="en-GB"/>
        </w:rPr>
        <w:t xml:space="preserve"> (</w:t>
      </w:r>
      <w:r w:rsidR="00501F7A" w:rsidRPr="00165FBE">
        <w:rPr>
          <w:rFonts w:ascii="Times New Roman" w:hAnsi="Times New Roman"/>
          <w:sz w:val="24"/>
          <w:vertAlign w:val="subscript"/>
          <w:lang w:val="en-GB"/>
        </w:rPr>
        <w:t>o</w:t>
      </w:r>
      <w:r w:rsidR="00501F7A" w:rsidRPr="00165FBE">
        <w:rPr>
          <w:rFonts w:ascii="Times New Roman" w:hAnsi="Times New Roman"/>
          <w:sz w:val="24"/>
          <w:lang w:val="en-GB"/>
        </w:rPr>
        <w:t>)</w:t>
      </w:r>
      <w:r w:rsidRPr="00165FBE">
        <w:rPr>
          <w:rFonts w:ascii="Times New Roman" w:hAnsi="Times New Roman"/>
          <w:sz w:val="24"/>
          <w:lang w:val="en-GB"/>
        </w:rPr>
        <w:t xml:space="preserve"> and maxima</w:t>
      </w:r>
      <w:r w:rsidR="00501F7A" w:rsidRPr="00165FBE">
        <w:rPr>
          <w:rFonts w:ascii="Times New Roman" w:hAnsi="Times New Roman"/>
          <w:sz w:val="24"/>
          <w:lang w:val="en-GB"/>
        </w:rPr>
        <w:t xml:space="preserve"> (</w:t>
      </w:r>
      <w:r w:rsidR="00501F7A" w:rsidRPr="00165FBE">
        <w:rPr>
          <w:rFonts w:ascii="Times New Roman" w:hAnsi="Times New Roman"/>
          <w:sz w:val="24"/>
          <w:vertAlign w:val="subscript"/>
          <w:lang w:val="en-GB"/>
        </w:rPr>
        <w:t>m</w:t>
      </w:r>
      <w:r w:rsidR="00501F7A" w:rsidRPr="00165FBE">
        <w:rPr>
          <w:rFonts w:ascii="Times New Roman" w:hAnsi="Times New Roman"/>
          <w:sz w:val="24"/>
          <w:lang w:val="en-GB"/>
        </w:rPr>
        <w:t>)</w:t>
      </w:r>
      <w:r w:rsidRPr="00165FBE">
        <w:rPr>
          <w:rFonts w:ascii="Times New Roman" w:hAnsi="Times New Roman"/>
          <w:sz w:val="24"/>
          <w:lang w:val="en-GB"/>
        </w:rPr>
        <w:t xml:space="preserve"> of the curve.</w:t>
      </w:r>
    </w:p>
    <w:p w14:paraId="06AB6035" w14:textId="676FF040" w:rsidR="0058135E" w:rsidRPr="00165FBE" w:rsidRDefault="0058135E" w:rsidP="0058135E">
      <w:pPr>
        <w:pStyle w:val="ListParagraph"/>
        <w:numPr>
          <w:ilvl w:val="1"/>
          <w:numId w:val="2"/>
        </w:numPr>
        <w:spacing w:after="200" w:line="360" w:lineRule="auto"/>
        <w:jc w:val="both"/>
        <w:rPr>
          <w:rFonts w:ascii="Times New Roman" w:hAnsi="Times New Roman" w:cs="Times New Roman"/>
          <w:sz w:val="24"/>
          <w:szCs w:val="24"/>
          <w:lang w:val="en-GB"/>
        </w:rPr>
      </w:pPr>
      <w:r w:rsidRPr="00165FBE">
        <w:rPr>
          <w:rFonts w:ascii="Times New Roman" w:hAnsi="Times New Roman" w:cs="Times New Roman"/>
          <w:sz w:val="24"/>
          <w:szCs w:val="24"/>
          <w:lang w:val="en-GB"/>
        </w:rPr>
        <w:lastRenderedPageBreak/>
        <w:t>DLS measurements</w:t>
      </w:r>
    </w:p>
    <w:p w14:paraId="61EFBD22" w14:textId="6663DE49" w:rsidR="0058135E" w:rsidRPr="00165FBE" w:rsidRDefault="0058135E" w:rsidP="0058135E">
      <w:pPr>
        <w:spacing w:after="200" w:line="360" w:lineRule="auto"/>
        <w:jc w:val="both"/>
        <w:rPr>
          <w:rFonts w:ascii="Times New Roman" w:hAnsi="Times New Roman"/>
          <w:sz w:val="24"/>
          <w:lang w:val="en-GB"/>
        </w:rPr>
      </w:pPr>
      <w:r w:rsidRPr="00165FBE">
        <w:rPr>
          <w:rFonts w:ascii="Times New Roman" w:hAnsi="Times New Roman" w:cs="Times New Roman"/>
          <w:sz w:val="24"/>
          <w:szCs w:val="24"/>
          <w:lang w:val="en-GB"/>
        </w:rPr>
        <w:t>The size distribution of liposomes was determined by means of dynamic light scattering using a photon correlation spectrophotometer equipped with a 532 nm (green) laser (</w:t>
      </w:r>
      <w:proofErr w:type="spellStart"/>
      <w:r w:rsidRPr="00165FBE">
        <w:rPr>
          <w:rFonts w:ascii="Times New Roman" w:hAnsi="Times New Roman" w:cs="Times New Roman"/>
          <w:sz w:val="24"/>
          <w:szCs w:val="24"/>
          <w:lang w:val="en-GB"/>
        </w:rPr>
        <w:t>Zetasizer</w:t>
      </w:r>
      <w:proofErr w:type="spellEnd"/>
      <w:r w:rsidRPr="00165FBE">
        <w:rPr>
          <w:rFonts w:ascii="Times New Roman" w:hAnsi="Times New Roman" w:cs="Times New Roman"/>
          <w:sz w:val="24"/>
          <w:szCs w:val="24"/>
          <w:lang w:val="en-GB"/>
        </w:rPr>
        <w:t xml:space="preserve"> Nano ZS, Malvern Instruments, Worcestershire, UK). To avoid overestimation arising from the scattering of larger particles, the average hydrodynamic diameter (</w:t>
      </w:r>
      <w:r w:rsidRPr="00165FBE">
        <w:rPr>
          <w:rFonts w:ascii="Times New Roman" w:hAnsi="Times New Roman" w:cs="Times New Roman"/>
          <w:i/>
          <w:sz w:val="24"/>
          <w:szCs w:val="24"/>
          <w:lang w:val="en-GB"/>
        </w:rPr>
        <w:t>d</w:t>
      </w:r>
      <w:r w:rsidRPr="00165FBE">
        <w:rPr>
          <w:rFonts w:ascii="Times New Roman" w:hAnsi="Times New Roman" w:cs="Times New Roman"/>
          <w:sz w:val="24"/>
          <w:szCs w:val="24"/>
          <w:vertAlign w:val="subscript"/>
          <w:lang w:val="en-GB"/>
        </w:rPr>
        <w:t>h</w:t>
      </w:r>
      <w:r w:rsidRPr="00165FBE">
        <w:rPr>
          <w:rFonts w:ascii="Times New Roman" w:hAnsi="Times New Roman" w:cs="Times New Roman"/>
          <w:sz w:val="24"/>
          <w:szCs w:val="24"/>
          <w:lang w:val="en-GB"/>
        </w:rPr>
        <w:t xml:space="preserve">) was obtained as the value at peak maximum of the volume size distribution. The reported results correspond to the average of six measurements. The data processing was done by the </w:t>
      </w:r>
      <w:proofErr w:type="spellStart"/>
      <w:r w:rsidRPr="00165FBE">
        <w:rPr>
          <w:rFonts w:ascii="Times New Roman" w:hAnsi="Times New Roman" w:cs="Times New Roman"/>
          <w:sz w:val="24"/>
          <w:szCs w:val="24"/>
          <w:lang w:val="en-GB"/>
        </w:rPr>
        <w:t>Zetasizer</w:t>
      </w:r>
      <w:proofErr w:type="spellEnd"/>
      <w:r w:rsidRPr="00165FBE">
        <w:rPr>
          <w:rFonts w:ascii="Times New Roman" w:hAnsi="Times New Roman" w:cs="Times New Roman"/>
          <w:sz w:val="24"/>
          <w:szCs w:val="24"/>
          <w:lang w:val="en-GB"/>
        </w:rPr>
        <w:t xml:space="preserve"> software 7.13 (Malvern Instruments). </w:t>
      </w:r>
      <w:r w:rsidRPr="00165FBE">
        <w:rPr>
          <w:rFonts w:ascii="Times New Roman" w:hAnsi="Times New Roman"/>
          <w:sz w:val="24"/>
          <w:lang w:val="en-GB"/>
        </w:rPr>
        <w:t>The hydrodynamic diameter of the liposomes (</w:t>
      </w:r>
      <w:r w:rsidRPr="00165FBE">
        <w:rPr>
          <w:rFonts w:ascii="Times New Roman" w:hAnsi="Times New Roman"/>
          <w:i/>
          <w:sz w:val="24"/>
          <w:lang w:val="en-GB"/>
        </w:rPr>
        <w:t>d</w:t>
      </w:r>
      <w:r w:rsidRPr="00165FBE">
        <w:rPr>
          <w:rFonts w:ascii="Times New Roman" w:hAnsi="Times New Roman"/>
          <w:sz w:val="24"/>
          <w:vertAlign w:val="subscript"/>
          <w:lang w:val="en-GB"/>
        </w:rPr>
        <w:t>h</w:t>
      </w:r>
      <w:r w:rsidRPr="00165FBE">
        <w:rPr>
          <w:rFonts w:ascii="Times New Roman" w:hAnsi="Times New Roman"/>
          <w:sz w:val="24"/>
          <w:lang w:val="en-GB"/>
        </w:rPr>
        <w:t xml:space="preserve">) at 25 °C was found to be </w:t>
      </w:r>
      <w:r w:rsidRPr="00165FBE">
        <w:rPr>
          <w:rFonts w:ascii="Times New Roman" w:hAnsi="Times New Roman"/>
          <w:i/>
          <w:sz w:val="24"/>
          <w:lang w:val="en-GB"/>
        </w:rPr>
        <w:t>d</w:t>
      </w:r>
      <w:r w:rsidRPr="00165FBE">
        <w:rPr>
          <w:rFonts w:ascii="Times New Roman" w:hAnsi="Times New Roman"/>
          <w:sz w:val="24"/>
          <w:vertAlign w:val="subscript"/>
          <w:lang w:val="en-GB"/>
        </w:rPr>
        <w:t>h</w:t>
      </w:r>
      <w:r w:rsidRPr="00165FBE">
        <w:rPr>
          <w:rFonts w:ascii="Times New Roman" w:hAnsi="Times New Roman"/>
          <w:sz w:val="24"/>
          <w:lang w:val="en-GB"/>
        </w:rPr>
        <w:t xml:space="preserve"> </w:t>
      </w:r>
      <w:r w:rsidRPr="00165FBE">
        <w:rPr>
          <w:lang w:val="en-GB"/>
        </w:rPr>
        <w:sym w:font="Symbol" w:char="F07E"/>
      </w:r>
      <w:r w:rsidRPr="00165FBE">
        <w:rPr>
          <w:rFonts w:ascii="Times New Roman" w:hAnsi="Times New Roman"/>
          <w:sz w:val="24"/>
          <w:lang w:val="en-GB"/>
        </w:rPr>
        <w:t xml:space="preserve"> 1000 </w:t>
      </w:r>
      <w:r w:rsidRPr="00165FBE">
        <w:rPr>
          <w:lang w:val="en-GB"/>
        </w:rPr>
        <w:sym w:font="Symbol" w:char="F06D"/>
      </w:r>
      <w:r w:rsidRPr="00165FBE">
        <w:rPr>
          <w:rFonts w:ascii="Times New Roman" w:hAnsi="Times New Roman"/>
          <w:sz w:val="24"/>
          <w:lang w:val="en-GB"/>
        </w:rPr>
        <w:t>m (0.5 mg / 10 ml).</w:t>
      </w:r>
      <w:r w:rsidRPr="00165FBE">
        <w:rPr>
          <w:rFonts w:ascii="Times New Roman" w:hAnsi="Times New Roman" w:cs="Times New Roman"/>
          <w:sz w:val="24"/>
          <w:szCs w:val="24"/>
          <w:lang w:val="en-GB"/>
        </w:rPr>
        <w:t xml:space="preserve"> </w:t>
      </w:r>
    </w:p>
    <w:p w14:paraId="6403687E" w14:textId="07D628C1" w:rsidR="0035176A" w:rsidRPr="00165FBE" w:rsidRDefault="0035176A" w:rsidP="00B07EAE">
      <w:pPr>
        <w:pStyle w:val="ListParagraph"/>
        <w:numPr>
          <w:ilvl w:val="0"/>
          <w:numId w:val="1"/>
        </w:numPr>
        <w:spacing w:after="200" w:line="360" w:lineRule="auto"/>
        <w:jc w:val="both"/>
        <w:rPr>
          <w:rFonts w:ascii="Times New Roman" w:hAnsi="Times New Roman"/>
          <w:b/>
          <w:sz w:val="24"/>
          <w:szCs w:val="24"/>
          <w:lang w:val="en-GB"/>
        </w:rPr>
      </w:pPr>
      <w:r w:rsidRPr="00165FBE">
        <w:rPr>
          <w:rFonts w:ascii="Times New Roman" w:hAnsi="Times New Roman"/>
          <w:b/>
          <w:sz w:val="24"/>
          <w:szCs w:val="24"/>
          <w:lang w:val="en-GB"/>
        </w:rPr>
        <w:t>Molecular dynamics simulations</w:t>
      </w:r>
    </w:p>
    <w:p w14:paraId="29171A00" w14:textId="7C7B49D5" w:rsidR="00E91302" w:rsidRPr="00165FBE" w:rsidRDefault="00E91302" w:rsidP="00E91302">
      <w:pPr>
        <w:spacing w:after="200" w:line="360" w:lineRule="auto"/>
        <w:jc w:val="both"/>
        <w:rPr>
          <w:rFonts w:ascii="Times New Roman" w:hAnsi="Times New Roman" w:cs="Times New Roman"/>
          <w:noProof/>
          <w:sz w:val="24"/>
          <w:szCs w:val="24"/>
          <w:lang w:val="en-GB"/>
        </w:rPr>
      </w:pPr>
      <w:r w:rsidRPr="00165FBE">
        <w:rPr>
          <w:rFonts w:ascii="Times New Roman" w:hAnsi="Times New Roman" w:cs="Times New Roman"/>
          <w:noProof/>
          <w:sz w:val="24"/>
          <w:szCs w:val="24"/>
          <w:lang w:val="en-GB"/>
        </w:rPr>
        <w:t>To investigate the behavior of the chosen fluorescent probes, namely BPEA, Cl-BPEA, DPA, L and R, we performed a set of classical MD simulations, with each of the investigated probes being simulated in two different membrane environments, namely in the gel (L</w:t>
      </w:r>
      <w:r w:rsidRPr="00165FBE">
        <w:rPr>
          <w:rFonts w:ascii="Times New Roman" w:hAnsi="Times New Roman" w:cs="Times New Roman"/>
          <w:noProof/>
          <w:sz w:val="24"/>
          <w:szCs w:val="24"/>
          <w:vertAlign w:val="subscript"/>
          <w:lang w:val="en-GB"/>
        </w:rPr>
        <w:t>β’</w:t>
      </w:r>
      <w:r w:rsidRPr="00165FBE">
        <w:rPr>
          <w:rFonts w:ascii="Times New Roman" w:hAnsi="Times New Roman" w:cs="Times New Roman"/>
          <w:noProof/>
          <w:sz w:val="24"/>
          <w:szCs w:val="24"/>
          <w:lang w:val="en-GB"/>
        </w:rPr>
        <w:t>) and in the fluid (L</w:t>
      </w:r>
      <w:r w:rsidRPr="00165FBE">
        <w:rPr>
          <w:rFonts w:ascii="Times New Roman" w:hAnsi="Times New Roman" w:cs="Times New Roman"/>
          <w:noProof/>
          <w:sz w:val="24"/>
          <w:szCs w:val="24"/>
          <w:vertAlign w:val="subscript"/>
          <w:lang w:val="en-GB"/>
        </w:rPr>
        <w:t>α</w:t>
      </w:r>
      <w:r w:rsidRPr="00165FBE">
        <w:rPr>
          <w:rFonts w:ascii="Times New Roman" w:hAnsi="Times New Roman" w:cs="Times New Roman"/>
          <w:noProof/>
          <w:sz w:val="24"/>
          <w:szCs w:val="24"/>
          <w:lang w:val="en-GB"/>
        </w:rPr>
        <w:t>) phase. The simulated systems consist of DPPC bilayer and 2 % molar ratio of a specific fluorescent probe. To prepare the simulated systems, firstly the pure DPPC bilayer systems were prepared using the membrane builder module of CHARMM-GUI (http://www.charmm-gui.org/),</w:t>
      </w:r>
      <w:r w:rsidRPr="00165FBE">
        <w:rPr>
          <w:rStyle w:val="EndnoteReference"/>
          <w:rFonts w:ascii="Times New Roman" w:hAnsi="Times New Roman" w:cs="Times New Roman"/>
          <w:noProof/>
          <w:sz w:val="24"/>
          <w:szCs w:val="24"/>
          <w:lang w:val="en-GB"/>
        </w:rPr>
        <w:endnoteReference w:id="28"/>
      </w:r>
      <w:r w:rsidRPr="00165FBE">
        <w:rPr>
          <w:rFonts w:ascii="Times New Roman" w:hAnsi="Times New Roman" w:cs="Times New Roman"/>
          <w:noProof/>
          <w:sz w:val="24"/>
          <w:szCs w:val="24"/>
          <w:vertAlign w:val="superscript"/>
          <w:lang w:val="en-GB"/>
        </w:rPr>
        <w:t>-</w:t>
      </w:r>
      <w:r w:rsidRPr="00165FBE">
        <w:rPr>
          <w:rFonts w:ascii="Times New Roman" w:hAnsi="Times New Roman" w:cs="Times New Roman"/>
          <w:noProof/>
          <w:vanish/>
          <w:sz w:val="24"/>
          <w:szCs w:val="24"/>
          <w:vertAlign w:val="superscript"/>
          <w:lang w:val="en-GB"/>
        </w:rPr>
        <w:t>,</w:t>
      </w:r>
      <w:r w:rsidRPr="00165FBE">
        <w:rPr>
          <w:rStyle w:val="EndnoteReference"/>
          <w:rFonts w:ascii="Times New Roman" w:hAnsi="Times New Roman" w:cs="Times New Roman"/>
          <w:noProof/>
          <w:vanish/>
          <w:sz w:val="24"/>
          <w:szCs w:val="24"/>
          <w:lang w:val="en-GB"/>
        </w:rPr>
        <w:endnoteReference w:id="29"/>
      </w:r>
      <w:r w:rsidRPr="00165FBE">
        <w:rPr>
          <w:rFonts w:ascii="Times New Roman" w:hAnsi="Times New Roman" w:cs="Times New Roman"/>
          <w:noProof/>
          <w:vanish/>
          <w:sz w:val="24"/>
          <w:szCs w:val="24"/>
          <w:vertAlign w:val="superscript"/>
          <w:lang w:val="en-GB"/>
        </w:rPr>
        <w:t>,</w:t>
      </w:r>
      <w:r w:rsidRPr="00165FBE">
        <w:rPr>
          <w:rStyle w:val="EndnoteReference"/>
          <w:rFonts w:ascii="Times New Roman" w:hAnsi="Times New Roman" w:cs="Times New Roman"/>
          <w:noProof/>
          <w:sz w:val="24"/>
          <w:szCs w:val="24"/>
          <w:lang w:val="en-GB"/>
        </w:rPr>
        <w:endnoteReference w:id="30"/>
      </w:r>
      <w:r w:rsidRPr="00165FBE">
        <w:rPr>
          <w:rFonts w:ascii="Times New Roman" w:hAnsi="Times New Roman" w:cs="Times New Roman"/>
          <w:noProof/>
          <w:sz w:val="24"/>
          <w:szCs w:val="24"/>
          <w:lang w:val="en-GB"/>
        </w:rPr>
        <w:t xml:space="preserve"> with it containing 192 lipid molecules, 14660 water molecules (TIP3P water model), and 25 sodium chloride species to emulate experimental conditions. CHARMM-GUI membrane builder minimization and equilibration procedure was used to obtain equilibrated simulation boxes at </w:t>
      </w:r>
      <w:r w:rsidRPr="00165FBE">
        <w:rPr>
          <w:rFonts w:ascii="Times New Roman" w:hAnsi="Times New Roman" w:cs="Times New Roman"/>
          <w:i/>
          <w:iCs/>
          <w:noProof/>
          <w:sz w:val="24"/>
          <w:szCs w:val="24"/>
          <w:lang w:val="en-GB"/>
        </w:rPr>
        <w:t>T</w:t>
      </w:r>
      <w:r w:rsidRPr="00165FBE">
        <w:rPr>
          <w:rFonts w:ascii="Times New Roman" w:hAnsi="Times New Roman" w:cs="Times New Roman"/>
          <w:noProof/>
          <w:sz w:val="24"/>
          <w:szCs w:val="24"/>
          <w:lang w:val="en-GB"/>
        </w:rPr>
        <w:t xml:space="preserve"> = 20 °C and </w:t>
      </w:r>
      <w:r w:rsidRPr="00165FBE">
        <w:rPr>
          <w:rFonts w:ascii="Times New Roman" w:hAnsi="Times New Roman" w:cs="Times New Roman"/>
          <w:i/>
          <w:iCs/>
          <w:noProof/>
          <w:sz w:val="24"/>
          <w:szCs w:val="24"/>
          <w:lang w:val="en-GB"/>
        </w:rPr>
        <w:t>T</w:t>
      </w:r>
      <w:r w:rsidRPr="00165FBE">
        <w:rPr>
          <w:rFonts w:ascii="Times New Roman" w:hAnsi="Times New Roman" w:cs="Times New Roman"/>
          <w:noProof/>
          <w:sz w:val="24"/>
          <w:szCs w:val="24"/>
          <w:lang w:val="en-GB"/>
        </w:rPr>
        <w:t xml:space="preserve"> = 50 °C. After aforementioned initial equilibration, both pure DPPC systems, differing in their target temperatures (</w:t>
      </w:r>
      <w:r w:rsidRPr="00165FBE">
        <w:rPr>
          <w:rFonts w:ascii="Times New Roman" w:hAnsi="Times New Roman" w:cs="Times New Roman"/>
          <w:i/>
          <w:iCs/>
          <w:noProof/>
          <w:sz w:val="24"/>
          <w:szCs w:val="24"/>
          <w:lang w:val="en-GB"/>
        </w:rPr>
        <w:t>T</w:t>
      </w:r>
      <w:r w:rsidRPr="00165FBE">
        <w:rPr>
          <w:rFonts w:ascii="Times New Roman" w:hAnsi="Times New Roman" w:cs="Times New Roman"/>
          <w:noProof/>
          <w:sz w:val="24"/>
          <w:szCs w:val="24"/>
          <w:lang w:val="en-GB"/>
        </w:rPr>
        <w:t xml:space="preserve"> = 20 °C and </w:t>
      </w:r>
      <w:r w:rsidRPr="00165FBE">
        <w:rPr>
          <w:rFonts w:ascii="Times New Roman" w:hAnsi="Times New Roman" w:cs="Times New Roman"/>
          <w:i/>
          <w:iCs/>
          <w:noProof/>
          <w:sz w:val="24"/>
          <w:szCs w:val="24"/>
          <w:lang w:val="en-GB"/>
        </w:rPr>
        <w:t>T</w:t>
      </w:r>
      <w:r w:rsidRPr="00165FBE">
        <w:rPr>
          <w:rFonts w:ascii="Times New Roman" w:hAnsi="Times New Roman" w:cs="Times New Roman"/>
          <w:noProof/>
          <w:sz w:val="24"/>
          <w:szCs w:val="24"/>
          <w:lang w:val="en-GB"/>
        </w:rPr>
        <w:t xml:space="preserve"> = 50 °C), were simulated for 100 ns using unbiased all-atom molecular dynamics (MD) utilizing CHARMM36m force field</w:t>
      </w:r>
      <w:bookmarkStart w:id="13" w:name="_Ref104145526"/>
      <w:r w:rsidRPr="00165FBE">
        <w:rPr>
          <w:rStyle w:val="EndnoteReference"/>
          <w:rFonts w:ascii="Times New Roman" w:hAnsi="Times New Roman" w:cs="Times New Roman"/>
          <w:noProof/>
          <w:sz w:val="24"/>
          <w:szCs w:val="24"/>
          <w:lang w:val="en-GB"/>
        </w:rPr>
        <w:endnoteReference w:id="31"/>
      </w:r>
      <w:bookmarkEnd w:id="13"/>
      <w:r w:rsidRPr="00165FBE">
        <w:rPr>
          <w:rFonts w:ascii="Times New Roman" w:hAnsi="Times New Roman" w:cs="Times New Roman"/>
          <w:noProof/>
          <w:sz w:val="24"/>
          <w:szCs w:val="24"/>
          <w:lang w:val="en-GB"/>
        </w:rPr>
        <w:t xml:space="preserve"> and TIP3P water model. The final snapshots of these two simulations, representing L</w:t>
      </w:r>
      <w:r w:rsidRPr="00165FBE">
        <w:rPr>
          <w:rFonts w:ascii="Times New Roman" w:hAnsi="Times New Roman" w:cs="Times New Roman"/>
          <w:noProof/>
          <w:sz w:val="24"/>
          <w:szCs w:val="24"/>
          <w:vertAlign w:val="subscript"/>
          <w:lang w:val="en-GB"/>
        </w:rPr>
        <w:t>β’</w:t>
      </w:r>
      <w:r w:rsidRPr="00165FBE">
        <w:rPr>
          <w:rFonts w:ascii="Times New Roman" w:hAnsi="Times New Roman" w:cs="Times New Roman"/>
          <w:noProof/>
          <w:sz w:val="24"/>
          <w:szCs w:val="24"/>
          <w:lang w:val="en-GB"/>
        </w:rPr>
        <w:t xml:space="preserve"> (</w:t>
      </w:r>
      <w:r w:rsidRPr="00165FBE">
        <w:rPr>
          <w:rFonts w:ascii="Times New Roman" w:hAnsi="Times New Roman" w:cs="Times New Roman"/>
          <w:i/>
          <w:iCs/>
          <w:noProof/>
          <w:sz w:val="24"/>
          <w:szCs w:val="24"/>
          <w:lang w:val="en-GB"/>
        </w:rPr>
        <w:t>T</w:t>
      </w:r>
      <w:r w:rsidRPr="00165FBE">
        <w:rPr>
          <w:rFonts w:ascii="Times New Roman" w:hAnsi="Times New Roman" w:cs="Times New Roman"/>
          <w:noProof/>
          <w:sz w:val="24"/>
          <w:szCs w:val="24"/>
          <w:lang w:val="en-GB"/>
        </w:rPr>
        <w:t xml:space="preserve"> = 20 °C) and L</w:t>
      </w:r>
      <w:r w:rsidRPr="00165FBE">
        <w:rPr>
          <w:rFonts w:ascii="Times New Roman" w:hAnsi="Times New Roman" w:cs="Times New Roman"/>
          <w:noProof/>
          <w:sz w:val="24"/>
          <w:szCs w:val="24"/>
          <w:vertAlign w:val="subscript"/>
          <w:lang w:val="en-GB"/>
        </w:rPr>
        <w:t>α</w:t>
      </w:r>
      <w:r w:rsidRPr="00165FBE">
        <w:rPr>
          <w:rFonts w:ascii="Times New Roman" w:hAnsi="Times New Roman" w:cs="Times New Roman"/>
          <w:noProof/>
          <w:sz w:val="24"/>
          <w:szCs w:val="24"/>
          <w:lang w:val="en-GB"/>
        </w:rPr>
        <w:t xml:space="preserve"> (</w:t>
      </w:r>
      <w:r w:rsidRPr="00165FBE">
        <w:rPr>
          <w:rFonts w:ascii="Times New Roman" w:hAnsi="Times New Roman" w:cs="Times New Roman"/>
          <w:i/>
          <w:iCs/>
          <w:noProof/>
          <w:sz w:val="24"/>
          <w:szCs w:val="24"/>
          <w:lang w:val="en-GB"/>
        </w:rPr>
        <w:t>T</w:t>
      </w:r>
      <w:r w:rsidRPr="00165FBE">
        <w:rPr>
          <w:rFonts w:ascii="Times New Roman" w:hAnsi="Times New Roman" w:cs="Times New Roman"/>
          <w:noProof/>
          <w:sz w:val="24"/>
          <w:szCs w:val="24"/>
          <w:lang w:val="en-GB"/>
        </w:rPr>
        <w:t xml:space="preserve"> = 50 °C) phases of DPPC lipid bilayer, respectively, are then used to prepare the simulations of DPPC/fluorescent probe systems. More precisely, 4 fluorescent probe molecules (consistent with the 2 % molar ratio used in the conducted experiments), being either BPEA, Cl-BPEA, DPA, L and R, are placed in the equilibrated simulation boxes of DPPC at </w:t>
      </w:r>
      <w:r w:rsidRPr="00761C94">
        <w:rPr>
          <w:rFonts w:ascii="Times New Roman" w:hAnsi="Times New Roman" w:cs="Times New Roman"/>
          <w:i/>
          <w:noProof/>
          <w:sz w:val="24"/>
          <w:szCs w:val="24"/>
          <w:lang w:val="en-GB"/>
        </w:rPr>
        <w:t>T</w:t>
      </w:r>
      <w:r w:rsidRPr="00165FBE">
        <w:rPr>
          <w:rFonts w:ascii="Times New Roman" w:hAnsi="Times New Roman" w:cs="Times New Roman"/>
          <w:noProof/>
          <w:sz w:val="24"/>
          <w:szCs w:val="24"/>
          <w:lang w:val="en-GB"/>
        </w:rPr>
        <w:t xml:space="preserve">= 20 °C and </w:t>
      </w:r>
      <w:r w:rsidRPr="00761C94">
        <w:rPr>
          <w:rFonts w:ascii="Times New Roman" w:hAnsi="Times New Roman" w:cs="Times New Roman"/>
          <w:i/>
          <w:noProof/>
          <w:sz w:val="24"/>
          <w:szCs w:val="24"/>
          <w:lang w:val="en-GB"/>
        </w:rPr>
        <w:t>T</w:t>
      </w:r>
      <w:r w:rsidRPr="00165FBE">
        <w:rPr>
          <w:rFonts w:ascii="Times New Roman" w:hAnsi="Times New Roman" w:cs="Times New Roman"/>
          <w:noProof/>
          <w:sz w:val="24"/>
          <w:szCs w:val="24"/>
          <w:lang w:val="en-GB"/>
        </w:rPr>
        <w:t xml:space="preserve"> = 50 °C (inside the water layer). All fluorescent probes were parameterized using CHARMM36m force field.</w:t>
      </w:r>
      <w:r w:rsidRPr="00165FBE">
        <w:rPr>
          <w:rFonts w:ascii="Times New Roman" w:hAnsi="Times New Roman" w:cs="Times New Roman"/>
          <w:noProof/>
          <w:sz w:val="24"/>
          <w:szCs w:val="24"/>
          <w:vertAlign w:val="superscript"/>
          <w:lang w:val="en-GB"/>
        </w:rPr>
        <w:fldChar w:fldCharType="begin"/>
      </w:r>
      <w:r w:rsidRPr="00165FBE">
        <w:rPr>
          <w:rFonts w:ascii="Times New Roman" w:hAnsi="Times New Roman" w:cs="Times New Roman"/>
          <w:noProof/>
          <w:sz w:val="24"/>
          <w:szCs w:val="24"/>
          <w:vertAlign w:val="superscript"/>
          <w:lang w:val="en-GB"/>
        </w:rPr>
        <w:instrText xml:space="preserve"> NOTEREF _Ref104145526 \h  \* MERGEFORMAT </w:instrText>
      </w:r>
      <w:r w:rsidRPr="00165FBE">
        <w:rPr>
          <w:rFonts w:ascii="Times New Roman" w:hAnsi="Times New Roman" w:cs="Times New Roman"/>
          <w:noProof/>
          <w:sz w:val="24"/>
          <w:szCs w:val="24"/>
          <w:vertAlign w:val="superscript"/>
          <w:lang w:val="en-GB"/>
        </w:rPr>
      </w:r>
      <w:r w:rsidRPr="00165FBE">
        <w:rPr>
          <w:rFonts w:ascii="Times New Roman" w:hAnsi="Times New Roman" w:cs="Times New Roman"/>
          <w:noProof/>
          <w:sz w:val="24"/>
          <w:szCs w:val="24"/>
          <w:vertAlign w:val="superscript"/>
          <w:lang w:val="en-GB"/>
        </w:rPr>
        <w:fldChar w:fldCharType="separate"/>
      </w:r>
      <w:r w:rsidRPr="00165FBE">
        <w:rPr>
          <w:rFonts w:ascii="Times New Roman" w:hAnsi="Times New Roman" w:cs="Times New Roman"/>
          <w:noProof/>
          <w:sz w:val="24"/>
          <w:szCs w:val="24"/>
          <w:vertAlign w:val="superscript"/>
          <w:lang w:val="en-GB"/>
        </w:rPr>
        <w:t>24</w:t>
      </w:r>
      <w:r w:rsidRPr="00165FBE">
        <w:rPr>
          <w:rFonts w:ascii="Times New Roman" w:hAnsi="Times New Roman" w:cs="Times New Roman"/>
          <w:noProof/>
          <w:sz w:val="24"/>
          <w:szCs w:val="24"/>
          <w:vertAlign w:val="superscript"/>
          <w:lang w:val="en-GB"/>
        </w:rPr>
        <w:fldChar w:fldCharType="end"/>
      </w:r>
      <w:r w:rsidRPr="00165FBE">
        <w:rPr>
          <w:rFonts w:ascii="Times New Roman" w:hAnsi="Times New Roman" w:cs="Times New Roman"/>
          <w:noProof/>
          <w:sz w:val="24"/>
          <w:szCs w:val="24"/>
          <w:vertAlign w:val="superscript"/>
          <w:lang w:val="en-GB"/>
        </w:rPr>
        <w:t xml:space="preserve"> </w:t>
      </w:r>
      <w:r w:rsidRPr="00165FBE">
        <w:rPr>
          <w:rFonts w:ascii="Times New Roman" w:hAnsi="Times New Roman" w:cs="Times New Roman"/>
          <w:noProof/>
          <w:sz w:val="24"/>
          <w:szCs w:val="24"/>
          <w:lang w:val="en-GB"/>
        </w:rPr>
        <w:t xml:space="preserve">Upon that, short pulling simulations were conducted to pull fluorescent probes inside the lipid bilayer (reaction coordinate being distance in the direction perpendicular to the membrane, i.e., </w:t>
      </w:r>
      <w:r w:rsidRPr="00165FBE">
        <w:rPr>
          <w:rFonts w:ascii="Times New Roman" w:hAnsi="Times New Roman" w:cs="Times New Roman"/>
          <w:i/>
          <w:iCs/>
          <w:noProof/>
          <w:sz w:val="24"/>
          <w:szCs w:val="24"/>
          <w:lang w:val="en-GB"/>
        </w:rPr>
        <w:t>z</w:t>
      </w:r>
      <w:r w:rsidRPr="00165FBE">
        <w:rPr>
          <w:rFonts w:ascii="Times New Roman" w:hAnsi="Times New Roman" w:cs="Times New Roman"/>
          <w:noProof/>
          <w:sz w:val="24"/>
          <w:szCs w:val="24"/>
          <w:lang w:val="en-GB"/>
        </w:rPr>
        <w:t xml:space="preserve">-direction, between the </w:t>
      </w:r>
      <w:r w:rsidR="004B6227" w:rsidRPr="00165FBE">
        <w:rPr>
          <w:rFonts w:ascii="Times New Roman" w:hAnsi="Times New Roman" w:cs="Times New Roman"/>
          <w:noProof/>
          <w:sz w:val="24"/>
          <w:szCs w:val="24"/>
          <w:lang w:val="en-GB"/>
        </w:rPr>
        <w:t>centre</w:t>
      </w:r>
      <w:r w:rsidRPr="00165FBE">
        <w:rPr>
          <w:rFonts w:ascii="Times New Roman" w:hAnsi="Times New Roman" w:cs="Times New Roman"/>
          <w:noProof/>
          <w:sz w:val="24"/>
          <w:szCs w:val="24"/>
          <w:lang w:val="en-GB"/>
        </w:rPr>
        <w:t xml:space="preserve"> of mass of the bilayer and the </w:t>
      </w:r>
      <w:r w:rsidR="004B6227" w:rsidRPr="00165FBE">
        <w:rPr>
          <w:rFonts w:ascii="Times New Roman" w:hAnsi="Times New Roman" w:cs="Times New Roman"/>
          <w:noProof/>
          <w:sz w:val="24"/>
          <w:szCs w:val="24"/>
          <w:lang w:val="en-GB"/>
        </w:rPr>
        <w:t>centre</w:t>
      </w:r>
      <w:r w:rsidRPr="00165FBE">
        <w:rPr>
          <w:rFonts w:ascii="Times New Roman" w:hAnsi="Times New Roman" w:cs="Times New Roman"/>
          <w:noProof/>
          <w:sz w:val="24"/>
          <w:szCs w:val="24"/>
          <w:lang w:val="en-GB"/>
        </w:rPr>
        <w:t xml:space="preserve"> of mass of the probe molecule, 4 </w:t>
      </w:r>
      <w:r w:rsidRPr="00165FBE">
        <w:rPr>
          <w:rFonts w:ascii="Times New Roman" w:hAnsi="Times New Roman" w:cs="Times New Roman"/>
          <w:noProof/>
          <w:sz w:val="24"/>
          <w:szCs w:val="24"/>
          <w:lang w:val="en-GB"/>
        </w:rPr>
        <w:lastRenderedPageBreak/>
        <w:t>reaction coordinates per system). The obtained initial configurations of 10 prepared systems (BPEA + DPPC (20 °C), Cl-BPEA + DPPC (20 °C), DPA + DPPC (20 °C), L + DPPC (20 °C) and R + DPPC (20 °C), BPEA + DPPC (50 °C), Cl-BPEA + DPPC (50 °C), DPA + DPPC (50 °C), L + DPPC (50 °C) and R + DPPC (50 °C)) are then propagated for 5 ns in the NPT ensemble, using Nosé-Hoover thermostat</w:t>
      </w:r>
      <w:bookmarkStart w:id="14" w:name="_Ref104145604"/>
      <w:r w:rsidRPr="00165FBE">
        <w:rPr>
          <w:rStyle w:val="EndnoteReference"/>
          <w:rFonts w:ascii="Times New Roman" w:hAnsi="Times New Roman" w:cs="Times New Roman"/>
          <w:noProof/>
          <w:sz w:val="24"/>
          <w:szCs w:val="24"/>
          <w:lang w:val="en-GB"/>
        </w:rPr>
        <w:endnoteReference w:id="32"/>
      </w:r>
      <w:bookmarkEnd w:id="14"/>
      <w:r w:rsidRPr="00165FBE">
        <w:rPr>
          <w:rFonts w:ascii="Times New Roman" w:hAnsi="Times New Roman" w:cs="Times New Roman"/>
          <w:noProof/>
          <w:sz w:val="24"/>
          <w:szCs w:val="24"/>
          <w:lang w:val="en-GB"/>
        </w:rPr>
        <w:t xml:space="preserve"> with Berendsen barostat</w:t>
      </w:r>
      <w:r w:rsidRPr="00165FBE">
        <w:rPr>
          <w:rStyle w:val="EndnoteReference"/>
          <w:rFonts w:ascii="Times New Roman" w:hAnsi="Times New Roman" w:cs="Times New Roman"/>
          <w:noProof/>
          <w:sz w:val="24"/>
          <w:szCs w:val="24"/>
          <w:lang w:val="en-GB"/>
        </w:rPr>
        <w:endnoteReference w:id="33"/>
      </w:r>
      <w:r w:rsidRPr="00165FBE">
        <w:rPr>
          <w:rFonts w:ascii="Times New Roman" w:hAnsi="Times New Roman" w:cs="Times New Roman"/>
          <w:noProof/>
          <w:sz w:val="24"/>
          <w:szCs w:val="24"/>
          <w:lang w:val="en-GB"/>
        </w:rPr>
        <w:t xml:space="preserve"> (</w:t>
      </w:r>
      <w:r w:rsidRPr="00165FBE">
        <w:rPr>
          <w:rFonts w:ascii="Times New Roman" w:hAnsi="Times New Roman" w:cs="Times New Roman"/>
          <w:i/>
          <w:noProof/>
          <w:sz w:val="24"/>
          <w:szCs w:val="24"/>
          <w:lang w:val="en-GB"/>
        </w:rPr>
        <w:t>p</w:t>
      </w:r>
      <w:r w:rsidRPr="00165FBE">
        <w:rPr>
          <w:rFonts w:ascii="Times New Roman" w:hAnsi="Times New Roman" w:cs="Times New Roman"/>
          <w:noProof/>
          <w:sz w:val="24"/>
          <w:szCs w:val="24"/>
          <w:lang w:val="en-GB"/>
        </w:rPr>
        <w:t xml:space="preserve"> = 1 bar, semiisotropic pressure coupling) to equilibrate the simulation boxes. The equilibrated boxes of 10 prepared fluorescent probe + DPPC systems are then propagated for additional 100 ns, thus constituting production runs. All simulations were performed in GROMACS 2018.4</w:t>
      </w:r>
      <w:r w:rsidRPr="00165FBE">
        <w:rPr>
          <w:rStyle w:val="EndnoteReference"/>
          <w:rFonts w:ascii="Times New Roman" w:hAnsi="Times New Roman" w:cs="Times New Roman"/>
          <w:noProof/>
          <w:sz w:val="24"/>
          <w:szCs w:val="24"/>
          <w:lang w:val="en-GB"/>
        </w:rPr>
        <w:endnoteReference w:id="34"/>
      </w:r>
      <w:r w:rsidRPr="00165FBE">
        <w:rPr>
          <w:rFonts w:ascii="Times New Roman" w:hAnsi="Times New Roman" w:cs="Times New Roman"/>
          <w:noProof/>
          <w:sz w:val="24"/>
          <w:szCs w:val="24"/>
          <w:lang w:val="en-GB"/>
        </w:rPr>
        <w:t xml:space="preserve"> with a time step of 2 fs, van der Waals and short-range Coulomb cut-offs of 12 Å, three-dimensional periodic boundary conditions, incorporating the particle mesh Ewald procedure</w:t>
      </w:r>
      <w:r w:rsidRPr="00165FBE">
        <w:rPr>
          <w:rStyle w:val="EndnoteReference"/>
          <w:rFonts w:ascii="Times New Roman" w:hAnsi="Times New Roman" w:cs="Times New Roman"/>
          <w:noProof/>
          <w:sz w:val="24"/>
          <w:szCs w:val="24"/>
          <w:lang w:val="en-GB"/>
        </w:rPr>
        <w:endnoteReference w:id="35"/>
      </w:r>
      <w:r w:rsidRPr="00165FBE">
        <w:rPr>
          <w:rFonts w:ascii="Times New Roman" w:hAnsi="Times New Roman" w:cs="Times New Roman"/>
          <w:noProof/>
          <w:sz w:val="24"/>
          <w:szCs w:val="24"/>
          <w:lang w:val="en-GB"/>
        </w:rPr>
        <w:t>. The production simulations (both pure DPPC and fluorescent probe + DPPC systems) were propagated using Nosé-Hoover thermostat</w:t>
      </w:r>
      <w:r w:rsidRPr="00165FBE">
        <w:rPr>
          <w:rFonts w:ascii="Times New Roman" w:hAnsi="Times New Roman" w:cs="Times New Roman"/>
          <w:noProof/>
          <w:sz w:val="24"/>
          <w:szCs w:val="24"/>
          <w:vertAlign w:val="superscript"/>
          <w:lang w:val="en-GB"/>
        </w:rPr>
        <w:fldChar w:fldCharType="begin"/>
      </w:r>
      <w:r w:rsidRPr="00165FBE">
        <w:rPr>
          <w:rFonts w:ascii="Times New Roman" w:hAnsi="Times New Roman" w:cs="Times New Roman"/>
          <w:noProof/>
          <w:sz w:val="24"/>
          <w:szCs w:val="24"/>
          <w:vertAlign w:val="superscript"/>
          <w:lang w:val="en-GB"/>
        </w:rPr>
        <w:instrText xml:space="preserve"> NOTEREF _Ref104145604 \h  \* MERGEFORMAT </w:instrText>
      </w:r>
      <w:r w:rsidRPr="00165FBE">
        <w:rPr>
          <w:rFonts w:ascii="Times New Roman" w:hAnsi="Times New Roman" w:cs="Times New Roman"/>
          <w:noProof/>
          <w:sz w:val="24"/>
          <w:szCs w:val="24"/>
          <w:vertAlign w:val="superscript"/>
          <w:lang w:val="en-GB"/>
        </w:rPr>
      </w:r>
      <w:r w:rsidRPr="00165FBE">
        <w:rPr>
          <w:rFonts w:ascii="Times New Roman" w:hAnsi="Times New Roman" w:cs="Times New Roman"/>
          <w:noProof/>
          <w:sz w:val="24"/>
          <w:szCs w:val="24"/>
          <w:vertAlign w:val="superscript"/>
          <w:lang w:val="en-GB"/>
        </w:rPr>
        <w:fldChar w:fldCharType="separate"/>
      </w:r>
      <w:r w:rsidRPr="00165FBE">
        <w:rPr>
          <w:rFonts w:ascii="Times New Roman" w:hAnsi="Times New Roman" w:cs="Times New Roman"/>
          <w:noProof/>
          <w:sz w:val="24"/>
          <w:szCs w:val="24"/>
          <w:vertAlign w:val="superscript"/>
          <w:lang w:val="en-GB"/>
        </w:rPr>
        <w:t>25</w:t>
      </w:r>
      <w:r w:rsidRPr="00165FBE">
        <w:rPr>
          <w:rFonts w:ascii="Times New Roman" w:hAnsi="Times New Roman" w:cs="Times New Roman"/>
          <w:noProof/>
          <w:sz w:val="24"/>
          <w:szCs w:val="24"/>
          <w:vertAlign w:val="superscript"/>
          <w:lang w:val="en-GB"/>
        </w:rPr>
        <w:fldChar w:fldCharType="end"/>
      </w:r>
      <w:r w:rsidRPr="00165FBE">
        <w:rPr>
          <w:rFonts w:ascii="Times New Roman" w:hAnsi="Times New Roman" w:cs="Times New Roman"/>
          <w:noProof/>
          <w:sz w:val="24"/>
          <w:szCs w:val="24"/>
          <w:lang w:val="en-GB"/>
        </w:rPr>
        <w:t xml:space="preserve"> with Parrinello-Rahman barostat</w:t>
      </w:r>
      <w:r w:rsidRPr="00165FBE">
        <w:rPr>
          <w:rStyle w:val="EndnoteReference"/>
          <w:rFonts w:ascii="Times New Roman" w:hAnsi="Times New Roman" w:cs="Times New Roman"/>
          <w:noProof/>
          <w:sz w:val="24"/>
          <w:szCs w:val="24"/>
          <w:lang w:val="en-GB"/>
        </w:rPr>
        <w:endnoteReference w:id="36"/>
      </w:r>
      <w:r w:rsidRPr="00165FBE">
        <w:rPr>
          <w:rFonts w:ascii="Times New Roman" w:hAnsi="Times New Roman" w:cs="Times New Roman"/>
          <w:noProof/>
          <w:sz w:val="24"/>
          <w:szCs w:val="24"/>
          <w:lang w:val="en-GB"/>
        </w:rPr>
        <w:t xml:space="preserve"> (</w:t>
      </w:r>
      <w:r w:rsidRPr="00165FBE">
        <w:rPr>
          <w:rFonts w:ascii="Times New Roman" w:hAnsi="Times New Roman" w:cs="Times New Roman"/>
          <w:i/>
          <w:noProof/>
          <w:sz w:val="24"/>
          <w:szCs w:val="24"/>
          <w:lang w:val="en-GB"/>
        </w:rPr>
        <w:t>p</w:t>
      </w:r>
      <w:r w:rsidRPr="00165FBE">
        <w:rPr>
          <w:rFonts w:ascii="Times New Roman" w:hAnsi="Times New Roman" w:cs="Times New Roman"/>
          <w:noProof/>
          <w:sz w:val="24"/>
          <w:szCs w:val="24"/>
          <w:lang w:val="en-GB"/>
        </w:rPr>
        <w:t xml:space="preserve"> = 1 bar, semiisotropic pressure coupling). The subsequent analysis is performed taking into account last 50 ns of the production simulations.</w:t>
      </w:r>
    </w:p>
    <w:p w14:paraId="26D4B953" w14:textId="54D7FC5C" w:rsidR="00DF5054" w:rsidRPr="00165FBE" w:rsidRDefault="0035176A" w:rsidP="00B07EAE">
      <w:pPr>
        <w:pStyle w:val="ListParagraph"/>
        <w:numPr>
          <w:ilvl w:val="0"/>
          <w:numId w:val="1"/>
        </w:numPr>
        <w:spacing w:after="200" w:line="360" w:lineRule="auto"/>
        <w:jc w:val="both"/>
        <w:rPr>
          <w:rFonts w:ascii="Times New Roman" w:hAnsi="Times New Roman"/>
          <w:b/>
          <w:sz w:val="24"/>
          <w:szCs w:val="24"/>
          <w:lang w:val="en-GB"/>
        </w:rPr>
      </w:pPr>
      <w:r w:rsidRPr="00165FBE">
        <w:rPr>
          <w:rFonts w:ascii="Times New Roman" w:hAnsi="Times New Roman"/>
          <w:b/>
          <w:sz w:val="24"/>
          <w:szCs w:val="24"/>
          <w:lang w:val="en-GB"/>
        </w:rPr>
        <w:t>Results and discussion</w:t>
      </w:r>
      <w:r w:rsidR="00DF5054" w:rsidRPr="00165FBE">
        <w:rPr>
          <w:rFonts w:ascii="Times New Roman" w:hAnsi="Times New Roman"/>
          <w:b/>
          <w:sz w:val="24"/>
          <w:szCs w:val="24"/>
          <w:lang w:val="en-GB"/>
        </w:rPr>
        <w:t xml:space="preserve"> </w:t>
      </w:r>
    </w:p>
    <w:p w14:paraId="0FC0DB14" w14:textId="2003A439" w:rsidR="004B7DE3" w:rsidRPr="00165FBE" w:rsidRDefault="00DF5054" w:rsidP="00B07EAE">
      <w:pPr>
        <w:spacing w:after="200" w:line="360" w:lineRule="auto"/>
        <w:jc w:val="both"/>
        <w:rPr>
          <w:rFonts w:ascii="Times New Roman" w:hAnsi="Times New Roman"/>
          <w:sz w:val="24"/>
          <w:szCs w:val="24"/>
          <w:lang w:val="en-GB"/>
        </w:rPr>
      </w:pPr>
      <w:r w:rsidRPr="00165FBE">
        <w:rPr>
          <w:rFonts w:ascii="Times New Roman" w:hAnsi="Times New Roman"/>
          <w:sz w:val="24"/>
          <w:szCs w:val="24"/>
          <w:lang w:val="en-GB"/>
        </w:rPr>
        <w:t xml:space="preserve">Temperature-dependent fluorescent spectra of suspensions of DPPC in the absence and the presence of fluorescent probes are displayed in Fig. </w:t>
      </w:r>
      <w:r w:rsidR="0066258B" w:rsidRPr="00165FBE">
        <w:rPr>
          <w:rFonts w:ascii="Times New Roman" w:hAnsi="Times New Roman"/>
          <w:sz w:val="24"/>
          <w:szCs w:val="24"/>
          <w:lang w:val="en-GB"/>
        </w:rPr>
        <w:t>2</w:t>
      </w:r>
      <w:r w:rsidRPr="00165FBE">
        <w:rPr>
          <w:rFonts w:ascii="Times New Roman" w:hAnsi="Times New Roman"/>
          <w:sz w:val="24"/>
          <w:szCs w:val="24"/>
          <w:lang w:val="en-GB"/>
        </w:rPr>
        <w:t>. In pure DPPC</w:t>
      </w:r>
      <w:r w:rsidR="00CB2B7E" w:rsidRPr="00165FBE">
        <w:rPr>
          <w:rFonts w:ascii="Times New Roman" w:hAnsi="Times New Roman"/>
          <w:sz w:val="24"/>
          <w:szCs w:val="24"/>
          <w:lang w:val="en-GB"/>
        </w:rPr>
        <w:t xml:space="preserve"> (due to the radiation scattering)</w:t>
      </w:r>
      <w:r w:rsidRPr="00165FBE">
        <w:rPr>
          <w:rFonts w:ascii="Times New Roman" w:hAnsi="Times New Roman"/>
          <w:sz w:val="24"/>
          <w:szCs w:val="24"/>
          <w:lang w:val="en-GB"/>
        </w:rPr>
        <w:t>, DPPPC + BPEA, DPPC + Cl-BPEA</w:t>
      </w:r>
      <w:r w:rsidR="004B7DE3" w:rsidRPr="00165FBE">
        <w:rPr>
          <w:rFonts w:ascii="Times New Roman" w:hAnsi="Times New Roman"/>
          <w:sz w:val="24"/>
          <w:szCs w:val="24"/>
          <w:lang w:val="en-GB"/>
        </w:rPr>
        <w:t xml:space="preserve"> </w:t>
      </w:r>
      <w:r w:rsidRPr="00165FBE">
        <w:rPr>
          <w:rFonts w:ascii="Times New Roman" w:hAnsi="Times New Roman"/>
          <w:sz w:val="24"/>
          <w:szCs w:val="24"/>
          <w:lang w:val="en-GB"/>
        </w:rPr>
        <w:t>and DPPC + R only the signal intensity changes as the temperature rises; in particular, in DPPC</w:t>
      </w:r>
      <w:r w:rsidR="004B7DE3" w:rsidRPr="00165FBE">
        <w:rPr>
          <w:rFonts w:ascii="Times New Roman" w:hAnsi="Times New Roman"/>
          <w:sz w:val="24"/>
          <w:szCs w:val="24"/>
          <w:lang w:val="en-GB"/>
        </w:rPr>
        <w:t xml:space="preserve"> (Fig. </w:t>
      </w:r>
      <w:r w:rsidR="0066258B" w:rsidRPr="00165FBE">
        <w:rPr>
          <w:rFonts w:ascii="Times New Roman" w:hAnsi="Times New Roman"/>
          <w:sz w:val="24"/>
          <w:szCs w:val="24"/>
          <w:lang w:val="en-GB"/>
        </w:rPr>
        <w:t>2a</w:t>
      </w:r>
      <w:r w:rsidR="004B7DE3" w:rsidRPr="00165FBE">
        <w:rPr>
          <w:rFonts w:ascii="Times New Roman" w:hAnsi="Times New Roman"/>
          <w:sz w:val="24"/>
          <w:szCs w:val="24"/>
          <w:lang w:val="en-GB"/>
        </w:rPr>
        <w:t>)</w:t>
      </w:r>
      <w:r w:rsidRPr="00165FBE">
        <w:rPr>
          <w:rFonts w:ascii="Times New Roman" w:hAnsi="Times New Roman"/>
          <w:sz w:val="24"/>
          <w:szCs w:val="24"/>
          <w:lang w:val="en-GB"/>
        </w:rPr>
        <w:t xml:space="preserve">, DPPC + Cl-BPEA </w:t>
      </w:r>
      <w:r w:rsidR="004B7DE3" w:rsidRPr="00165FBE">
        <w:rPr>
          <w:rFonts w:ascii="Times New Roman" w:hAnsi="Times New Roman"/>
          <w:sz w:val="24"/>
          <w:szCs w:val="24"/>
          <w:lang w:val="en-GB"/>
        </w:rPr>
        <w:t xml:space="preserve">(Fig. </w:t>
      </w:r>
      <w:r w:rsidR="0066258B" w:rsidRPr="00165FBE">
        <w:rPr>
          <w:rFonts w:ascii="Times New Roman" w:hAnsi="Times New Roman"/>
          <w:sz w:val="24"/>
          <w:szCs w:val="24"/>
          <w:lang w:val="en-GB"/>
        </w:rPr>
        <w:t>2d</w:t>
      </w:r>
      <w:r w:rsidR="004B7DE3" w:rsidRPr="00165FBE">
        <w:rPr>
          <w:rFonts w:ascii="Times New Roman" w:hAnsi="Times New Roman"/>
          <w:sz w:val="24"/>
          <w:szCs w:val="24"/>
          <w:lang w:val="en-GB"/>
        </w:rPr>
        <w:t xml:space="preserve">) </w:t>
      </w:r>
      <w:r w:rsidRPr="00165FBE">
        <w:rPr>
          <w:rFonts w:ascii="Times New Roman" w:hAnsi="Times New Roman"/>
          <w:sz w:val="24"/>
          <w:szCs w:val="24"/>
          <w:lang w:val="en-GB"/>
        </w:rPr>
        <w:t xml:space="preserve">and DPPC + R </w:t>
      </w:r>
      <w:r w:rsidR="004B7DE3" w:rsidRPr="00165FBE">
        <w:rPr>
          <w:rFonts w:ascii="Times New Roman" w:hAnsi="Times New Roman"/>
          <w:sz w:val="24"/>
          <w:szCs w:val="24"/>
          <w:lang w:val="en-GB"/>
        </w:rPr>
        <w:t xml:space="preserve">(Fig. </w:t>
      </w:r>
      <w:r w:rsidR="0066258B" w:rsidRPr="00165FBE">
        <w:rPr>
          <w:rFonts w:ascii="Times New Roman" w:hAnsi="Times New Roman"/>
          <w:sz w:val="24"/>
          <w:szCs w:val="24"/>
          <w:lang w:val="en-GB"/>
        </w:rPr>
        <w:t>2</w:t>
      </w:r>
      <w:r w:rsidR="004B7DE3" w:rsidRPr="00165FBE">
        <w:rPr>
          <w:rFonts w:ascii="Times New Roman" w:hAnsi="Times New Roman"/>
          <w:sz w:val="24"/>
          <w:szCs w:val="24"/>
          <w:lang w:val="en-GB"/>
        </w:rPr>
        <w:t xml:space="preserve">f) </w:t>
      </w:r>
      <w:r w:rsidRPr="00165FBE">
        <w:rPr>
          <w:rFonts w:ascii="Times New Roman" w:hAnsi="Times New Roman"/>
          <w:sz w:val="24"/>
          <w:szCs w:val="24"/>
          <w:lang w:val="en-GB"/>
        </w:rPr>
        <w:t xml:space="preserve">the signal </w:t>
      </w:r>
      <w:r w:rsidR="00FB417E" w:rsidRPr="00165FBE">
        <w:rPr>
          <w:rFonts w:ascii="Times New Roman" w:hAnsi="Times New Roman"/>
          <w:sz w:val="24"/>
          <w:szCs w:val="24"/>
          <w:lang w:val="en-GB"/>
        </w:rPr>
        <w:t>(</w:t>
      </w:r>
      <w:r w:rsidRPr="00165FBE">
        <w:rPr>
          <w:rFonts w:ascii="Times New Roman" w:hAnsi="Times New Roman"/>
          <w:sz w:val="24"/>
          <w:szCs w:val="24"/>
          <w:lang w:val="en-GB"/>
        </w:rPr>
        <w:t xml:space="preserve">with maximum at 376 </w:t>
      </w:r>
      <w:r w:rsidR="00FB417E" w:rsidRPr="00165FBE">
        <w:rPr>
          <w:rFonts w:ascii="Times New Roman" w:hAnsi="Times New Roman"/>
          <w:sz w:val="24"/>
          <w:szCs w:val="24"/>
          <w:lang w:val="en-GB"/>
        </w:rPr>
        <w:t xml:space="preserve">nm, 509 nm and 524 nm, respectively) </w:t>
      </w:r>
      <w:r w:rsidRPr="00165FBE">
        <w:rPr>
          <w:rFonts w:ascii="Times New Roman" w:hAnsi="Times New Roman"/>
          <w:sz w:val="24"/>
          <w:szCs w:val="24"/>
          <w:lang w:val="en-GB"/>
        </w:rPr>
        <w:t>decreases with temperature increase</w:t>
      </w:r>
      <w:r w:rsidR="00FB417E" w:rsidRPr="00165FBE">
        <w:rPr>
          <w:rFonts w:ascii="Times New Roman" w:hAnsi="Times New Roman"/>
          <w:sz w:val="24"/>
          <w:szCs w:val="24"/>
          <w:lang w:val="en-GB"/>
        </w:rPr>
        <w:t>. In temperature-dependent fluorescence spectra of</w:t>
      </w:r>
      <w:r w:rsidRPr="00165FBE">
        <w:rPr>
          <w:rFonts w:ascii="Times New Roman" w:hAnsi="Times New Roman"/>
          <w:sz w:val="24"/>
          <w:szCs w:val="24"/>
          <w:lang w:val="en-GB"/>
        </w:rPr>
        <w:t xml:space="preserve"> DPPC + BPEA </w:t>
      </w:r>
      <w:r w:rsidR="004B7DE3" w:rsidRPr="00165FBE">
        <w:rPr>
          <w:rFonts w:ascii="Times New Roman" w:hAnsi="Times New Roman"/>
          <w:sz w:val="24"/>
          <w:szCs w:val="24"/>
          <w:lang w:val="en-GB"/>
        </w:rPr>
        <w:t xml:space="preserve">(Fig. </w:t>
      </w:r>
      <w:r w:rsidR="0066258B" w:rsidRPr="00165FBE">
        <w:rPr>
          <w:rFonts w:ascii="Times New Roman" w:hAnsi="Times New Roman"/>
          <w:sz w:val="24"/>
          <w:szCs w:val="24"/>
          <w:lang w:val="en-GB"/>
        </w:rPr>
        <w:t>2c</w:t>
      </w:r>
      <w:r w:rsidR="004B7DE3" w:rsidRPr="00165FBE">
        <w:rPr>
          <w:rFonts w:ascii="Times New Roman" w:hAnsi="Times New Roman"/>
          <w:sz w:val="24"/>
          <w:szCs w:val="24"/>
          <w:lang w:val="en-GB"/>
        </w:rPr>
        <w:t xml:space="preserve">) </w:t>
      </w:r>
      <w:r w:rsidRPr="00165FBE">
        <w:rPr>
          <w:rFonts w:ascii="Times New Roman" w:hAnsi="Times New Roman"/>
          <w:sz w:val="24"/>
          <w:szCs w:val="24"/>
          <w:lang w:val="en-GB"/>
        </w:rPr>
        <w:t xml:space="preserve">the </w:t>
      </w:r>
      <w:proofErr w:type="spellStart"/>
      <w:r w:rsidR="00FB417E" w:rsidRPr="00165FBE">
        <w:rPr>
          <w:rFonts w:ascii="Times New Roman" w:hAnsi="Times New Roman"/>
          <w:sz w:val="24"/>
          <w:szCs w:val="24"/>
          <w:lang w:val="en-GB"/>
        </w:rPr>
        <w:t>behavior</w:t>
      </w:r>
      <w:proofErr w:type="spellEnd"/>
      <w:r w:rsidR="00FB417E" w:rsidRPr="00165FBE">
        <w:rPr>
          <w:rFonts w:ascii="Times New Roman" w:hAnsi="Times New Roman"/>
          <w:sz w:val="24"/>
          <w:szCs w:val="24"/>
          <w:lang w:val="en-GB"/>
        </w:rPr>
        <w:t xml:space="preserve"> is opposite; the </w:t>
      </w:r>
      <w:r w:rsidRPr="00165FBE">
        <w:rPr>
          <w:rFonts w:ascii="Times New Roman" w:hAnsi="Times New Roman"/>
          <w:sz w:val="24"/>
          <w:szCs w:val="24"/>
          <w:lang w:val="en-GB"/>
        </w:rPr>
        <w:t xml:space="preserve">signal with maximum at 509 nm increases </w:t>
      </w:r>
      <w:r w:rsidR="00FB417E" w:rsidRPr="00165FBE">
        <w:rPr>
          <w:rFonts w:ascii="Times New Roman" w:hAnsi="Times New Roman"/>
          <w:sz w:val="24"/>
          <w:szCs w:val="24"/>
          <w:lang w:val="en-GB"/>
        </w:rPr>
        <w:t>as t</w:t>
      </w:r>
      <w:r w:rsidRPr="00165FBE">
        <w:rPr>
          <w:rFonts w:ascii="Times New Roman" w:hAnsi="Times New Roman"/>
          <w:sz w:val="24"/>
          <w:szCs w:val="24"/>
          <w:lang w:val="en-GB"/>
        </w:rPr>
        <w:t>emperature</w:t>
      </w:r>
      <w:r w:rsidR="00FB417E" w:rsidRPr="00165FBE">
        <w:rPr>
          <w:rFonts w:ascii="Times New Roman" w:hAnsi="Times New Roman"/>
          <w:sz w:val="24"/>
          <w:szCs w:val="24"/>
          <w:lang w:val="en-GB"/>
        </w:rPr>
        <w:t xml:space="preserve"> rises. </w:t>
      </w:r>
      <w:r w:rsidR="004B7DE3" w:rsidRPr="00165FBE">
        <w:rPr>
          <w:rFonts w:ascii="Times New Roman" w:hAnsi="Times New Roman"/>
          <w:sz w:val="24"/>
          <w:szCs w:val="24"/>
          <w:lang w:val="en-GB"/>
        </w:rPr>
        <w:t xml:space="preserve">In addition to the signal intensity decrease, in temperature-dependent fluorescence spectra of DPPC + DPA the signal maxima displace from 421 nm and 439 nm at 30 </w:t>
      </w:r>
      <w:r w:rsidR="004B7DE3" w:rsidRPr="00165FBE">
        <w:rPr>
          <w:rFonts w:ascii="Times New Roman" w:hAnsi="Times New Roman" w:cs="Times New Roman"/>
          <w:sz w:val="24"/>
          <w:szCs w:val="24"/>
          <w:lang w:val="en-GB"/>
        </w:rPr>
        <w:t>°</w:t>
      </w:r>
      <w:r w:rsidR="004B7DE3" w:rsidRPr="00165FBE">
        <w:rPr>
          <w:rFonts w:ascii="Times New Roman" w:hAnsi="Times New Roman"/>
          <w:sz w:val="24"/>
          <w:szCs w:val="24"/>
          <w:lang w:val="en-GB"/>
        </w:rPr>
        <w:t xml:space="preserve">C to 412 nm and 432 nm at 52 </w:t>
      </w:r>
      <w:r w:rsidR="004B7DE3" w:rsidRPr="00165FBE">
        <w:rPr>
          <w:rFonts w:ascii="Times New Roman" w:hAnsi="Times New Roman" w:cs="Times New Roman"/>
          <w:sz w:val="24"/>
          <w:szCs w:val="24"/>
          <w:lang w:val="en-GB"/>
        </w:rPr>
        <w:t>°</w:t>
      </w:r>
      <w:r w:rsidR="004B7DE3" w:rsidRPr="00165FBE">
        <w:rPr>
          <w:rFonts w:ascii="Times New Roman" w:hAnsi="Times New Roman"/>
          <w:sz w:val="24"/>
          <w:szCs w:val="24"/>
          <w:lang w:val="en-GB"/>
        </w:rPr>
        <w:t>C</w:t>
      </w:r>
      <w:r w:rsidR="00670D88" w:rsidRPr="00165FBE">
        <w:rPr>
          <w:rFonts w:ascii="Times New Roman" w:hAnsi="Times New Roman"/>
          <w:sz w:val="24"/>
          <w:szCs w:val="24"/>
          <w:lang w:val="en-GB"/>
        </w:rPr>
        <w:t xml:space="preserve"> (Fig. </w:t>
      </w:r>
      <w:r w:rsidR="0066258B" w:rsidRPr="00165FBE">
        <w:rPr>
          <w:rFonts w:ascii="Times New Roman" w:hAnsi="Times New Roman"/>
          <w:sz w:val="24"/>
          <w:szCs w:val="24"/>
          <w:lang w:val="en-GB"/>
        </w:rPr>
        <w:t>2b</w:t>
      </w:r>
      <w:r w:rsidR="00670D88" w:rsidRPr="00165FBE">
        <w:rPr>
          <w:rFonts w:ascii="Times New Roman" w:hAnsi="Times New Roman"/>
          <w:sz w:val="24"/>
          <w:szCs w:val="24"/>
          <w:lang w:val="en-GB"/>
        </w:rPr>
        <w:t>)</w:t>
      </w:r>
      <w:r w:rsidR="004B7DE3" w:rsidRPr="00165FBE">
        <w:rPr>
          <w:rFonts w:ascii="Times New Roman" w:hAnsi="Times New Roman"/>
          <w:sz w:val="24"/>
          <w:szCs w:val="24"/>
          <w:lang w:val="en-GB"/>
        </w:rPr>
        <w:t xml:space="preserve">. In DPPC + L (Fig. </w:t>
      </w:r>
      <w:r w:rsidR="0066258B" w:rsidRPr="00165FBE">
        <w:rPr>
          <w:rFonts w:ascii="Times New Roman" w:hAnsi="Times New Roman"/>
          <w:sz w:val="24"/>
          <w:szCs w:val="24"/>
          <w:lang w:val="en-GB"/>
        </w:rPr>
        <w:t>2e</w:t>
      </w:r>
      <w:r w:rsidR="004B7DE3" w:rsidRPr="00165FBE">
        <w:rPr>
          <w:rFonts w:ascii="Times New Roman" w:hAnsi="Times New Roman"/>
          <w:sz w:val="24"/>
          <w:szCs w:val="24"/>
          <w:lang w:val="en-GB"/>
        </w:rPr>
        <w:t xml:space="preserve">) </w:t>
      </w:r>
      <w:r w:rsidR="00670D88" w:rsidRPr="00165FBE">
        <w:rPr>
          <w:rFonts w:ascii="Times New Roman" w:hAnsi="Times New Roman"/>
          <w:sz w:val="24"/>
          <w:szCs w:val="24"/>
          <w:lang w:val="en-GB"/>
        </w:rPr>
        <w:t xml:space="preserve">suspension </w:t>
      </w:r>
      <w:r w:rsidR="004B7DE3" w:rsidRPr="00165FBE">
        <w:rPr>
          <w:rFonts w:ascii="Times New Roman" w:hAnsi="Times New Roman"/>
          <w:sz w:val="24"/>
          <w:szCs w:val="24"/>
          <w:lang w:val="en-GB"/>
        </w:rPr>
        <w:t>the signal</w:t>
      </w:r>
      <w:r w:rsidR="00670D88" w:rsidRPr="00165FBE">
        <w:rPr>
          <w:rFonts w:ascii="Times New Roman" w:hAnsi="Times New Roman"/>
          <w:sz w:val="24"/>
          <w:szCs w:val="24"/>
          <w:lang w:val="en-GB"/>
        </w:rPr>
        <w:t xml:space="preserve"> with</w:t>
      </w:r>
      <w:r w:rsidR="004B7DE3" w:rsidRPr="00165FBE">
        <w:rPr>
          <w:rFonts w:ascii="Times New Roman" w:hAnsi="Times New Roman"/>
          <w:sz w:val="24"/>
          <w:szCs w:val="24"/>
          <w:lang w:val="en-GB"/>
        </w:rPr>
        <w:t xml:space="preserve"> maximum at 446 nm at 30 </w:t>
      </w:r>
      <w:r w:rsidR="004B7DE3" w:rsidRPr="00165FBE">
        <w:rPr>
          <w:rFonts w:ascii="Times New Roman" w:hAnsi="Times New Roman" w:cs="Times New Roman"/>
          <w:sz w:val="24"/>
          <w:szCs w:val="24"/>
          <w:lang w:val="en-GB"/>
        </w:rPr>
        <w:t>°</w:t>
      </w:r>
      <w:r w:rsidR="004B7DE3" w:rsidRPr="00165FBE">
        <w:rPr>
          <w:rFonts w:ascii="Times New Roman" w:hAnsi="Times New Roman"/>
          <w:sz w:val="24"/>
          <w:szCs w:val="24"/>
          <w:lang w:val="en-GB"/>
        </w:rPr>
        <w:t xml:space="preserve">C </w:t>
      </w:r>
      <w:r w:rsidR="00670D88" w:rsidRPr="00165FBE">
        <w:rPr>
          <w:rFonts w:ascii="Times New Roman" w:hAnsi="Times New Roman"/>
          <w:sz w:val="24"/>
          <w:szCs w:val="24"/>
          <w:lang w:val="en-GB"/>
        </w:rPr>
        <w:t xml:space="preserve">suddenly declines at DPPC </w:t>
      </w:r>
      <w:r w:rsidR="00670D88" w:rsidRPr="00165FBE">
        <w:rPr>
          <w:rFonts w:ascii="Times New Roman" w:hAnsi="Times New Roman"/>
          <w:i/>
          <w:sz w:val="24"/>
          <w:szCs w:val="24"/>
          <w:lang w:val="en-GB"/>
        </w:rPr>
        <w:t>T</w:t>
      </w:r>
      <w:r w:rsidR="00670D88" w:rsidRPr="00165FBE">
        <w:rPr>
          <w:rFonts w:ascii="Times New Roman" w:hAnsi="Times New Roman"/>
          <w:sz w:val="24"/>
          <w:szCs w:val="24"/>
          <w:vertAlign w:val="subscript"/>
          <w:lang w:val="en-GB"/>
        </w:rPr>
        <w:t>m</w:t>
      </w:r>
      <w:r w:rsidR="00670D88" w:rsidRPr="00165FBE">
        <w:rPr>
          <w:rFonts w:ascii="Times New Roman" w:hAnsi="Times New Roman"/>
          <w:sz w:val="24"/>
          <w:szCs w:val="24"/>
          <w:lang w:val="en-GB"/>
        </w:rPr>
        <w:t xml:space="preserve"> and shifts </w:t>
      </w:r>
      <w:r w:rsidR="004B7DE3" w:rsidRPr="00165FBE">
        <w:rPr>
          <w:rFonts w:ascii="Times New Roman" w:hAnsi="Times New Roman"/>
          <w:sz w:val="24"/>
          <w:szCs w:val="24"/>
          <w:lang w:val="en-GB"/>
        </w:rPr>
        <w:t xml:space="preserve">to 483 nm at 52 </w:t>
      </w:r>
      <w:r w:rsidR="004B7DE3" w:rsidRPr="00165FBE">
        <w:rPr>
          <w:rFonts w:ascii="Times New Roman" w:hAnsi="Times New Roman" w:cs="Times New Roman"/>
          <w:sz w:val="24"/>
          <w:szCs w:val="24"/>
          <w:lang w:val="en-GB"/>
        </w:rPr>
        <w:t>°</w:t>
      </w:r>
      <w:r w:rsidR="004B7DE3" w:rsidRPr="00165FBE">
        <w:rPr>
          <w:rFonts w:ascii="Times New Roman" w:hAnsi="Times New Roman"/>
          <w:sz w:val="24"/>
          <w:szCs w:val="24"/>
          <w:lang w:val="en-GB"/>
        </w:rPr>
        <w:t>C</w:t>
      </w:r>
      <w:r w:rsidR="00670D88" w:rsidRPr="00165FBE">
        <w:rPr>
          <w:rFonts w:ascii="Times New Roman" w:hAnsi="Times New Roman"/>
          <w:sz w:val="24"/>
          <w:szCs w:val="24"/>
          <w:lang w:val="en-GB"/>
        </w:rPr>
        <w:t>, which is due to</w:t>
      </w:r>
      <w:r w:rsidR="004B7DE3" w:rsidRPr="00165FBE">
        <w:rPr>
          <w:rFonts w:ascii="Times New Roman" w:hAnsi="Times New Roman"/>
          <w:sz w:val="24"/>
          <w:szCs w:val="24"/>
          <w:lang w:val="en-GB"/>
        </w:rPr>
        <w:t xml:space="preserve"> the change in </w:t>
      </w:r>
      <w:r w:rsidR="00943955" w:rsidRPr="00165FBE">
        <w:rPr>
          <w:rFonts w:ascii="Times New Roman" w:hAnsi="Times New Roman"/>
          <w:sz w:val="24"/>
          <w:szCs w:val="24"/>
          <w:lang w:val="en-GB"/>
        </w:rPr>
        <w:t>L</w:t>
      </w:r>
      <w:r w:rsidR="004B7DE3" w:rsidRPr="00165FBE">
        <w:rPr>
          <w:rFonts w:ascii="Times New Roman" w:hAnsi="Times New Roman"/>
          <w:sz w:val="24"/>
          <w:szCs w:val="24"/>
          <w:lang w:val="en-GB"/>
        </w:rPr>
        <w:t xml:space="preserve"> conformation as the lipids change their ordering</w:t>
      </w:r>
      <w:r w:rsidR="00084C61" w:rsidRPr="00165FBE">
        <w:rPr>
          <w:rFonts w:ascii="Times New Roman" w:hAnsi="Times New Roman"/>
          <w:sz w:val="24"/>
          <w:szCs w:val="24"/>
          <w:vertAlign w:val="superscript"/>
          <w:lang w:val="en-GB"/>
        </w:rPr>
        <w:fldChar w:fldCharType="begin"/>
      </w:r>
      <w:r w:rsidR="00084C61" w:rsidRPr="00165FBE">
        <w:rPr>
          <w:rFonts w:ascii="Times New Roman" w:hAnsi="Times New Roman"/>
          <w:sz w:val="24"/>
          <w:szCs w:val="24"/>
          <w:vertAlign w:val="superscript"/>
          <w:lang w:val="en-GB"/>
        </w:rPr>
        <w:instrText xml:space="preserve"> NOTEREF _Ref99125054 \h  \* MERGEFORMAT </w:instrText>
      </w:r>
      <w:r w:rsidR="00084C61" w:rsidRPr="00165FBE">
        <w:rPr>
          <w:rFonts w:ascii="Times New Roman" w:hAnsi="Times New Roman"/>
          <w:sz w:val="24"/>
          <w:szCs w:val="24"/>
          <w:vertAlign w:val="superscript"/>
          <w:lang w:val="en-GB"/>
        </w:rPr>
      </w:r>
      <w:r w:rsidR="00084C61" w:rsidRPr="00165FBE">
        <w:rPr>
          <w:rFonts w:ascii="Times New Roman" w:hAnsi="Times New Roman"/>
          <w:sz w:val="24"/>
          <w:szCs w:val="24"/>
          <w:vertAlign w:val="superscript"/>
          <w:lang w:val="en-GB"/>
        </w:rPr>
        <w:fldChar w:fldCharType="separate"/>
      </w:r>
      <w:r w:rsidR="00084C61" w:rsidRPr="00165FBE">
        <w:rPr>
          <w:rFonts w:ascii="Times New Roman" w:hAnsi="Times New Roman"/>
          <w:sz w:val="24"/>
          <w:szCs w:val="24"/>
          <w:vertAlign w:val="superscript"/>
          <w:lang w:val="en-GB"/>
        </w:rPr>
        <w:t>10</w:t>
      </w:r>
      <w:r w:rsidR="00084C61" w:rsidRPr="00165FBE">
        <w:rPr>
          <w:rFonts w:ascii="Times New Roman" w:hAnsi="Times New Roman"/>
          <w:sz w:val="24"/>
          <w:szCs w:val="24"/>
          <w:vertAlign w:val="superscript"/>
          <w:lang w:val="en-GB"/>
        </w:rPr>
        <w:fldChar w:fldCharType="end"/>
      </w:r>
      <w:r w:rsidR="002F3F4A" w:rsidRPr="00165FBE">
        <w:rPr>
          <w:rFonts w:ascii="Times New Roman" w:hAnsi="Times New Roman"/>
          <w:sz w:val="24"/>
          <w:szCs w:val="24"/>
          <w:vertAlign w:val="superscript"/>
          <w:lang w:val="en-GB"/>
        </w:rPr>
        <w:t>,</w:t>
      </w:r>
      <w:r w:rsidR="00084C61" w:rsidRPr="00165FBE">
        <w:rPr>
          <w:rStyle w:val="EndnoteReference"/>
          <w:rFonts w:ascii="Times New Roman" w:hAnsi="Times New Roman"/>
          <w:sz w:val="24"/>
          <w:szCs w:val="24"/>
          <w:lang w:val="en-GB"/>
        </w:rPr>
        <w:endnoteReference w:id="37"/>
      </w:r>
      <w:r w:rsidR="004B7DE3" w:rsidRPr="00165FBE">
        <w:rPr>
          <w:rFonts w:ascii="Times New Roman" w:hAnsi="Times New Roman"/>
          <w:sz w:val="24"/>
          <w:szCs w:val="24"/>
          <w:lang w:val="en-GB"/>
        </w:rPr>
        <w:t xml:space="preserve">. </w:t>
      </w:r>
    </w:p>
    <w:p w14:paraId="750C3C8B" w14:textId="34F465DD" w:rsidR="000A7256" w:rsidRPr="00165FBE" w:rsidRDefault="000A7256" w:rsidP="00B07EAE">
      <w:pPr>
        <w:spacing w:after="200" w:line="360" w:lineRule="auto"/>
        <w:jc w:val="both"/>
        <w:rPr>
          <w:lang w:val="en-GB"/>
        </w:rPr>
      </w:pPr>
      <w:r w:rsidRPr="00165FBE">
        <w:rPr>
          <w:noProof/>
          <w:lang w:val="en-GB"/>
        </w:rPr>
        <w:lastRenderedPageBreak/>
        <w:drawing>
          <wp:inline distT="0" distB="0" distL="0" distR="0" wp14:anchorId="717B9A67" wp14:editId="2DDF4FA4">
            <wp:extent cx="5760720" cy="6596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596873"/>
                    </a:xfrm>
                    <a:prstGeom prst="rect">
                      <a:avLst/>
                    </a:prstGeom>
                    <a:noFill/>
                    <a:ln>
                      <a:noFill/>
                    </a:ln>
                  </pic:spPr>
                </pic:pic>
              </a:graphicData>
            </a:graphic>
          </wp:inline>
        </w:drawing>
      </w:r>
      <w:r w:rsidRPr="00165FBE">
        <w:rPr>
          <w:rFonts w:ascii="Times New Roman" w:hAnsi="Times New Roman"/>
          <w:sz w:val="24"/>
          <w:szCs w:val="24"/>
          <w:lang w:val="en-GB"/>
        </w:rPr>
        <w:t xml:space="preserve">Fig. </w:t>
      </w:r>
      <w:r w:rsidR="0066258B" w:rsidRPr="00165FBE">
        <w:rPr>
          <w:rFonts w:ascii="Times New Roman" w:hAnsi="Times New Roman"/>
          <w:sz w:val="24"/>
          <w:szCs w:val="24"/>
          <w:lang w:val="en-GB"/>
        </w:rPr>
        <w:t>2</w:t>
      </w:r>
      <w:r w:rsidRPr="00165FBE">
        <w:rPr>
          <w:rFonts w:ascii="Times New Roman" w:hAnsi="Times New Roman"/>
          <w:sz w:val="24"/>
          <w:szCs w:val="24"/>
          <w:lang w:val="en-GB"/>
        </w:rPr>
        <w:t>. Temperature-dependent fluorescence spectra of DPPC suspensions</w:t>
      </w:r>
      <w:r w:rsidR="005C05FE" w:rsidRPr="00165FBE">
        <w:rPr>
          <w:rFonts w:ascii="Times New Roman" w:hAnsi="Times New Roman"/>
          <w:sz w:val="24"/>
          <w:szCs w:val="24"/>
          <w:lang w:val="en-GB"/>
        </w:rPr>
        <w:t xml:space="preserve"> with highlighted spectra acquired at lowest (30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 xml:space="preserve">C) and the highest (52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C) temperature</w:t>
      </w:r>
      <w:r w:rsidRPr="00165FBE">
        <w:rPr>
          <w:rFonts w:ascii="Times New Roman" w:hAnsi="Times New Roman"/>
          <w:sz w:val="24"/>
          <w:szCs w:val="24"/>
          <w:lang w:val="en-GB"/>
        </w:rPr>
        <w:t xml:space="preserve">: a) without </w:t>
      </w:r>
      <w:r w:rsidR="005C05FE" w:rsidRPr="00165FBE">
        <w:rPr>
          <w:rFonts w:ascii="Times New Roman" w:hAnsi="Times New Roman"/>
          <w:sz w:val="24"/>
          <w:szCs w:val="24"/>
          <w:lang w:val="en-GB"/>
        </w:rPr>
        <w:t xml:space="preserve">fluorescent </w:t>
      </w:r>
      <w:r w:rsidRPr="00165FBE">
        <w:rPr>
          <w:rFonts w:ascii="Times New Roman" w:hAnsi="Times New Roman"/>
          <w:sz w:val="24"/>
          <w:szCs w:val="24"/>
          <w:lang w:val="en-GB"/>
        </w:rPr>
        <w:t>probe</w:t>
      </w:r>
      <w:r w:rsidR="005C05FE" w:rsidRPr="00165FBE">
        <w:rPr>
          <w:rFonts w:ascii="Times New Roman" w:hAnsi="Times New Roman"/>
          <w:sz w:val="24"/>
          <w:szCs w:val="24"/>
          <w:lang w:val="en-GB"/>
        </w:rPr>
        <w:t xml:space="preserve"> (</w:t>
      </w:r>
      <w:proofErr w:type="spellStart"/>
      <w:r w:rsidR="005C05FE" w:rsidRPr="00165FBE">
        <w:rPr>
          <w:rFonts w:ascii="Times New Roman" w:hAnsi="Times New Roman"/>
          <w:sz w:val="24"/>
          <w:szCs w:val="24"/>
          <w:lang w:val="en-GB"/>
        </w:rPr>
        <w:t>gray</w:t>
      </w:r>
      <w:proofErr w:type="spellEnd"/>
      <w:r w:rsidR="005C05FE" w:rsidRPr="00165FBE">
        <w:rPr>
          <w:rFonts w:ascii="Times New Roman" w:hAnsi="Times New Roman"/>
          <w:sz w:val="24"/>
          <w:szCs w:val="24"/>
          <w:lang w:val="en-GB"/>
        </w:rPr>
        <w:t xml:space="preserve"> line for 30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 xml:space="preserve">C, dark </w:t>
      </w:r>
      <w:proofErr w:type="spellStart"/>
      <w:r w:rsidR="005C05FE" w:rsidRPr="00165FBE">
        <w:rPr>
          <w:rFonts w:ascii="Times New Roman" w:hAnsi="Times New Roman"/>
          <w:sz w:val="24"/>
          <w:szCs w:val="24"/>
          <w:lang w:val="en-GB"/>
        </w:rPr>
        <w:t>gray</w:t>
      </w:r>
      <w:proofErr w:type="spellEnd"/>
      <w:r w:rsidR="005C05FE" w:rsidRPr="00165FBE">
        <w:rPr>
          <w:rFonts w:ascii="Times New Roman" w:hAnsi="Times New Roman"/>
          <w:sz w:val="24"/>
          <w:szCs w:val="24"/>
          <w:lang w:val="en-GB"/>
        </w:rPr>
        <w:t xml:space="preserve"> line for 52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C)</w:t>
      </w:r>
      <w:r w:rsidRPr="00165FBE">
        <w:rPr>
          <w:rFonts w:ascii="Times New Roman" w:hAnsi="Times New Roman"/>
          <w:sz w:val="24"/>
          <w:szCs w:val="24"/>
          <w:lang w:val="en-GB"/>
        </w:rPr>
        <w:t>, b) DPPC + DPA</w:t>
      </w:r>
      <w:r w:rsidR="005C05FE" w:rsidRPr="00165FBE">
        <w:rPr>
          <w:rFonts w:ascii="Times New Roman" w:hAnsi="Times New Roman"/>
          <w:sz w:val="24"/>
          <w:szCs w:val="24"/>
          <w:lang w:val="en-GB"/>
        </w:rPr>
        <w:t xml:space="preserve"> (cyan line for 30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 xml:space="preserve">C, blue line for 52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C)</w:t>
      </w:r>
      <w:r w:rsidRPr="00165FBE">
        <w:rPr>
          <w:rFonts w:ascii="Times New Roman" w:hAnsi="Times New Roman"/>
          <w:sz w:val="24"/>
          <w:szCs w:val="24"/>
          <w:lang w:val="en-GB"/>
        </w:rPr>
        <w:t>; c) DPPC + BPEA</w:t>
      </w:r>
      <w:r w:rsidR="005C05FE" w:rsidRPr="00165FBE">
        <w:rPr>
          <w:rFonts w:ascii="Times New Roman" w:hAnsi="Times New Roman"/>
          <w:sz w:val="24"/>
          <w:szCs w:val="24"/>
          <w:lang w:val="en-GB"/>
        </w:rPr>
        <w:t xml:space="preserve"> (dark yellow line for 30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 xml:space="preserve">C, wine line for 52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C)</w:t>
      </w:r>
      <w:r w:rsidRPr="00165FBE">
        <w:rPr>
          <w:rFonts w:ascii="Times New Roman" w:hAnsi="Times New Roman"/>
          <w:sz w:val="24"/>
          <w:szCs w:val="24"/>
          <w:lang w:val="en-GB"/>
        </w:rPr>
        <w:t>; d) DPPC + Cl-BPEA</w:t>
      </w:r>
      <w:r w:rsidR="005C05FE" w:rsidRPr="00165FBE">
        <w:rPr>
          <w:rFonts w:ascii="Times New Roman" w:hAnsi="Times New Roman"/>
          <w:sz w:val="24"/>
          <w:szCs w:val="24"/>
          <w:lang w:val="en-GB"/>
        </w:rPr>
        <w:t xml:space="preserve"> (orange line for 30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 xml:space="preserve">C, red line for 52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C)</w:t>
      </w:r>
      <w:r w:rsidRPr="00165FBE">
        <w:rPr>
          <w:rFonts w:ascii="Times New Roman" w:hAnsi="Times New Roman"/>
          <w:sz w:val="24"/>
          <w:szCs w:val="24"/>
          <w:lang w:val="en-GB"/>
        </w:rPr>
        <w:t>; e) DPPC + L</w:t>
      </w:r>
      <w:r w:rsidR="005C05FE" w:rsidRPr="00165FBE">
        <w:rPr>
          <w:rFonts w:ascii="Times New Roman" w:hAnsi="Times New Roman"/>
          <w:sz w:val="24"/>
          <w:szCs w:val="24"/>
          <w:lang w:val="en-GB"/>
        </w:rPr>
        <w:t xml:space="preserve"> (green line for 30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 xml:space="preserve">C, olive line for 52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C)</w:t>
      </w:r>
      <w:r w:rsidRPr="00165FBE">
        <w:rPr>
          <w:rFonts w:ascii="Times New Roman" w:hAnsi="Times New Roman"/>
          <w:sz w:val="24"/>
          <w:szCs w:val="24"/>
          <w:lang w:val="en-GB"/>
        </w:rPr>
        <w:t>; f) DPPC + R</w:t>
      </w:r>
      <w:r w:rsidR="005C05FE" w:rsidRPr="00165FBE">
        <w:rPr>
          <w:rFonts w:ascii="Times New Roman" w:hAnsi="Times New Roman"/>
          <w:sz w:val="24"/>
          <w:szCs w:val="24"/>
          <w:lang w:val="en-GB"/>
        </w:rPr>
        <w:t xml:space="preserve"> (magenta line for 30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 xml:space="preserve">C, purple line for 52 </w:t>
      </w:r>
      <w:r w:rsidR="005C05FE" w:rsidRPr="00165FBE">
        <w:rPr>
          <w:rFonts w:ascii="Times New Roman" w:hAnsi="Times New Roman" w:cs="Times New Roman"/>
          <w:sz w:val="24"/>
          <w:szCs w:val="24"/>
          <w:lang w:val="en-GB"/>
        </w:rPr>
        <w:t>°</w:t>
      </w:r>
      <w:r w:rsidR="005C05FE" w:rsidRPr="00165FBE">
        <w:rPr>
          <w:rFonts w:ascii="Times New Roman" w:hAnsi="Times New Roman"/>
          <w:sz w:val="24"/>
          <w:szCs w:val="24"/>
          <w:lang w:val="en-GB"/>
        </w:rPr>
        <w:t>C)</w:t>
      </w:r>
      <w:r w:rsidRPr="00165FBE">
        <w:rPr>
          <w:rFonts w:ascii="Times New Roman" w:hAnsi="Times New Roman"/>
          <w:sz w:val="24"/>
          <w:szCs w:val="24"/>
          <w:lang w:val="en-GB"/>
        </w:rPr>
        <w:t>.</w:t>
      </w:r>
      <w:r w:rsidR="005C05FE" w:rsidRPr="00165FBE">
        <w:rPr>
          <w:rFonts w:ascii="Times New Roman" w:hAnsi="Times New Roman"/>
          <w:sz w:val="24"/>
          <w:szCs w:val="24"/>
          <w:lang w:val="en-GB"/>
        </w:rPr>
        <w:t xml:space="preserve"> The position and eventual displacement of signal maximum/maxima are emphasized.  </w:t>
      </w:r>
    </w:p>
    <w:p w14:paraId="6658D416" w14:textId="77777777" w:rsidR="000A7256" w:rsidRPr="00165FBE" w:rsidRDefault="000A7256" w:rsidP="00B07EAE">
      <w:pPr>
        <w:spacing w:after="200" w:line="360" w:lineRule="auto"/>
        <w:rPr>
          <w:rFonts w:ascii="Times New Roman" w:hAnsi="Times New Roman" w:cs="Times New Roman"/>
          <w:sz w:val="24"/>
          <w:szCs w:val="24"/>
          <w:lang w:val="en-GB"/>
        </w:rPr>
      </w:pPr>
    </w:p>
    <w:p w14:paraId="11B43542" w14:textId="4DB2F6A5" w:rsidR="00222E2B" w:rsidRPr="00165FBE" w:rsidRDefault="00943955" w:rsidP="00B07EAE">
      <w:pPr>
        <w:spacing w:after="200" w:line="360" w:lineRule="auto"/>
        <w:contextualSpacing/>
        <w:jc w:val="both"/>
        <w:rPr>
          <w:rFonts w:ascii="Times New Roman" w:hAnsi="Times New Roman"/>
          <w:sz w:val="24"/>
          <w:szCs w:val="24"/>
          <w:lang w:val="en-GB"/>
        </w:rPr>
      </w:pPr>
      <w:r w:rsidRPr="00165FBE">
        <w:rPr>
          <w:rFonts w:ascii="Times New Roman" w:hAnsi="Times New Roman" w:cs="Times New Roman"/>
          <w:sz w:val="24"/>
          <w:szCs w:val="24"/>
          <w:lang w:val="en-GB"/>
        </w:rPr>
        <w:lastRenderedPageBreak/>
        <w:t>Phase transition temperatures (</w:t>
      </w:r>
      <w:proofErr w:type="spellStart"/>
      <w:r w:rsidR="006A3AB0" w:rsidRPr="00165FBE">
        <w:rPr>
          <w:rFonts w:ascii="Times New Roman" w:hAnsi="Times New Roman" w:cs="Times New Roman"/>
          <w:i/>
          <w:sz w:val="24"/>
          <w:szCs w:val="24"/>
          <w:lang w:val="en-GB"/>
        </w:rPr>
        <w:t>T</w:t>
      </w:r>
      <w:r w:rsidR="006A3AB0" w:rsidRPr="00165FBE">
        <w:rPr>
          <w:rFonts w:ascii="Times New Roman" w:hAnsi="Times New Roman" w:cs="Times New Roman"/>
          <w:sz w:val="24"/>
          <w:szCs w:val="24"/>
          <w:vertAlign w:val="subscript"/>
          <w:lang w:val="en-GB"/>
        </w:rPr>
        <w:t>p</w:t>
      </w:r>
      <w:proofErr w:type="spellEnd"/>
      <w:r w:rsidR="006A3AB0" w:rsidRPr="00165FBE">
        <w:rPr>
          <w:rFonts w:ascii="Times New Roman" w:hAnsi="Times New Roman" w:cs="Times New Roman"/>
          <w:sz w:val="24"/>
          <w:szCs w:val="24"/>
          <w:lang w:val="en-GB"/>
        </w:rPr>
        <w:t xml:space="preserve"> and </w:t>
      </w:r>
      <w:r w:rsidR="006A3AB0" w:rsidRPr="00165FBE">
        <w:rPr>
          <w:rFonts w:ascii="Times New Roman" w:hAnsi="Times New Roman" w:cs="Times New Roman"/>
          <w:i/>
          <w:sz w:val="24"/>
          <w:szCs w:val="24"/>
          <w:lang w:val="en-GB"/>
        </w:rPr>
        <w:t>T</w:t>
      </w:r>
      <w:r w:rsidR="006A3AB0" w:rsidRPr="00165FBE">
        <w:rPr>
          <w:rFonts w:ascii="Times New Roman" w:hAnsi="Times New Roman" w:cs="Times New Roman"/>
          <w:sz w:val="24"/>
          <w:szCs w:val="24"/>
          <w:vertAlign w:val="subscript"/>
          <w:lang w:val="en-GB"/>
        </w:rPr>
        <w:t>m</w:t>
      </w:r>
      <w:r w:rsidRPr="00165FBE">
        <w:rPr>
          <w:rFonts w:ascii="Times New Roman" w:hAnsi="Times New Roman" w:cs="Times New Roman"/>
          <w:sz w:val="24"/>
          <w:szCs w:val="24"/>
          <w:lang w:val="en-GB"/>
        </w:rPr>
        <w:t>)</w:t>
      </w:r>
      <w:r w:rsidR="006941D7" w:rsidRPr="00165FBE">
        <w:rPr>
          <w:rFonts w:ascii="Times New Roman" w:hAnsi="Times New Roman" w:cs="Times New Roman"/>
          <w:sz w:val="24"/>
          <w:szCs w:val="24"/>
          <w:lang w:val="en-GB"/>
        </w:rPr>
        <w:t xml:space="preserve"> of DPPC multibilayers in the absence and in the presence of fluorescent probes are available from </w:t>
      </w:r>
      <w:r w:rsidR="005C05FE" w:rsidRPr="00165FBE">
        <w:rPr>
          <w:rFonts w:ascii="Times New Roman" w:hAnsi="Times New Roman" w:cs="Times New Roman"/>
          <w:sz w:val="24"/>
          <w:szCs w:val="24"/>
          <w:lang w:val="en-GB"/>
        </w:rPr>
        <w:t xml:space="preserve">both multivariate analysis of temperature-dependent fluorescent spectra and from their </w:t>
      </w:r>
      <w:r w:rsidR="006941D7" w:rsidRPr="00165FBE">
        <w:rPr>
          <w:rFonts w:ascii="Times New Roman" w:hAnsi="Times New Roman" w:cs="Times New Roman"/>
          <w:sz w:val="24"/>
          <w:szCs w:val="24"/>
          <w:lang w:val="en-GB"/>
        </w:rPr>
        <w:t xml:space="preserve">DSC curves (Fig. </w:t>
      </w:r>
      <w:r w:rsidR="0066258B" w:rsidRPr="00165FBE">
        <w:rPr>
          <w:rFonts w:ascii="Times New Roman" w:hAnsi="Times New Roman" w:cs="Times New Roman"/>
          <w:sz w:val="24"/>
          <w:szCs w:val="24"/>
          <w:lang w:val="en-GB"/>
        </w:rPr>
        <w:t>3</w:t>
      </w:r>
      <w:r w:rsidR="006941D7"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In general,</w:t>
      </w:r>
      <w:r w:rsidR="006A3AB0" w:rsidRPr="00165FBE">
        <w:rPr>
          <w:rFonts w:ascii="Times New Roman" w:hAnsi="Times New Roman" w:cs="Times New Roman"/>
          <w:sz w:val="24"/>
          <w:szCs w:val="24"/>
          <w:lang w:val="en-GB"/>
        </w:rPr>
        <w:t xml:space="preserve"> </w:t>
      </w:r>
      <w:proofErr w:type="spellStart"/>
      <w:r w:rsidR="00814F9C" w:rsidRPr="00165FBE">
        <w:rPr>
          <w:rFonts w:ascii="Times New Roman" w:hAnsi="Times New Roman" w:cs="Times New Roman"/>
          <w:i/>
          <w:sz w:val="24"/>
          <w:szCs w:val="24"/>
          <w:lang w:val="en-GB"/>
        </w:rPr>
        <w:t>T</w:t>
      </w:r>
      <w:r w:rsidR="00814F9C" w:rsidRPr="00165FBE">
        <w:rPr>
          <w:rFonts w:ascii="Times New Roman" w:hAnsi="Times New Roman" w:cs="Times New Roman"/>
          <w:sz w:val="24"/>
          <w:szCs w:val="24"/>
          <w:vertAlign w:val="subscript"/>
          <w:lang w:val="en-GB"/>
        </w:rPr>
        <w:t>p</w:t>
      </w:r>
      <w:proofErr w:type="spellEnd"/>
      <w:r w:rsidR="00814F9C" w:rsidRPr="00165FBE">
        <w:rPr>
          <w:rFonts w:ascii="Times New Roman" w:hAnsi="Times New Roman" w:cs="Times New Roman"/>
          <w:sz w:val="24"/>
          <w:szCs w:val="24"/>
          <w:lang w:val="en-GB"/>
        </w:rPr>
        <w:t xml:space="preserve"> and </w:t>
      </w:r>
      <w:r w:rsidR="00814F9C" w:rsidRPr="00165FBE">
        <w:rPr>
          <w:rFonts w:ascii="Times New Roman" w:hAnsi="Times New Roman" w:cs="Times New Roman"/>
          <w:i/>
          <w:sz w:val="24"/>
          <w:szCs w:val="24"/>
          <w:lang w:val="en-GB"/>
        </w:rPr>
        <w:t>T</w:t>
      </w:r>
      <w:r w:rsidR="00814F9C" w:rsidRPr="00165FBE">
        <w:rPr>
          <w:rFonts w:ascii="Times New Roman" w:hAnsi="Times New Roman" w:cs="Times New Roman"/>
          <w:sz w:val="24"/>
          <w:szCs w:val="24"/>
          <w:vertAlign w:val="subscript"/>
          <w:lang w:val="en-GB"/>
        </w:rPr>
        <w:t>m</w:t>
      </w:r>
      <w:r w:rsidR="00814F9C"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 xml:space="preserve">data obtained from temperature-dependent fluorescent spectra provide </w:t>
      </w:r>
      <w:r w:rsidR="00222E2B" w:rsidRPr="00165FBE">
        <w:rPr>
          <w:rFonts w:ascii="Times New Roman" w:hAnsi="Times New Roman" w:cs="Times New Roman"/>
          <w:sz w:val="24"/>
          <w:szCs w:val="24"/>
          <w:lang w:val="en-GB"/>
        </w:rPr>
        <w:t xml:space="preserve">somewhat </w:t>
      </w:r>
      <w:r w:rsidRPr="00165FBE">
        <w:rPr>
          <w:rFonts w:ascii="Times New Roman" w:hAnsi="Times New Roman" w:cs="Times New Roman"/>
          <w:sz w:val="24"/>
          <w:szCs w:val="24"/>
          <w:lang w:val="en-GB"/>
        </w:rPr>
        <w:t>higher values than those obtained from DSC</w:t>
      </w:r>
      <w:r w:rsidR="006A3AB0" w:rsidRPr="00165FBE">
        <w:rPr>
          <w:rFonts w:ascii="Times New Roman" w:hAnsi="Times New Roman" w:cs="Times New Roman"/>
          <w:sz w:val="24"/>
          <w:szCs w:val="24"/>
          <w:lang w:val="en-GB"/>
        </w:rPr>
        <w:t xml:space="preserve">, </w:t>
      </w:r>
      <w:r w:rsidR="002C7F0F" w:rsidRPr="00165FBE">
        <w:rPr>
          <w:rFonts w:ascii="Times New Roman" w:hAnsi="Times New Roman" w:cs="Times New Roman"/>
          <w:sz w:val="24"/>
          <w:szCs w:val="24"/>
          <w:lang w:val="en-GB"/>
        </w:rPr>
        <w:t xml:space="preserve">which is exceptionally pronounced </w:t>
      </w:r>
      <w:r w:rsidR="006A3AB0" w:rsidRPr="00165FBE">
        <w:rPr>
          <w:rFonts w:ascii="Times New Roman" w:hAnsi="Times New Roman" w:cs="Times New Roman"/>
          <w:sz w:val="24"/>
          <w:szCs w:val="24"/>
          <w:lang w:val="en-GB"/>
        </w:rPr>
        <w:t xml:space="preserve">when compared with those determined from the </w:t>
      </w:r>
      <w:proofErr w:type="gramStart"/>
      <w:r w:rsidR="006A3AB0" w:rsidRPr="00165FBE">
        <w:rPr>
          <w:rFonts w:ascii="Times New Roman" w:hAnsi="Times New Roman" w:cs="Times New Roman"/>
          <w:sz w:val="24"/>
          <w:szCs w:val="24"/>
          <w:lang w:val="en-GB"/>
        </w:rPr>
        <w:t>transitions</w:t>
      </w:r>
      <w:proofErr w:type="gramEnd"/>
      <w:r w:rsidR="006A3AB0" w:rsidRPr="00165FBE">
        <w:rPr>
          <w:rFonts w:ascii="Times New Roman" w:hAnsi="Times New Roman" w:cs="Times New Roman"/>
          <w:sz w:val="24"/>
          <w:szCs w:val="24"/>
          <w:lang w:val="en-GB"/>
        </w:rPr>
        <w:t xml:space="preserve"> onsets</w:t>
      </w:r>
      <w:r w:rsidR="002C7F0F" w:rsidRPr="00165FBE">
        <w:rPr>
          <w:rFonts w:ascii="Times New Roman" w:hAnsi="Times New Roman" w:cs="Times New Roman"/>
          <w:sz w:val="24"/>
          <w:szCs w:val="24"/>
          <w:lang w:val="en-GB"/>
        </w:rPr>
        <w:t xml:space="preserve"> and especially for Cl-BPEA and R</w:t>
      </w:r>
      <w:r w:rsidR="006A3AB0" w:rsidRPr="00165FBE">
        <w:rPr>
          <w:rFonts w:ascii="Times New Roman" w:hAnsi="Times New Roman" w:cs="Times New Roman"/>
          <w:sz w:val="24"/>
          <w:szCs w:val="24"/>
          <w:lang w:val="en-GB"/>
        </w:rPr>
        <w:t xml:space="preserve"> (all values are displayed in Fig. </w:t>
      </w:r>
      <w:r w:rsidR="0066258B" w:rsidRPr="00165FBE">
        <w:rPr>
          <w:rFonts w:ascii="Times New Roman" w:hAnsi="Times New Roman" w:cs="Times New Roman"/>
          <w:sz w:val="24"/>
          <w:szCs w:val="24"/>
          <w:lang w:val="en-GB"/>
        </w:rPr>
        <w:t xml:space="preserve">3 </w:t>
      </w:r>
      <w:r w:rsidR="006A3AB0" w:rsidRPr="00165FBE">
        <w:rPr>
          <w:rFonts w:ascii="Times New Roman" w:hAnsi="Times New Roman" w:cs="Times New Roman"/>
          <w:sz w:val="24"/>
          <w:szCs w:val="24"/>
          <w:lang w:val="en-GB"/>
        </w:rPr>
        <w:t xml:space="preserve">and in Table </w:t>
      </w:r>
      <w:r w:rsidR="002E1903" w:rsidRPr="00165FBE">
        <w:rPr>
          <w:rFonts w:ascii="Times New Roman" w:hAnsi="Times New Roman" w:cs="Times New Roman"/>
          <w:sz w:val="24"/>
          <w:szCs w:val="24"/>
          <w:lang w:val="en-GB"/>
        </w:rPr>
        <w:t>2</w:t>
      </w:r>
      <w:r w:rsidR="006A3AB0" w:rsidRPr="00165FBE">
        <w:rPr>
          <w:rFonts w:ascii="Times New Roman" w:hAnsi="Times New Roman" w:cs="Times New Roman"/>
          <w:sz w:val="24"/>
          <w:szCs w:val="24"/>
          <w:lang w:val="en-GB"/>
        </w:rPr>
        <w:t>). Therefore, in the continuation of the text we will compare that values with DSC values determined from the transition maxima (</w:t>
      </w:r>
      <w:proofErr w:type="spellStart"/>
      <w:r w:rsidR="006A3AB0" w:rsidRPr="00165FBE">
        <w:rPr>
          <w:rFonts w:ascii="Times New Roman" w:hAnsi="Times New Roman" w:cs="Times New Roman"/>
          <w:i/>
          <w:sz w:val="24"/>
          <w:szCs w:val="24"/>
          <w:lang w:val="en-GB"/>
        </w:rPr>
        <w:t>T</w:t>
      </w:r>
      <w:r w:rsidR="006A3AB0" w:rsidRPr="00165FBE">
        <w:rPr>
          <w:rFonts w:ascii="Times New Roman" w:hAnsi="Times New Roman" w:cs="Times New Roman"/>
          <w:sz w:val="24"/>
          <w:szCs w:val="24"/>
          <w:vertAlign w:val="subscript"/>
          <w:lang w:val="en-GB"/>
        </w:rPr>
        <w:t>p</w:t>
      </w:r>
      <w:proofErr w:type="spellEnd"/>
      <w:r w:rsidR="006A3AB0" w:rsidRPr="00165FBE">
        <w:rPr>
          <w:rFonts w:ascii="Times New Roman" w:hAnsi="Times New Roman" w:cs="Times New Roman"/>
          <w:sz w:val="24"/>
          <w:szCs w:val="24"/>
          <w:vertAlign w:val="subscript"/>
          <w:lang w:val="en-GB"/>
        </w:rPr>
        <w:t>/m, m</w:t>
      </w:r>
      <w:r w:rsidR="006A3AB0" w:rsidRPr="00165FBE">
        <w:rPr>
          <w:rFonts w:ascii="Times New Roman" w:hAnsi="Times New Roman" w:cs="Times New Roman"/>
          <w:sz w:val="24"/>
          <w:szCs w:val="24"/>
          <w:lang w:val="en-GB"/>
        </w:rPr>
        <w:t xml:space="preserve">). For pure DPPC </w:t>
      </w:r>
      <w:proofErr w:type="spellStart"/>
      <w:r w:rsidR="006A3AB0" w:rsidRPr="00165FBE">
        <w:rPr>
          <w:rFonts w:ascii="Times New Roman" w:hAnsi="Times New Roman" w:cs="Times New Roman"/>
          <w:i/>
          <w:sz w:val="24"/>
          <w:szCs w:val="24"/>
          <w:lang w:val="en-GB"/>
        </w:rPr>
        <w:t>T</w:t>
      </w:r>
      <w:r w:rsidR="006A3AB0" w:rsidRPr="00165FBE">
        <w:rPr>
          <w:rFonts w:ascii="Times New Roman" w:hAnsi="Times New Roman" w:cs="Times New Roman"/>
          <w:sz w:val="24"/>
          <w:szCs w:val="24"/>
          <w:vertAlign w:val="subscript"/>
          <w:lang w:val="en-GB"/>
        </w:rPr>
        <w:t>p</w:t>
      </w:r>
      <w:proofErr w:type="spellEnd"/>
      <w:r w:rsidR="006A3AB0" w:rsidRPr="00165FBE">
        <w:rPr>
          <w:rFonts w:ascii="Times New Roman" w:hAnsi="Times New Roman" w:cs="Times New Roman"/>
          <w:sz w:val="24"/>
          <w:szCs w:val="24"/>
          <w:vertAlign w:val="subscript"/>
          <w:lang w:val="en-GB"/>
        </w:rPr>
        <w:t xml:space="preserve">, m </w:t>
      </w:r>
      <w:r w:rsidR="006A3AB0" w:rsidRPr="00165FBE">
        <w:rPr>
          <w:rFonts w:ascii="Times New Roman" w:hAnsi="Times New Roman" w:cs="Times New Roman"/>
          <w:sz w:val="24"/>
          <w:szCs w:val="24"/>
          <w:lang w:val="en-GB"/>
        </w:rPr>
        <w:t xml:space="preserve">and </w:t>
      </w:r>
      <w:proofErr w:type="spellStart"/>
      <w:r w:rsidR="006A3AB0" w:rsidRPr="00165FBE">
        <w:rPr>
          <w:rFonts w:ascii="Times New Roman" w:hAnsi="Times New Roman" w:cs="Times New Roman"/>
          <w:i/>
          <w:sz w:val="24"/>
          <w:szCs w:val="24"/>
          <w:lang w:val="en-GB"/>
        </w:rPr>
        <w:t>T</w:t>
      </w:r>
      <w:r w:rsidR="006A3AB0" w:rsidRPr="00165FBE">
        <w:rPr>
          <w:rFonts w:ascii="Times New Roman" w:hAnsi="Times New Roman" w:cs="Times New Roman"/>
          <w:sz w:val="24"/>
          <w:szCs w:val="24"/>
          <w:vertAlign w:val="subscript"/>
          <w:lang w:val="en-GB"/>
        </w:rPr>
        <w:t>p</w:t>
      </w:r>
      <w:proofErr w:type="spellEnd"/>
      <w:r w:rsidR="006A3AB0" w:rsidRPr="00165FBE">
        <w:rPr>
          <w:rFonts w:ascii="Times New Roman" w:hAnsi="Times New Roman" w:cs="Times New Roman"/>
          <w:sz w:val="24"/>
          <w:szCs w:val="24"/>
          <w:lang w:val="en-GB"/>
        </w:rPr>
        <w:t xml:space="preserve"> determined from </w:t>
      </w:r>
      <w:r w:rsidR="00222E2B" w:rsidRPr="00165FBE">
        <w:rPr>
          <w:rFonts w:ascii="Times New Roman" w:hAnsi="Times New Roman" w:cs="Times New Roman"/>
          <w:sz w:val="24"/>
          <w:szCs w:val="24"/>
          <w:lang w:val="en-GB"/>
        </w:rPr>
        <w:t xml:space="preserve">DSC and </w:t>
      </w:r>
      <w:r w:rsidR="006A3AB0" w:rsidRPr="00165FBE">
        <w:rPr>
          <w:rFonts w:ascii="Times New Roman" w:hAnsi="Times New Roman" w:cs="Times New Roman"/>
          <w:sz w:val="24"/>
          <w:szCs w:val="24"/>
          <w:lang w:val="en-GB"/>
        </w:rPr>
        <w:t>temperature-dependent fluorescent spectra display excellent agreement</w:t>
      </w:r>
      <w:r w:rsidR="00222E2B" w:rsidRPr="00165FBE">
        <w:rPr>
          <w:rFonts w:ascii="Times New Roman" w:hAnsi="Times New Roman" w:cs="Times New Roman"/>
          <w:sz w:val="24"/>
          <w:szCs w:val="24"/>
          <w:lang w:val="en-GB"/>
        </w:rPr>
        <w:t xml:space="preserve"> (35.8 </w:t>
      </w:r>
      <w:r w:rsidR="00222E2B" w:rsidRPr="00165FBE">
        <w:rPr>
          <w:rFonts w:ascii="Times New Roman" w:hAnsi="Times New Roman" w:cs="Times New Roman"/>
          <w:sz w:val="24"/>
          <w:szCs w:val="24"/>
          <w:lang w:val="en-GB"/>
        </w:rPr>
        <w:sym w:font="Symbol" w:char="F0B1"/>
      </w:r>
      <w:r w:rsidR="00222E2B" w:rsidRPr="00165FBE">
        <w:rPr>
          <w:rFonts w:ascii="Times New Roman" w:hAnsi="Times New Roman" w:cs="Times New Roman"/>
          <w:sz w:val="24"/>
          <w:szCs w:val="24"/>
          <w:lang w:val="en-GB"/>
        </w:rPr>
        <w:t xml:space="preserve"> 0.1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 xml:space="preserve">C and </w:t>
      </w:r>
      <w:r w:rsidR="00222E2B" w:rsidRPr="00165FBE">
        <w:rPr>
          <w:rFonts w:ascii="Times New Roman" w:hAnsi="Times New Roman"/>
          <w:sz w:val="24"/>
          <w:szCs w:val="24"/>
          <w:lang w:val="en-GB"/>
        </w:rPr>
        <w:t xml:space="preserve">35.5 </w:t>
      </w:r>
      <w:r w:rsidR="00222E2B" w:rsidRPr="00165FBE">
        <w:rPr>
          <w:rFonts w:ascii="Times New Roman" w:hAnsi="Times New Roman" w:cs="Times New Roman"/>
          <w:sz w:val="24"/>
          <w:szCs w:val="24"/>
          <w:lang w:val="en-GB"/>
        </w:rPr>
        <w:t>±</w:t>
      </w:r>
      <w:r w:rsidR="00222E2B" w:rsidRPr="00165FBE">
        <w:rPr>
          <w:rFonts w:ascii="Times New Roman" w:hAnsi="Times New Roman"/>
          <w:sz w:val="24"/>
          <w:szCs w:val="24"/>
          <w:lang w:val="en-GB"/>
        </w:rPr>
        <w:t xml:space="preserve"> 0.1 </w:t>
      </w:r>
      <w:r w:rsidR="00222E2B" w:rsidRPr="00165FBE">
        <w:rPr>
          <w:rFonts w:ascii="Arial" w:hAnsi="Arial" w:cs="Arial"/>
          <w:sz w:val="24"/>
          <w:szCs w:val="24"/>
          <w:lang w:val="en-GB"/>
        </w:rPr>
        <w:t>°</w:t>
      </w:r>
      <w:r w:rsidR="00222E2B" w:rsidRPr="00165FBE">
        <w:rPr>
          <w:rFonts w:ascii="Times New Roman" w:hAnsi="Times New Roman"/>
          <w:sz w:val="24"/>
          <w:szCs w:val="24"/>
          <w:lang w:val="en-GB"/>
        </w:rPr>
        <w:t>C</w:t>
      </w:r>
      <w:r w:rsidR="00222E2B" w:rsidRPr="00165FBE">
        <w:rPr>
          <w:rFonts w:ascii="Times New Roman" w:hAnsi="Times New Roman" w:cs="Times New Roman"/>
          <w:sz w:val="24"/>
          <w:szCs w:val="24"/>
          <w:lang w:val="en-GB"/>
        </w:rPr>
        <w:t xml:space="preserve">, respectively), while corresponding </w:t>
      </w:r>
      <w:r w:rsidR="006A3AB0" w:rsidRPr="00165FBE">
        <w:rPr>
          <w:rFonts w:ascii="Times New Roman" w:hAnsi="Times New Roman" w:cs="Times New Roman"/>
          <w:i/>
          <w:sz w:val="24"/>
          <w:szCs w:val="24"/>
          <w:lang w:val="en-GB"/>
        </w:rPr>
        <w:t>T</w:t>
      </w:r>
      <w:r w:rsidR="006A3AB0" w:rsidRPr="00165FBE">
        <w:rPr>
          <w:rFonts w:ascii="Times New Roman" w:hAnsi="Times New Roman" w:cs="Times New Roman"/>
          <w:sz w:val="24"/>
          <w:szCs w:val="24"/>
          <w:vertAlign w:val="subscript"/>
          <w:lang w:val="en-GB"/>
        </w:rPr>
        <w:t>m</w:t>
      </w:r>
      <w:r w:rsidR="00222E2B" w:rsidRPr="00165FBE">
        <w:rPr>
          <w:rFonts w:ascii="Times New Roman" w:hAnsi="Times New Roman" w:cs="Times New Roman"/>
          <w:sz w:val="24"/>
          <w:szCs w:val="24"/>
          <w:vertAlign w:val="subscript"/>
          <w:lang w:val="en-GB"/>
        </w:rPr>
        <w:t xml:space="preserve">, m </w:t>
      </w:r>
      <w:r w:rsidR="00222E2B" w:rsidRPr="00165FBE">
        <w:rPr>
          <w:rFonts w:ascii="Times New Roman" w:hAnsi="Times New Roman" w:cs="Times New Roman"/>
          <w:sz w:val="24"/>
          <w:szCs w:val="24"/>
          <w:lang w:val="en-GB"/>
        </w:rPr>
        <w:t>and</w:t>
      </w:r>
      <w:r w:rsidR="00222E2B" w:rsidRPr="00165FBE">
        <w:rPr>
          <w:rFonts w:ascii="Times New Roman" w:hAnsi="Times New Roman" w:cs="Times New Roman"/>
          <w:sz w:val="24"/>
          <w:szCs w:val="24"/>
          <w:vertAlign w:val="subscript"/>
          <w:lang w:val="en-GB"/>
        </w:rPr>
        <w:t xml:space="preserve"> </w:t>
      </w:r>
      <w:r w:rsidR="00222E2B" w:rsidRPr="00165FBE">
        <w:rPr>
          <w:rFonts w:ascii="Times New Roman" w:hAnsi="Times New Roman" w:cs="Times New Roman"/>
          <w:i/>
          <w:sz w:val="24"/>
          <w:szCs w:val="24"/>
          <w:lang w:val="en-GB"/>
        </w:rPr>
        <w:t>T</w:t>
      </w:r>
      <w:r w:rsidR="00222E2B" w:rsidRPr="00165FBE">
        <w:rPr>
          <w:rFonts w:ascii="Times New Roman" w:hAnsi="Times New Roman" w:cs="Times New Roman"/>
          <w:sz w:val="24"/>
          <w:szCs w:val="24"/>
          <w:vertAlign w:val="subscript"/>
          <w:lang w:val="en-GB"/>
        </w:rPr>
        <w:t>m</w:t>
      </w:r>
      <w:r w:rsidR="006A3AB0" w:rsidRPr="00165FBE">
        <w:rPr>
          <w:rFonts w:ascii="Times New Roman" w:hAnsi="Times New Roman" w:cs="Times New Roman"/>
          <w:sz w:val="24"/>
          <w:szCs w:val="24"/>
          <w:lang w:val="en-GB"/>
        </w:rPr>
        <w:t xml:space="preserve"> values differ for about 3 </w:t>
      </w:r>
      <w:r w:rsidR="00222E2B" w:rsidRPr="00165FBE">
        <w:rPr>
          <w:rFonts w:ascii="Arial" w:hAnsi="Arial" w:cs="Arial"/>
          <w:sz w:val="24"/>
          <w:szCs w:val="24"/>
          <w:lang w:val="en-GB"/>
        </w:rPr>
        <w:t>°</w:t>
      </w:r>
      <w:r w:rsidR="006A3AB0" w:rsidRPr="00165FBE">
        <w:rPr>
          <w:rFonts w:ascii="Times New Roman" w:hAnsi="Times New Roman" w:cs="Times New Roman"/>
          <w:sz w:val="24"/>
          <w:szCs w:val="24"/>
          <w:lang w:val="en-GB"/>
        </w:rPr>
        <w:t>C</w:t>
      </w:r>
      <w:r w:rsidR="00222E2B" w:rsidRPr="00165FBE">
        <w:rPr>
          <w:rFonts w:ascii="Times New Roman" w:hAnsi="Times New Roman" w:cs="Times New Roman"/>
          <w:sz w:val="24"/>
          <w:szCs w:val="24"/>
          <w:lang w:val="en-GB"/>
        </w:rPr>
        <w:t xml:space="preserve"> (41.9 </w:t>
      </w:r>
      <w:r w:rsidR="00222E2B" w:rsidRPr="00165FBE">
        <w:rPr>
          <w:rFonts w:ascii="Times New Roman" w:hAnsi="Times New Roman" w:cs="Times New Roman"/>
          <w:sz w:val="24"/>
          <w:szCs w:val="24"/>
          <w:lang w:val="en-GB"/>
        </w:rPr>
        <w:sym w:font="Symbol" w:char="F0B1"/>
      </w:r>
      <w:r w:rsidR="00222E2B" w:rsidRPr="00165FBE">
        <w:rPr>
          <w:rFonts w:ascii="Times New Roman" w:hAnsi="Times New Roman" w:cs="Times New Roman"/>
          <w:sz w:val="24"/>
          <w:szCs w:val="24"/>
          <w:lang w:val="en-GB"/>
        </w:rPr>
        <w:t xml:space="preserve"> 0.1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 xml:space="preserve">C and </w:t>
      </w:r>
      <w:r w:rsidR="00222E2B" w:rsidRPr="00165FBE">
        <w:rPr>
          <w:rFonts w:ascii="Times New Roman" w:hAnsi="Times New Roman"/>
          <w:sz w:val="24"/>
          <w:szCs w:val="24"/>
          <w:lang w:val="en-GB"/>
        </w:rPr>
        <w:t xml:space="preserve">44.6 </w:t>
      </w:r>
      <w:r w:rsidR="00222E2B" w:rsidRPr="00165FBE">
        <w:rPr>
          <w:rFonts w:ascii="Times New Roman" w:hAnsi="Times New Roman" w:cs="Times New Roman"/>
          <w:sz w:val="24"/>
          <w:szCs w:val="24"/>
          <w:lang w:val="en-GB"/>
        </w:rPr>
        <w:t>±</w:t>
      </w:r>
      <w:r w:rsidR="00222E2B" w:rsidRPr="00165FBE">
        <w:rPr>
          <w:rFonts w:ascii="Times New Roman" w:hAnsi="Times New Roman"/>
          <w:sz w:val="24"/>
          <w:szCs w:val="24"/>
          <w:lang w:val="en-GB"/>
        </w:rPr>
        <w:t xml:space="preserve"> 0.7</w:t>
      </w:r>
      <w:r w:rsidR="00222E2B" w:rsidRPr="00165FBE">
        <w:rPr>
          <w:rFonts w:ascii="Times New Roman" w:hAnsi="Times New Roman" w:cs="Times New Roman"/>
          <w:sz w:val="24"/>
          <w:szCs w:val="24"/>
          <w:lang w:val="en-GB"/>
        </w:rPr>
        <w:t xml:space="preserve">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C, respectively)</w:t>
      </w:r>
      <w:r w:rsidR="006A3AB0" w:rsidRPr="00165FBE">
        <w:rPr>
          <w:rFonts w:ascii="Times New Roman" w:hAnsi="Times New Roman" w:cs="Times New Roman"/>
          <w:sz w:val="24"/>
          <w:szCs w:val="24"/>
          <w:lang w:val="en-GB"/>
        </w:rPr>
        <w:t xml:space="preserve">. </w:t>
      </w:r>
      <w:r w:rsidR="00222E2B" w:rsidRPr="00165FBE">
        <w:rPr>
          <w:rFonts w:ascii="Times New Roman" w:hAnsi="Times New Roman" w:cs="Times New Roman"/>
          <w:sz w:val="24"/>
          <w:szCs w:val="24"/>
          <w:lang w:val="en-GB"/>
        </w:rPr>
        <w:t xml:space="preserve">Furthermore, </w:t>
      </w:r>
      <w:r w:rsidR="006A3AB0" w:rsidRPr="00165FBE">
        <w:rPr>
          <w:rFonts w:ascii="Times New Roman" w:hAnsi="Times New Roman" w:cs="Times New Roman"/>
          <w:sz w:val="24"/>
          <w:szCs w:val="24"/>
          <w:lang w:val="en-GB"/>
        </w:rPr>
        <w:t xml:space="preserve">it seems that temperature-dependent fluorescent spectra barely </w:t>
      </w:r>
      <w:r w:rsidR="00091C16" w:rsidRPr="00165FBE">
        <w:rPr>
          <w:rFonts w:ascii="Times New Roman" w:hAnsi="Times New Roman" w:cs="Times New Roman"/>
          <w:sz w:val="24"/>
          <w:szCs w:val="24"/>
          <w:lang w:val="en-GB"/>
        </w:rPr>
        <w:t xml:space="preserve">register </w:t>
      </w:r>
      <w:r w:rsidR="006A3AB0" w:rsidRPr="00165FBE">
        <w:rPr>
          <w:rFonts w:ascii="Times New Roman" w:hAnsi="Times New Roman" w:cs="Times New Roman"/>
          <w:sz w:val="24"/>
          <w:szCs w:val="24"/>
          <w:lang w:val="en-GB"/>
        </w:rPr>
        <w:t xml:space="preserve">the main phase transition </w:t>
      </w:r>
      <w:r w:rsidR="00222E2B" w:rsidRPr="00165FBE">
        <w:rPr>
          <w:rFonts w:ascii="Times New Roman" w:hAnsi="Times New Roman" w:cs="Times New Roman"/>
          <w:sz w:val="24"/>
          <w:szCs w:val="24"/>
          <w:lang w:val="en-GB"/>
        </w:rPr>
        <w:t xml:space="preserve">(Fig. </w:t>
      </w:r>
      <w:r w:rsidR="0066258B" w:rsidRPr="00165FBE">
        <w:rPr>
          <w:rFonts w:ascii="Times New Roman" w:hAnsi="Times New Roman" w:cs="Times New Roman"/>
          <w:sz w:val="24"/>
          <w:szCs w:val="24"/>
          <w:lang w:val="en-GB"/>
        </w:rPr>
        <w:t>3a</w:t>
      </w:r>
      <w:r w:rsidR="00222E2B" w:rsidRPr="00165FBE">
        <w:rPr>
          <w:rFonts w:ascii="Times New Roman" w:hAnsi="Times New Roman" w:cs="Times New Roman"/>
          <w:sz w:val="24"/>
          <w:szCs w:val="24"/>
          <w:lang w:val="en-GB"/>
        </w:rPr>
        <w:t xml:space="preserve">). Analogous values of </w:t>
      </w:r>
      <w:proofErr w:type="spellStart"/>
      <w:r w:rsidR="00222E2B" w:rsidRPr="00165FBE">
        <w:rPr>
          <w:rFonts w:ascii="Times New Roman" w:hAnsi="Times New Roman" w:cs="Times New Roman"/>
          <w:i/>
          <w:sz w:val="24"/>
          <w:szCs w:val="24"/>
          <w:lang w:val="en-GB"/>
        </w:rPr>
        <w:t>T</w:t>
      </w:r>
      <w:r w:rsidR="00222E2B" w:rsidRPr="00165FBE">
        <w:rPr>
          <w:rFonts w:ascii="Times New Roman" w:hAnsi="Times New Roman" w:cs="Times New Roman"/>
          <w:sz w:val="24"/>
          <w:szCs w:val="24"/>
          <w:vertAlign w:val="subscript"/>
          <w:lang w:val="en-GB"/>
        </w:rPr>
        <w:t>p</w:t>
      </w:r>
      <w:proofErr w:type="spellEnd"/>
      <w:r w:rsidR="00222E2B" w:rsidRPr="00165FBE">
        <w:rPr>
          <w:rFonts w:ascii="Times New Roman" w:hAnsi="Times New Roman" w:cs="Times New Roman"/>
          <w:sz w:val="24"/>
          <w:szCs w:val="24"/>
          <w:vertAlign w:val="subscript"/>
          <w:lang w:val="en-GB"/>
        </w:rPr>
        <w:t xml:space="preserve">, m </w:t>
      </w:r>
      <w:r w:rsidR="00222E2B" w:rsidRPr="00165FBE">
        <w:rPr>
          <w:rFonts w:ascii="Times New Roman" w:hAnsi="Times New Roman" w:cs="Times New Roman"/>
          <w:sz w:val="24"/>
          <w:szCs w:val="24"/>
          <w:lang w:val="en-GB"/>
        </w:rPr>
        <w:t xml:space="preserve">and </w:t>
      </w:r>
      <w:proofErr w:type="spellStart"/>
      <w:r w:rsidR="00222E2B" w:rsidRPr="00165FBE">
        <w:rPr>
          <w:rFonts w:ascii="Times New Roman" w:hAnsi="Times New Roman" w:cs="Times New Roman"/>
          <w:i/>
          <w:sz w:val="24"/>
          <w:szCs w:val="24"/>
          <w:lang w:val="en-GB"/>
        </w:rPr>
        <w:t>T</w:t>
      </w:r>
      <w:r w:rsidR="00222E2B" w:rsidRPr="00165FBE">
        <w:rPr>
          <w:rFonts w:ascii="Times New Roman" w:hAnsi="Times New Roman" w:cs="Times New Roman"/>
          <w:sz w:val="24"/>
          <w:szCs w:val="24"/>
          <w:vertAlign w:val="subscript"/>
          <w:lang w:val="en-GB"/>
        </w:rPr>
        <w:t>p</w:t>
      </w:r>
      <w:proofErr w:type="spellEnd"/>
      <w:r w:rsidR="00222E2B" w:rsidRPr="00165FBE">
        <w:rPr>
          <w:rFonts w:ascii="Times New Roman" w:hAnsi="Times New Roman" w:cs="Times New Roman"/>
          <w:sz w:val="24"/>
          <w:szCs w:val="24"/>
          <w:lang w:val="en-GB"/>
        </w:rPr>
        <w:t xml:space="preserve"> in DPPC + DPA </w:t>
      </w:r>
      <w:r w:rsidR="00F8434C" w:rsidRPr="00165FBE">
        <w:rPr>
          <w:rFonts w:ascii="Times New Roman" w:hAnsi="Times New Roman" w:cs="Times New Roman"/>
          <w:sz w:val="24"/>
          <w:szCs w:val="24"/>
          <w:lang w:val="en-GB"/>
        </w:rPr>
        <w:t xml:space="preserve">(Fig. </w:t>
      </w:r>
      <w:r w:rsidR="0066258B" w:rsidRPr="00165FBE">
        <w:rPr>
          <w:rFonts w:ascii="Times New Roman" w:hAnsi="Times New Roman" w:cs="Times New Roman"/>
          <w:sz w:val="24"/>
          <w:szCs w:val="24"/>
          <w:lang w:val="en-GB"/>
        </w:rPr>
        <w:t>3b</w:t>
      </w:r>
      <w:r w:rsidR="00F8434C" w:rsidRPr="00165FBE">
        <w:rPr>
          <w:rFonts w:ascii="Times New Roman" w:hAnsi="Times New Roman" w:cs="Times New Roman"/>
          <w:sz w:val="24"/>
          <w:szCs w:val="24"/>
          <w:lang w:val="en-GB"/>
        </w:rPr>
        <w:t xml:space="preserve">) </w:t>
      </w:r>
      <w:r w:rsidR="00222E2B" w:rsidRPr="00165FBE">
        <w:rPr>
          <w:rFonts w:ascii="Times New Roman" w:hAnsi="Times New Roman" w:cs="Times New Roman"/>
          <w:sz w:val="24"/>
          <w:szCs w:val="24"/>
          <w:lang w:val="en-GB"/>
        </w:rPr>
        <w:t xml:space="preserve">suspension differ for about 1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 xml:space="preserve">C (35.6 </w:t>
      </w:r>
      <w:r w:rsidR="00222E2B" w:rsidRPr="00165FBE">
        <w:rPr>
          <w:rFonts w:ascii="Times New Roman" w:hAnsi="Times New Roman" w:cs="Times New Roman"/>
          <w:sz w:val="24"/>
          <w:szCs w:val="24"/>
          <w:lang w:val="en-GB"/>
        </w:rPr>
        <w:sym w:font="Symbol" w:char="F0B1"/>
      </w:r>
      <w:r w:rsidR="00222E2B" w:rsidRPr="00165FBE">
        <w:rPr>
          <w:rFonts w:ascii="Times New Roman" w:hAnsi="Times New Roman" w:cs="Times New Roman"/>
          <w:sz w:val="24"/>
          <w:szCs w:val="24"/>
          <w:lang w:val="en-GB"/>
        </w:rPr>
        <w:t xml:space="preserve"> 0.1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 xml:space="preserve">C and </w:t>
      </w:r>
      <w:r w:rsidR="00222E2B" w:rsidRPr="00165FBE">
        <w:rPr>
          <w:rFonts w:ascii="Times New Roman" w:hAnsi="Times New Roman"/>
          <w:sz w:val="24"/>
          <w:szCs w:val="24"/>
          <w:lang w:val="en-GB"/>
        </w:rPr>
        <w:t xml:space="preserve">36.4 </w:t>
      </w:r>
      <w:r w:rsidR="00222E2B" w:rsidRPr="00165FBE">
        <w:rPr>
          <w:rFonts w:ascii="Times New Roman" w:hAnsi="Times New Roman" w:cs="Times New Roman"/>
          <w:sz w:val="24"/>
          <w:szCs w:val="24"/>
          <w:lang w:val="en-GB"/>
        </w:rPr>
        <w:t>±</w:t>
      </w:r>
      <w:r w:rsidR="00222E2B" w:rsidRPr="00165FBE">
        <w:rPr>
          <w:rFonts w:ascii="Times New Roman" w:hAnsi="Times New Roman"/>
          <w:sz w:val="24"/>
          <w:szCs w:val="24"/>
          <w:lang w:val="en-GB"/>
        </w:rPr>
        <w:t xml:space="preserve"> 0.1</w:t>
      </w:r>
      <w:r w:rsidR="00222E2B" w:rsidRPr="00165FBE">
        <w:rPr>
          <w:rFonts w:ascii="Times New Roman" w:hAnsi="Times New Roman" w:cs="Times New Roman"/>
          <w:sz w:val="24"/>
          <w:szCs w:val="24"/>
          <w:lang w:val="en-GB"/>
        </w:rPr>
        <w:t xml:space="preserve">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 xml:space="preserve">C, respectively) and </w:t>
      </w:r>
      <w:r w:rsidR="00222E2B" w:rsidRPr="00165FBE">
        <w:rPr>
          <w:rFonts w:ascii="Times New Roman" w:hAnsi="Times New Roman" w:cs="Times New Roman"/>
          <w:i/>
          <w:sz w:val="24"/>
          <w:szCs w:val="24"/>
          <w:lang w:val="en-GB"/>
        </w:rPr>
        <w:t>T</w:t>
      </w:r>
      <w:r w:rsidR="00222E2B" w:rsidRPr="00165FBE">
        <w:rPr>
          <w:rFonts w:ascii="Times New Roman" w:hAnsi="Times New Roman" w:cs="Times New Roman"/>
          <w:sz w:val="24"/>
          <w:szCs w:val="24"/>
          <w:vertAlign w:val="subscript"/>
          <w:lang w:val="en-GB"/>
        </w:rPr>
        <w:t xml:space="preserve">m, m </w:t>
      </w:r>
      <w:r w:rsidR="00222E2B" w:rsidRPr="00165FBE">
        <w:rPr>
          <w:rFonts w:ascii="Times New Roman" w:hAnsi="Times New Roman" w:cs="Times New Roman"/>
          <w:sz w:val="24"/>
          <w:szCs w:val="24"/>
          <w:lang w:val="en-GB"/>
        </w:rPr>
        <w:t xml:space="preserve">and </w:t>
      </w:r>
      <w:r w:rsidR="00222E2B" w:rsidRPr="00165FBE">
        <w:rPr>
          <w:rFonts w:ascii="Times New Roman" w:hAnsi="Times New Roman" w:cs="Times New Roman"/>
          <w:i/>
          <w:sz w:val="24"/>
          <w:szCs w:val="24"/>
          <w:lang w:val="en-GB"/>
        </w:rPr>
        <w:t>T</w:t>
      </w:r>
      <w:r w:rsidR="00222E2B" w:rsidRPr="00165FBE">
        <w:rPr>
          <w:rFonts w:ascii="Times New Roman" w:hAnsi="Times New Roman" w:cs="Times New Roman"/>
          <w:sz w:val="24"/>
          <w:szCs w:val="24"/>
          <w:vertAlign w:val="subscript"/>
          <w:lang w:val="en-GB"/>
        </w:rPr>
        <w:t>m</w:t>
      </w:r>
      <w:r w:rsidR="00222E2B" w:rsidRPr="00165FBE">
        <w:rPr>
          <w:rFonts w:ascii="Times New Roman" w:hAnsi="Times New Roman" w:cs="Times New Roman"/>
          <w:sz w:val="24"/>
          <w:szCs w:val="24"/>
          <w:lang w:val="en-GB"/>
        </w:rPr>
        <w:t xml:space="preserve"> are actually </w:t>
      </w:r>
      <w:proofErr w:type="spellStart"/>
      <w:r w:rsidR="00222E2B" w:rsidRPr="00165FBE">
        <w:rPr>
          <w:rFonts w:ascii="Times New Roman" w:hAnsi="Times New Roman" w:cs="Times New Roman"/>
          <w:sz w:val="24"/>
          <w:szCs w:val="24"/>
          <w:lang w:val="en-GB"/>
        </w:rPr>
        <w:t>uncomparable</w:t>
      </w:r>
      <w:proofErr w:type="spellEnd"/>
      <w:r w:rsidR="00222E2B" w:rsidRPr="00165FBE">
        <w:rPr>
          <w:rFonts w:ascii="Times New Roman" w:hAnsi="Times New Roman" w:cs="Times New Roman"/>
          <w:sz w:val="24"/>
          <w:szCs w:val="24"/>
          <w:lang w:val="en-GB"/>
        </w:rPr>
        <w:t xml:space="preserve"> (41.8 </w:t>
      </w:r>
      <w:r w:rsidR="00222E2B" w:rsidRPr="00165FBE">
        <w:rPr>
          <w:rFonts w:ascii="Times New Roman" w:hAnsi="Times New Roman" w:cs="Times New Roman"/>
          <w:sz w:val="24"/>
          <w:szCs w:val="24"/>
          <w:lang w:val="en-GB"/>
        </w:rPr>
        <w:sym w:font="Symbol" w:char="F0B1"/>
      </w:r>
      <w:r w:rsidR="00222E2B" w:rsidRPr="00165FBE">
        <w:rPr>
          <w:rFonts w:ascii="Times New Roman" w:hAnsi="Times New Roman" w:cs="Times New Roman"/>
          <w:sz w:val="24"/>
          <w:szCs w:val="24"/>
          <w:lang w:val="en-GB"/>
        </w:rPr>
        <w:t xml:space="preserve"> 0.1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 xml:space="preserve">C is a reasonable value unlike </w:t>
      </w:r>
      <w:r w:rsidR="00222E2B" w:rsidRPr="00165FBE">
        <w:rPr>
          <w:rFonts w:ascii="Times New Roman" w:hAnsi="Times New Roman"/>
          <w:sz w:val="24"/>
          <w:szCs w:val="24"/>
          <w:lang w:val="en-GB"/>
        </w:rPr>
        <w:t xml:space="preserve">54 </w:t>
      </w:r>
      <w:r w:rsidR="00222E2B" w:rsidRPr="00165FBE">
        <w:rPr>
          <w:rFonts w:ascii="Times New Roman" w:hAnsi="Times New Roman" w:cs="Times New Roman"/>
          <w:sz w:val="24"/>
          <w:szCs w:val="24"/>
          <w:lang w:val="en-GB"/>
        </w:rPr>
        <w:t>±</w:t>
      </w:r>
      <w:r w:rsidR="00222E2B" w:rsidRPr="00165FBE">
        <w:rPr>
          <w:rFonts w:ascii="Times New Roman" w:hAnsi="Times New Roman"/>
          <w:sz w:val="24"/>
          <w:szCs w:val="24"/>
          <w:lang w:val="en-GB"/>
        </w:rPr>
        <w:t xml:space="preserve"> 1 </w:t>
      </w:r>
      <w:r w:rsidR="00222E2B" w:rsidRPr="00165FBE">
        <w:rPr>
          <w:rFonts w:ascii="Arial" w:hAnsi="Arial" w:cs="Arial"/>
          <w:sz w:val="24"/>
          <w:szCs w:val="24"/>
          <w:lang w:val="en-GB"/>
        </w:rPr>
        <w:t>°</w:t>
      </w:r>
      <w:r w:rsidR="00222E2B" w:rsidRPr="00165FBE">
        <w:rPr>
          <w:rFonts w:ascii="Times New Roman" w:hAnsi="Times New Roman" w:cs="Times New Roman"/>
          <w:sz w:val="24"/>
          <w:szCs w:val="24"/>
          <w:lang w:val="en-GB"/>
        </w:rPr>
        <w:t xml:space="preserve">C </w:t>
      </w:r>
      <w:r w:rsidR="00814F9C" w:rsidRPr="00165FBE">
        <w:rPr>
          <w:rFonts w:ascii="Times New Roman" w:hAnsi="Times New Roman" w:cs="Times New Roman"/>
          <w:sz w:val="24"/>
          <w:szCs w:val="24"/>
          <w:lang w:val="en-GB"/>
        </w:rPr>
        <w:t>obtained</w:t>
      </w:r>
      <w:r w:rsidR="00222E2B" w:rsidRPr="00165FBE">
        <w:rPr>
          <w:rFonts w:ascii="Times New Roman" w:hAnsi="Times New Roman" w:cs="Times New Roman"/>
          <w:sz w:val="24"/>
          <w:szCs w:val="24"/>
          <w:lang w:val="en-GB"/>
        </w:rPr>
        <w:t xml:space="preserve"> as the result of a fit, respectively). </w:t>
      </w:r>
      <w:r w:rsidR="00814F9C" w:rsidRPr="00165FBE">
        <w:rPr>
          <w:rFonts w:ascii="Times New Roman" w:hAnsi="Times New Roman" w:cs="Times New Roman"/>
          <w:sz w:val="24"/>
          <w:szCs w:val="24"/>
          <w:lang w:val="en-GB"/>
        </w:rPr>
        <w:t xml:space="preserve">Consequently, in this suspension is impossible to state whether the temperature-dependent fluorescent spectra are more sensitive to the pre- or main phase transition. In DPPC + BPEA </w:t>
      </w:r>
      <w:r w:rsidR="00DA6028" w:rsidRPr="00165FBE">
        <w:rPr>
          <w:rFonts w:ascii="Times New Roman" w:hAnsi="Times New Roman" w:cs="Times New Roman"/>
          <w:sz w:val="24"/>
          <w:szCs w:val="24"/>
          <w:lang w:val="en-GB"/>
        </w:rPr>
        <w:t xml:space="preserve">suspension </w:t>
      </w:r>
      <w:r w:rsidR="00D870F9" w:rsidRPr="00165FBE">
        <w:rPr>
          <w:rFonts w:ascii="Times New Roman" w:hAnsi="Times New Roman" w:cs="Times New Roman"/>
          <w:sz w:val="24"/>
          <w:szCs w:val="24"/>
          <w:lang w:val="en-GB"/>
        </w:rPr>
        <w:t xml:space="preserve">(Fig. </w:t>
      </w:r>
      <w:r w:rsidR="0066258B" w:rsidRPr="00165FBE">
        <w:rPr>
          <w:rFonts w:ascii="Times New Roman" w:hAnsi="Times New Roman" w:cs="Times New Roman"/>
          <w:sz w:val="24"/>
          <w:szCs w:val="24"/>
          <w:lang w:val="en-GB"/>
        </w:rPr>
        <w:t>3c</w:t>
      </w:r>
      <w:r w:rsidR="00D870F9" w:rsidRPr="00165FBE">
        <w:rPr>
          <w:rFonts w:ascii="Times New Roman" w:hAnsi="Times New Roman" w:cs="Times New Roman"/>
          <w:sz w:val="24"/>
          <w:szCs w:val="24"/>
          <w:lang w:val="en-GB"/>
        </w:rPr>
        <w:t xml:space="preserve">) </w:t>
      </w:r>
      <w:proofErr w:type="spellStart"/>
      <w:r w:rsidR="00814F9C" w:rsidRPr="00165FBE">
        <w:rPr>
          <w:rFonts w:ascii="Times New Roman" w:hAnsi="Times New Roman" w:cs="Times New Roman"/>
          <w:i/>
          <w:sz w:val="24"/>
          <w:szCs w:val="24"/>
          <w:lang w:val="en-GB"/>
        </w:rPr>
        <w:t>T</w:t>
      </w:r>
      <w:r w:rsidR="00814F9C" w:rsidRPr="00165FBE">
        <w:rPr>
          <w:rFonts w:ascii="Times New Roman" w:hAnsi="Times New Roman" w:cs="Times New Roman"/>
          <w:sz w:val="24"/>
          <w:szCs w:val="24"/>
          <w:vertAlign w:val="subscript"/>
          <w:lang w:val="en-GB"/>
        </w:rPr>
        <w:t>p</w:t>
      </w:r>
      <w:proofErr w:type="spellEnd"/>
      <w:r w:rsidR="00814F9C" w:rsidRPr="00165FBE">
        <w:rPr>
          <w:rFonts w:ascii="Times New Roman" w:hAnsi="Times New Roman" w:cs="Times New Roman"/>
          <w:sz w:val="24"/>
          <w:szCs w:val="24"/>
          <w:vertAlign w:val="subscript"/>
          <w:lang w:val="en-GB"/>
        </w:rPr>
        <w:t xml:space="preserve">, m </w:t>
      </w:r>
      <w:r w:rsidR="00814F9C" w:rsidRPr="00165FBE">
        <w:rPr>
          <w:rFonts w:ascii="Times New Roman" w:hAnsi="Times New Roman" w:cs="Times New Roman"/>
          <w:sz w:val="24"/>
          <w:szCs w:val="24"/>
          <w:lang w:val="en-GB"/>
        </w:rPr>
        <w:t xml:space="preserve">and </w:t>
      </w:r>
      <w:proofErr w:type="spellStart"/>
      <w:r w:rsidR="00814F9C" w:rsidRPr="00165FBE">
        <w:rPr>
          <w:rFonts w:ascii="Times New Roman" w:hAnsi="Times New Roman" w:cs="Times New Roman"/>
          <w:i/>
          <w:sz w:val="24"/>
          <w:szCs w:val="24"/>
          <w:lang w:val="en-GB"/>
        </w:rPr>
        <w:t>T</w:t>
      </w:r>
      <w:r w:rsidR="00814F9C" w:rsidRPr="00165FBE">
        <w:rPr>
          <w:rFonts w:ascii="Times New Roman" w:hAnsi="Times New Roman" w:cs="Times New Roman"/>
          <w:sz w:val="24"/>
          <w:szCs w:val="24"/>
          <w:vertAlign w:val="subscript"/>
          <w:lang w:val="en-GB"/>
        </w:rPr>
        <w:t>p</w:t>
      </w:r>
      <w:proofErr w:type="spellEnd"/>
      <w:r w:rsidR="00814F9C" w:rsidRPr="00165FBE">
        <w:rPr>
          <w:rFonts w:ascii="Times New Roman" w:hAnsi="Times New Roman" w:cs="Times New Roman"/>
          <w:sz w:val="24"/>
          <w:szCs w:val="24"/>
          <w:lang w:val="en-GB"/>
        </w:rPr>
        <w:t xml:space="preserve"> differ for about 2 </w:t>
      </w:r>
      <w:r w:rsidR="00814F9C" w:rsidRPr="00165FBE">
        <w:rPr>
          <w:rFonts w:ascii="Arial" w:hAnsi="Arial" w:cs="Arial"/>
          <w:sz w:val="24"/>
          <w:szCs w:val="24"/>
          <w:lang w:val="en-GB"/>
        </w:rPr>
        <w:t>°</w:t>
      </w:r>
      <w:r w:rsidR="00814F9C" w:rsidRPr="00165FBE">
        <w:rPr>
          <w:rFonts w:ascii="Times New Roman" w:hAnsi="Times New Roman" w:cs="Times New Roman"/>
          <w:sz w:val="24"/>
          <w:szCs w:val="24"/>
          <w:lang w:val="en-GB"/>
        </w:rPr>
        <w:t>C (</w:t>
      </w:r>
      <w:r w:rsidR="00DD78B6" w:rsidRPr="00165FBE">
        <w:rPr>
          <w:rFonts w:ascii="Times New Roman" w:hAnsi="Times New Roman" w:cs="Times New Roman"/>
          <w:sz w:val="24"/>
          <w:szCs w:val="24"/>
          <w:lang w:val="en-GB"/>
        </w:rPr>
        <w:t xml:space="preserve">35.3 </w:t>
      </w:r>
      <w:r w:rsidR="00DD78B6" w:rsidRPr="00165FBE">
        <w:rPr>
          <w:rFonts w:ascii="Times New Roman" w:hAnsi="Times New Roman" w:cs="Times New Roman"/>
          <w:sz w:val="24"/>
          <w:szCs w:val="24"/>
          <w:lang w:val="en-GB"/>
        </w:rPr>
        <w:sym w:font="Symbol" w:char="F0B1"/>
      </w:r>
      <w:r w:rsidR="00DD78B6" w:rsidRPr="00165FBE">
        <w:rPr>
          <w:rFonts w:ascii="Times New Roman" w:hAnsi="Times New Roman" w:cs="Times New Roman"/>
          <w:sz w:val="24"/>
          <w:szCs w:val="24"/>
          <w:lang w:val="en-GB"/>
        </w:rPr>
        <w:t xml:space="preserve"> 0.1 </w:t>
      </w:r>
      <w:r w:rsidR="00DD78B6" w:rsidRPr="00165FBE">
        <w:rPr>
          <w:rFonts w:ascii="Arial" w:hAnsi="Arial" w:cs="Arial"/>
          <w:sz w:val="24"/>
          <w:szCs w:val="24"/>
          <w:lang w:val="en-GB"/>
        </w:rPr>
        <w:t>°</w:t>
      </w:r>
      <w:r w:rsidR="00DD78B6" w:rsidRPr="00165FBE">
        <w:rPr>
          <w:rFonts w:ascii="Times New Roman" w:hAnsi="Times New Roman" w:cs="Times New Roman"/>
          <w:sz w:val="24"/>
          <w:szCs w:val="24"/>
          <w:lang w:val="en-GB"/>
        </w:rPr>
        <w:t xml:space="preserve">C and </w:t>
      </w:r>
      <w:r w:rsidR="00DD78B6" w:rsidRPr="00165FBE">
        <w:rPr>
          <w:rFonts w:ascii="Times New Roman" w:hAnsi="Times New Roman"/>
          <w:sz w:val="24"/>
          <w:szCs w:val="24"/>
          <w:lang w:val="en-GB"/>
        </w:rPr>
        <w:t xml:space="preserve">37.4 </w:t>
      </w:r>
      <w:r w:rsidR="00DD78B6" w:rsidRPr="00165FBE">
        <w:rPr>
          <w:rFonts w:ascii="Times New Roman" w:hAnsi="Times New Roman" w:cs="Times New Roman"/>
          <w:sz w:val="24"/>
          <w:szCs w:val="24"/>
          <w:lang w:val="en-GB"/>
        </w:rPr>
        <w:t>±</w:t>
      </w:r>
      <w:r w:rsidR="00DD78B6" w:rsidRPr="00165FBE">
        <w:rPr>
          <w:rFonts w:ascii="Times New Roman" w:hAnsi="Times New Roman"/>
          <w:sz w:val="24"/>
          <w:szCs w:val="24"/>
          <w:lang w:val="en-GB"/>
        </w:rPr>
        <w:t xml:space="preserve"> 0.3 </w:t>
      </w:r>
      <w:r w:rsidR="00DD78B6" w:rsidRPr="00165FBE">
        <w:rPr>
          <w:rFonts w:ascii="Arial" w:hAnsi="Arial" w:cs="Arial"/>
          <w:sz w:val="24"/>
          <w:szCs w:val="24"/>
          <w:lang w:val="en-GB"/>
        </w:rPr>
        <w:t>°</w:t>
      </w:r>
      <w:r w:rsidR="00DD78B6" w:rsidRPr="00165FBE">
        <w:rPr>
          <w:rFonts w:ascii="Times New Roman" w:hAnsi="Times New Roman"/>
          <w:sz w:val="24"/>
          <w:szCs w:val="24"/>
          <w:lang w:val="en-GB"/>
        </w:rPr>
        <w:t>C</w:t>
      </w:r>
      <w:r w:rsidR="00814F9C" w:rsidRPr="00165FBE">
        <w:rPr>
          <w:rFonts w:ascii="Times New Roman" w:hAnsi="Times New Roman" w:cs="Times New Roman"/>
          <w:sz w:val="24"/>
          <w:szCs w:val="24"/>
          <w:lang w:val="en-GB"/>
        </w:rPr>
        <w:t>, respectively)</w:t>
      </w:r>
      <w:r w:rsidR="006D54A7" w:rsidRPr="00165FBE">
        <w:rPr>
          <w:rFonts w:ascii="Times New Roman" w:hAnsi="Times New Roman" w:cs="Times New Roman"/>
          <w:sz w:val="24"/>
          <w:szCs w:val="24"/>
          <w:lang w:val="en-GB"/>
        </w:rPr>
        <w:t xml:space="preserve">, </w:t>
      </w:r>
      <w:r w:rsidR="00DA6028" w:rsidRPr="00165FBE">
        <w:rPr>
          <w:rFonts w:ascii="Times New Roman" w:hAnsi="Times New Roman" w:cs="Times New Roman"/>
          <w:sz w:val="24"/>
          <w:szCs w:val="24"/>
          <w:lang w:val="en-GB"/>
        </w:rPr>
        <w:t xml:space="preserve">and </w:t>
      </w:r>
      <w:proofErr w:type="spellStart"/>
      <w:r w:rsidR="00DA6028" w:rsidRPr="00165FBE">
        <w:rPr>
          <w:rFonts w:ascii="Times New Roman" w:hAnsi="Times New Roman" w:cs="Times New Roman"/>
          <w:i/>
          <w:sz w:val="24"/>
          <w:szCs w:val="24"/>
          <w:lang w:val="en-GB"/>
        </w:rPr>
        <w:t>T</w:t>
      </w:r>
      <w:r w:rsidR="00DA6028" w:rsidRPr="00165FBE">
        <w:rPr>
          <w:rFonts w:ascii="Times New Roman" w:hAnsi="Times New Roman" w:cs="Times New Roman"/>
          <w:sz w:val="24"/>
          <w:szCs w:val="24"/>
          <w:vertAlign w:val="subscript"/>
          <w:lang w:val="en-GB"/>
        </w:rPr>
        <w:t>p</w:t>
      </w:r>
      <w:proofErr w:type="spellEnd"/>
      <w:r w:rsidR="00DA6028" w:rsidRPr="00165FBE">
        <w:rPr>
          <w:rFonts w:ascii="Times New Roman" w:hAnsi="Times New Roman" w:cs="Times New Roman"/>
          <w:sz w:val="24"/>
          <w:szCs w:val="24"/>
          <w:vertAlign w:val="subscript"/>
          <w:lang w:val="en-GB"/>
        </w:rPr>
        <w:t xml:space="preserve"> </w:t>
      </w:r>
      <w:r w:rsidR="00DA6028" w:rsidRPr="00165FBE">
        <w:rPr>
          <w:rFonts w:ascii="Times New Roman" w:hAnsi="Times New Roman" w:cs="Times New Roman"/>
          <w:sz w:val="24"/>
          <w:szCs w:val="24"/>
          <w:lang w:val="en-GB"/>
        </w:rPr>
        <w:t>remains unregistered (</w:t>
      </w:r>
      <w:r w:rsidR="00DA6028" w:rsidRPr="00165FBE">
        <w:rPr>
          <w:rFonts w:ascii="Times New Roman" w:hAnsi="Times New Roman" w:cs="Times New Roman"/>
          <w:i/>
          <w:sz w:val="24"/>
          <w:szCs w:val="24"/>
          <w:lang w:val="en-GB"/>
        </w:rPr>
        <w:t>T</w:t>
      </w:r>
      <w:r w:rsidR="00DA6028" w:rsidRPr="00165FBE">
        <w:rPr>
          <w:rFonts w:ascii="Times New Roman" w:hAnsi="Times New Roman" w:cs="Times New Roman"/>
          <w:sz w:val="24"/>
          <w:szCs w:val="24"/>
          <w:vertAlign w:val="subscript"/>
          <w:lang w:val="en-GB"/>
        </w:rPr>
        <w:t xml:space="preserve">m, m </w:t>
      </w:r>
      <w:r w:rsidR="00DA6028" w:rsidRPr="00165FBE">
        <w:rPr>
          <w:rFonts w:ascii="Times New Roman" w:hAnsi="Times New Roman" w:cs="Times New Roman"/>
          <w:sz w:val="24"/>
          <w:szCs w:val="24"/>
          <w:lang w:val="en-GB"/>
        </w:rPr>
        <w:t xml:space="preserve">is 41.8 </w:t>
      </w:r>
      <w:r w:rsidR="00DA6028" w:rsidRPr="00165FBE">
        <w:rPr>
          <w:rFonts w:ascii="Times New Roman" w:hAnsi="Times New Roman" w:cs="Times New Roman"/>
          <w:sz w:val="24"/>
          <w:szCs w:val="24"/>
          <w:lang w:val="en-GB"/>
        </w:rPr>
        <w:sym w:font="Symbol" w:char="F0B1"/>
      </w:r>
      <w:r w:rsidR="00DA6028" w:rsidRPr="00165FBE">
        <w:rPr>
          <w:rFonts w:ascii="Times New Roman" w:hAnsi="Times New Roman" w:cs="Times New Roman"/>
          <w:sz w:val="24"/>
          <w:szCs w:val="24"/>
          <w:lang w:val="en-GB"/>
        </w:rPr>
        <w:t xml:space="preserve"> 0.1 </w:t>
      </w:r>
      <w:r w:rsidR="00DA6028" w:rsidRPr="00165FBE">
        <w:rPr>
          <w:rFonts w:ascii="Arial" w:hAnsi="Arial" w:cs="Arial"/>
          <w:sz w:val="24"/>
          <w:szCs w:val="24"/>
          <w:lang w:val="en-GB"/>
        </w:rPr>
        <w:t>°</w:t>
      </w:r>
      <w:r w:rsidR="00DA6028" w:rsidRPr="00165FBE">
        <w:rPr>
          <w:rFonts w:ascii="Times New Roman" w:hAnsi="Times New Roman" w:cs="Times New Roman"/>
          <w:sz w:val="24"/>
          <w:szCs w:val="24"/>
          <w:lang w:val="en-GB"/>
        </w:rPr>
        <w:t xml:space="preserve">C). The outcome of incorporation of Cl-BPEA in DPPC multibilayers </w:t>
      </w:r>
      <w:r w:rsidR="00D870F9" w:rsidRPr="00165FBE">
        <w:rPr>
          <w:rFonts w:ascii="Times New Roman" w:hAnsi="Times New Roman" w:cs="Times New Roman"/>
          <w:sz w:val="24"/>
          <w:szCs w:val="24"/>
          <w:lang w:val="en-GB"/>
        </w:rPr>
        <w:t xml:space="preserve">(Fig. </w:t>
      </w:r>
      <w:r w:rsidR="0066258B" w:rsidRPr="00165FBE">
        <w:rPr>
          <w:rFonts w:ascii="Times New Roman" w:hAnsi="Times New Roman" w:cs="Times New Roman"/>
          <w:sz w:val="24"/>
          <w:szCs w:val="24"/>
          <w:lang w:val="en-GB"/>
        </w:rPr>
        <w:t>3d</w:t>
      </w:r>
      <w:r w:rsidR="00D870F9" w:rsidRPr="00165FBE">
        <w:rPr>
          <w:rFonts w:ascii="Times New Roman" w:hAnsi="Times New Roman" w:cs="Times New Roman"/>
          <w:sz w:val="24"/>
          <w:szCs w:val="24"/>
          <w:lang w:val="en-GB"/>
        </w:rPr>
        <w:t xml:space="preserve">) </w:t>
      </w:r>
      <w:r w:rsidR="00DA6028" w:rsidRPr="00165FBE">
        <w:rPr>
          <w:rFonts w:ascii="Times New Roman" w:hAnsi="Times New Roman" w:cs="Times New Roman"/>
          <w:sz w:val="24"/>
          <w:szCs w:val="24"/>
          <w:lang w:val="en-GB"/>
        </w:rPr>
        <w:t xml:space="preserve">gives phase transition temperatures from DSC and temperature-dependent fluorescence measurements </w:t>
      </w:r>
      <w:r w:rsidR="0058274C" w:rsidRPr="00165FBE">
        <w:rPr>
          <w:rFonts w:ascii="Times New Roman" w:hAnsi="Times New Roman" w:cs="Times New Roman"/>
          <w:sz w:val="24"/>
          <w:szCs w:val="24"/>
          <w:lang w:val="en-GB"/>
        </w:rPr>
        <w:t xml:space="preserve">that coincide within the uncertainty limits </w:t>
      </w:r>
      <w:r w:rsidR="00DA6028" w:rsidRPr="00165FBE">
        <w:rPr>
          <w:rFonts w:ascii="Times New Roman" w:hAnsi="Times New Roman" w:cs="Times New Roman"/>
          <w:sz w:val="24"/>
          <w:szCs w:val="24"/>
          <w:lang w:val="en-GB"/>
        </w:rPr>
        <w:t>(</w:t>
      </w:r>
      <w:proofErr w:type="spellStart"/>
      <w:r w:rsidR="00DA6028" w:rsidRPr="00165FBE">
        <w:rPr>
          <w:rFonts w:ascii="Times New Roman" w:hAnsi="Times New Roman" w:cs="Times New Roman"/>
          <w:i/>
          <w:sz w:val="24"/>
          <w:szCs w:val="24"/>
          <w:lang w:val="en-GB"/>
        </w:rPr>
        <w:t>T</w:t>
      </w:r>
      <w:r w:rsidR="00DA6028" w:rsidRPr="00165FBE">
        <w:rPr>
          <w:rFonts w:ascii="Times New Roman" w:hAnsi="Times New Roman" w:cs="Times New Roman"/>
          <w:sz w:val="24"/>
          <w:szCs w:val="24"/>
          <w:vertAlign w:val="subscript"/>
          <w:lang w:val="en-GB"/>
        </w:rPr>
        <w:t>p</w:t>
      </w:r>
      <w:proofErr w:type="spellEnd"/>
      <w:r w:rsidR="00DA6028" w:rsidRPr="00165FBE">
        <w:rPr>
          <w:rFonts w:ascii="Times New Roman" w:hAnsi="Times New Roman" w:cs="Times New Roman"/>
          <w:sz w:val="24"/>
          <w:szCs w:val="24"/>
          <w:vertAlign w:val="subscript"/>
          <w:lang w:val="en-GB"/>
        </w:rPr>
        <w:t xml:space="preserve">, m </w:t>
      </w:r>
      <w:r w:rsidR="00DA6028" w:rsidRPr="00165FBE">
        <w:rPr>
          <w:rFonts w:ascii="Times New Roman" w:hAnsi="Times New Roman" w:cs="Times New Roman"/>
          <w:sz w:val="24"/>
          <w:szCs w:val="24"/>
          <w:lang w:val="en-GB"/>
        </w:rPr>
        <w:t xml:space="preserve">and </w:t>
      </w:r>
      <w:proofErr w:type="spellStart"/>
      <w:r w:rsidR="00DA6028" w:rsidRPr="00165FBE">
        <w:rPr>
          <w:rFonts w:ascii="Times New Roman" w:hAnsi="Times New Roman" w:cs="Times New Roman"/>
          <w:i/>
          <w:sz w:val="24"/>
          <w:szCs w:val="24"/>
          <w:lang w:val="en-GB"/>
        </w:rPr>
        <w:t>T</w:t>
      </w:r>
      <w:r w:rsidR="00DA6028" w:rsidRPr="00165FBE">
        <w:rPr>
          <w:rFonts w:ascii="Times New Roman" w:hAnsi="Times New Roman" w:cs="Times New Roman"/>
          <w:sz w:val="24"/>
          <w:szCs w:val="24"/>
          <w:vertAlign w:val="subscript"/>
          <w:lang w:val="en-GB"/>
        </w:rPr>
        <w:t>p</w:t>
      </w:r>
      <w:proofErr w:type="spellEnd"/>
      <w:r w:rsidR="00DA6028" w:rsidRPr="00165FBE">
        <w:rPr>
          <w:rFonts w:ascii="Times New Roman" w:hAnsi="Times New Roman" w:cs="Times New Roman"/>
          <w:sz w:val="24"/>
          <w:szCs w:val="24"/>
          <w:lang w:val="en-GB"/>
        </w:rPr>
        <w:t xml:space="preserve"> are 34.6 </w:t>
      </w:r>
      <w:r w:rsidR="00DA6028" w:rsidRPr="00165FBE">
        <w:rPr>
          <w:rFonts w:ascii="Times New Roman" w:hAnsi="Times New Roman" w:cs="Times New Roman"/>
          <w:sz w:val="24"/>
          <w:szCs w:val="24"/>
          <w:lang w:val="en-GB"/>
        </w:rPr>
        <w:sym w:font="Symbol" w:char="F0B1"/>
      </w:r>
      <w:r w:rsidR="00DA6028" w:rsidRPr="00165FBE">
        <w:rPr>
          <w:rFonts w:ascii="Times New Roman" w:hAnsi="Times New Roman" w:cs="Times New Roman"/>
          <w:sz w:val="24"/>
          <w:szCs w:val="24"/>
          <w:lang w:val="en-GB"/>
        </w:rPr>
        <w:t xml:space="preserve"> 0.1 </w:t>
      </w:r>
      <w:r w:rsidR="0058274C" w:rsidRPr="00165FBE">
        <w:rPr>
          <w:rFonts w:ascii="Arial" w:hAnsi="Arial" w:cs="Arial"/>
          <w:sz w:val="24"/>
          <w:szCs w:val="24"/>
          <w:lang w:val="en-GB"/>
        </w:rPr>
        <w:t>°</w:t>
      </w:r>
      <w:r w:rsidR="00DA6028" w:rsidRPr="00165FBE">
        <w:rPr>
          <w:rFonts w:ascii="Times New Roman" w:hAnsi="Times New Roman" w:cs="Times New Roman"/>
          <w:sz w:val="24"/>
          <w:szCs w:val="24"/>
          <w:lang w:val="en-GB"/>
        </w:rPr>
        <w:t xml:space="preserve">C and </w:t>
      </w:r>
      <w:r w:rsidR="00DA6028" w:rsidRPr="00165FBE">
        <w:rPr>
          <w:rFonts w:ascii="Times New Roman" w:hAnsi="Times New Roman"/>
          <w:sz w:val="24"/>
          <w:szCs w:val="24"/>
          <w:lang w:val="en-GB"/>
        </w:rPr>
        <w:t xml:space="preserve">34 </w:t>
      </w:r>
      <w:r w:rsidR="00DA6028" w:rsidRPr="00165FBE">
        <w:rPr>
          <w:rFonts w:ascii="Times New Roman" w:hAnsi="Times New Roman" w:cs="Times New Roman"/>
          <w:sz w:val="24"/>
          <w:szCs w:val="24"/>
          <w:lang w:val="en-GB"/>
        </w:rPr>
        <w:t>±</w:t>
      </w:r>
      <w:r w:rsidR="00DA6028" w:rsidRPr="00165FBE">
        <w:rPr>
          <w:rFonts w:ascii="Times New Roman" w:hAnsi="Times New Roman"/>
          <w:sz w:val="24"/>
          <w:szCs w:val="24"/>
          <w:lang w:val="en-GB"/>
        </w:rPr>
        <w:t xml:space="preserve"> 1 </w:t>
      </w:r>
      <w:r w:rsidR="0058274C" w:rsidRPr="00165FBE">
        <w:rPr>
          <w:rFonts w:ascii="Arial" w:hAnsi="Arial" w:cs="Arial"/>
          <w:sz w:val="24"/>
          <w:szCs w:val="24"/>
          <w:lang w:val="en-GB"/>
        </w:rPr>
        <w:t>°</w:t>
      </w:r>
      <w:r w:rsidR="00DA6028" w:rsidRPr="00165FBE">
        <w:rPr>
          <w:rFonts w:ascii="Times New Roman" w:hAnsi="Times New Roman"/>
          <w:sz w:val="24"/>
          <w:szCs w:val="24"/>
          <w:lang w:val="en-GB"/>
        </w:rPr>
        <w:t xml:space="preserve">C, and </w:t>
      </w:r>
      <w:r w:rsidR="0058274C" w:rsidRPr="00165FBE">
        <w:rPr>
          <w:rFonts w:ascii="Times New Roman" w:hAnsi="Times New Roman" w:cs="Times New Roman"/>
          <w:i/>
          <w:sz w:val="24"/>
          <w:szCs w:val="24"/>
          <w:lang w:val="en-GB"/>
        </w:rPr>
        <w:t>T</w:t>
      </w:r>
      <w:r w:rsidR="0058274C" w:rsidRPr="00165FBE">
        <w:rPr>
          <w:rFonts w:ascii="Times New Roman" w:hAnsi="Times New Roman" w:cs="Times New Roman"/>
          <w:sz w:val="24"/>
          <w:szCs w:val="24"/>
          <w:vertAlign w:val="subscript"/>
          <w:lang w:val="en-GB"/>
        </w:rPr>
        <w:t xml:space="preserve">m, m </w:t>
      </w:r>
      <w:r w:rsidR="0058274C" w:rsidRPr="00165FBE">
        <w:rPr>
          <w:rFonts w:ascii="Times New Roman" w:hAnsi="Times New Roman" w:cs="Times New Roman"/>
          <w:sz w:val="24"/>
          <w:szCs w:val="24"/>
          <w:lang w:val="en-GB"/>
        </w:rPr>
        <w:t>and</w:t>
      </w:r>
      <w:r w:rsidR="0058274C" w:rsidRPr="00165FBE">
        <w:rPr>
          <w:rFonts w:ascii="Times New Roman" w:hAnsi="Times New Roman" w:cs="Times New Roman"/>
          <w:sz w:val="24"/>
          <w:szCs w:val="24"/>
          <w:vertAlign w:val="subscript"/>
          <w:lang w:val="en-GB"/>
        </w:rPr>
        <w:t xml:space="preserve"> </w:t>
      </w:r>
      <w:r w:rsidR="0058274C" w:rsidRPr="00165FBE">
        <w:rPr>
          <w:rFonts w:ascii="Times New Roman" w:hAnsi="Times New Roman" w:cs="Times New Roman"/>
          <w:i/>
          <w:sz w:val="24"/>
          <w:szCs w:val="24"/>
          <w:lang w:val="en-GB"/>
        </w:rPr>
        <w:t>T</w:t>
      </w:r>
      <w:r w:rsidR="0058274C" w:rsidRPr="00165FBE">
        <w:rPr>
          <w:rFonts w:ascii="Times New Roman" w:hAnsi="Times New Roman" w:cs="Times New Roman"/>
          <w:sz w:val="24"/>
          <w:szCs w:val="24"/>
          <w:vertAlign w:val="subscript"/>
          <w:lang w:val="en-GB"/>
        </w:rPr>
        <w:t>m</w:t>
      </w:r>
      <w:r w:rsidR="0058274C" w:rsidRPr="00165FBE">
        <w:rPr>
          <w:rFonts w:ascii="Times New Roman" w:hAnsi="Times New Roman" w:cs="Times New Roman"/>
          <w:sz w:val="24"/>
          <w:szCs w:val="24"/>
          <w:lang w:val="en-GB"/>
        </w:rPr>
        <w:t xml:space="preserve"> are 41.6 </w:t>
      </w:r>
      <w:r w:rsidR="0058274C" w:rsidRPr="00165FBE">
        <w:rPr>
          <w:rFonts w:ascii="Times New Roman" w:hAnsi="Times New Roman" w:cs="Times New Roman"/>
          <w:sz w:val="24"/>
          <w:szCs w:val="24"/>
          <w:lang w:val="en-GB"/>
        </w:rPr>
        <w:sym w:font="Symbol" w:char="F0B1"/>
      </w:r>
      <w:r w:rsidR="0058274C" w:rsidRPr="00165FBE">
        <w:rPr>
          <w:rFonts w:ascii="Times New Roman" w:hAnsi="Times New Roman" w:cs="Times New Roman"/>
          <w:sz w:val="24"/>
          <w:szCs w:val="24"/>
          <w:lang w:val="en-GB"/>
        </w:rPr>
        <w:t xml:space="preserve"> 0.1 </w:t>
      </w:r>
      <w:r w:rsidR="0058274C" w:rsidRPr="00165FBE">
        <w:rPr>
          <w:rFonts w:ascii="Arial" w:hAnsi="Arial" w:cs="Arial"/>
          <w:sz w:val="24"/>
          <w:szCs w:val="24"/>
          <w:lang w:val="en-GB"/>
        </w:rPr>
        <w:t>°</w:t>
      </w:r>
      <w:r w:rsidR="0058274C" w:rsidRPr="00165FBE">
        <w:rPr>
          <w:rFonts w:ascii="Times New Roman" w:hAnsi="Times New Roman" w:cs="Times New Roman"/>
          <w:sz w:val="24"/>
          <w:szCs w:val="24"/>
          <w:lang w:val="en-GB"/>
        </w:rPr>
        <w:t xml:space="preserve">C and </w:t>
      </w:r>
      <w:r w:rsidR="0058274C" w:rsidRPr="00165FBE">
        <w:rPr>
          <w:rFonts w:ascii="Times New Roman" w:hAnsi="Times New Roman"/>
          <w:sz w:val="24"/>
          <w:szCs w:val="24"/>
          <w:lang w:val="en-GB"/>
        </w:rPr>
        <w:t xml:space="preserve">42.2 </w:t>
      </w:r>
      <w:r w:rsidR="0058274C" w:rsidRPr="00165FBE">
        <w:rPr>
          <w:rFonts w:ascii="Times New Roman" w:hAnsi="Times New Roman" w:cs="Times New Roman"/>
          <w:sz w:val="24"/>
          <w:szCs w:val="24"/>
          <w:lang w:val="en-GB"/>
        </w:rPr>
        <w:t>±</w:t>
      </w:r>
      <w:r w:rsidR="0058274C" w:rsidRPr="00165FBE">
        <w:rPr>
          <w:rFonts w:ascii="Times New Roman" w:hAnsi="Times New Roman"/>
          <w:sz w:val="24"/>
          <w:szCs w:val="24"/>
          <w:lang w:val="en-GB"/>
        </w:rPr>
        <w:t xml:space="preserve"> 0.8 </w:t>
      </w:r>
      <w:r w:rsidR="0058274C" w:rsidRPr="00165FBE">
        <w:rPr>
          <w:rFonts w:ascii="Arial" w:hAnsi="Arial" w:cs="Arial"/>
          <w:sz w:val="24"/>
          <w:szCs w:val="24"/>
          <w:lang w:val="en-GB"/>
        </w:rPr>
        <w:t>°</w:t>
      </w:r>
      <w:r w:rsidR="0058274C" w:rsidRPr="00165FBE">
        <w:rPr>
          <w:rFonts w:ascii="Times New Roman" w:hAnsi="Times New Roman"/>
          <w:sz w:val="24"/>
          <w:szCs w:val="24"/>
          <w:lang w:val="en-GB"/>
        </w:rPr>
        <w:t>C, respectively</w:t>
      </w:r>
      <w:r w:rsidR="00DA6028" w:rsidRPr="00165FBE">
        <w:rPr>
          <w:rFonts w:ascii="Times New Roman" w:hAnsi="Times New Roman" w:cs="Times New Roman"/>
          <w:sz w:val="24"/>
          <w:szCs w:val="24"/>
          <w:lang w:val="en-GB"/>
        </w:rPr>
        <w:t xml:space="preserve">). </w:t>
      </w:r>
      <w:r w:rsidR="0058274C" w:rsidRPr="00165FBE">
        <w:rPr>
          <w:rFonts w:ascii="Times New Roman" w:hAnsi="Times New Roman" w:cs="Times New Roman"/>
          <w:sz w:val="24"/>
          <w:szCs w:val="24"/>
          <w:lang w:val="en-GB"/>
        </w:rPr>
        <w:t xml:space="preserve">Interestingly, L incorporated in DPPC multibilayers not only does it not show particular sensitivity to pretransition, but it also detects it at temperatures about 5 </w:t>
      </w:r>
      <w:r w:rsidR="0058274C" w:rsidRPr="00165FBE">
        <w:rPr>
          <w:rFonts w:ascii="Arial" w:hAnsi="Arial" w:cs="Arial"/>
          <w:sz w:val="24"/>
          <w:szCs w:val="24"/>
          <w:lang w:val="en-GB"/>
        </w:rPr>
        <w:t>°</w:t>
      </w:r>
      <w:r w:rsidR="0058274C" w:rsidRPr="00165FBE">
        <w:rPr>
          <w:rFonts w:ascii="Times New Roman" w:hAnsi="Times New Roman" w:cs="Times New Roman"/>
          <w:sz w:val="24"/>
          <w:szCs w:val="24"/>
          <w:lang w:val="en-GB"/>
        </w:rPr>
        <w:t>C higher (</w:t>
      </w:r>
      <w:r w:rsidR="0058274C" w:rsidRPr="00165FBE">
        <w:rPr>
          <w:rFonts w:ascii="Times New Roman" w:hAnsi="Times New Roman"/>
          <w:sz w:val="24"/>
          <w:szCs w:val="24"/>
          <w:lang w:val="en-GB"/>
        </w:rPr>
        <w:t xml:space="preserve">40.7 </w:t>
      </w:r>
      <w:r w:rsidR="0058274C" w:rsidRPr="00165FBE">
        <w:rPr>
          <w:rFonts w:ascii="Times New Roman" w:hAnsi="Times New Roman" w:cs="Times New Roman"/>
          <w:sz w:val="24"/>
          <w:szCs w:val="24"/>
          <w:lang w:val="en-GB"/>
        </w:rPr>
        <w:t>±</w:t>
      </w:r>
      <w:r w:rsidR="0058274C" w:rsidRPr="00165FBE">
        <w:rPr>
          <w:rFonts w:ascii="Times New Roman" w:hAnsi="Times New Roman"/>
          <w:sz w:val="24"/>
          <w:szCs w:val="24"/>
          <w:lang w:val="en-GB"/>
        </w:rPr>
        <w:t xml:space="preserve"> 0.5 </w:t>
      </w:r>
      <w:r w:rsidR="0058274C" w:rsidRPr="00165FBE">
        <w:rPr>
          <w:rFonts w:ascii="Arial" w:hAnsi="Arial" w:cs="Arial"/>
          <w:sz w:val="24"/>
          <w:szCs w:val="24"/>
          <w:lang w:val="en-GB"/>
        </w:rPr>
        <w:t>°</w:t>
      </w:r>
      <w:r w:rsidR="0058274C" w:rsidRPr="00165FBE">
        <w:rPr>
          <w:rFonts w:ascii="Times New Roman" w:hAnsi="Times New Roman"/>
          <w:sz w:val="24"/>
          <w:szCs w:val="24"/>
          <w:lang w:val="en-GB"/>
        </w:rPr>
        <w:t xml:space="preserve">C </w:t>
      </w:r>
      <w:r w:rsidR="0058274C" w:rsidRPr="00165FBE">
        <w:rPr>
          <w:rFonts w:ascii="Times New Roman" w:hAnsi="Times New Roman" w:cs="Times New Roman"/>
          <w:sz w:val="24"/>
          <w:szCs w:val="24"/>
          <w:lang w:val="en-GB"/>
        </w:rPr>
        <w:t xml:space="preserve">and </w:t>
      </w:r>
      <w:r w:rsidR="0058274C" w:rsidRPr="00165FBE">
        <w:rPr>
          <w:rFonts w:ascii="Times New Roman" w:hAnsi="Times New Roman"/>
          <w:sz w:val="24"/>
          <w:szCs w:val="24"/>
          <w:lang w:val="en-GB"/>
        </w:rPr>
        <w:t xml:space="preserve">39.4 </w:t>
      </w:r>
      <w:r w:rsidR="0058274C" w:rsidRPr="00165FBE">
        <w:rPr>
          <w:rFonts w:ascii="Times New Roman" w:hAnsi="Times New Roman" w:cs="Times New Roman"/>
          <w:sz w:val="24"/>
          <w:szCs w:val="24"/>
          <w:lang w:val="en-GB"/>
        </w:rPr>
        <w:t>±</w:t>
      </w:r>
      <w:r w:rsidR="0058274C" w:rsidRPr="00165FBE">
        <w:rPr>
          <w:rFonts w:ascii="Times New Roman" w:hAnsi="Times New Roman"/>
          <w:sz w:val="24"/>
          <w:szCs w:val="24"/>
          <w:lang w:val="en-GB"/>
        </w:rPr>
        <w:t xml:space="preserve"> 0.7 </w:t>
      </w:r>
      <w:r w:rsidR="0058274C" w:rsidRPr="00165FBE">
        <w:rPr>
          <w:rFonts w:ascii="Arial" w:hAnsi="Arial" w:cs="Arial"/>
          <w:sz w:val="24"/>
          <w:szCs w:val="24"/>
          <w:lang w:val="en-GB"/>
        </w:rPr>
        <w:t>°</w:t>
      </w:r>
      <w:r w:rsidR="0058274C" w:rsidRPr="00165FBE">
        <w:rPr>
          <w:rFonts w:ascii="Times New Roman" w:hAnsi="Times New Roman"/>
          <w:sz w:val="24"/>
          <w:szCs w:val="24"/>
          <w:lang w:val="en-GB"/>
        </w:rPr>
        <w:t>C</w:t>
      </w:r>
      <w:r w:rsidR="0058274C" w:rsidRPr="00165FBE">
        <w:rPr>
          <w:rFonts w:ascii="Times New Roman" w:hAnsi="Times New Roman" w:cs="Times New Roman"/>
          <w:sz w:val="24"/>
          <w:szCs w:val="24"/>
          <w:lang w:val="en-GB"/>
        </w:rPr>
        <w:t xml:space="preserve">) than those obtained from DSC measurements (35.1 </w:t>
      </w:r>
      <w:r w:rsidR="0058274C" w:rsidRPr="00165FBE">
        <w:rPr>
          <w:rFonts w:ascii="Times New Roman" w:hAnsi="Times New Roman" w:cs="Times New Roman"/>
          <w:sz w:val="24"/>
          <w:szCs w:val="24"/>
          <w:lang w:val="en-GB"/>
        </w:rPr>
        <w:sym w:font="Symbol" w:char="F0B1"/>
      </w:r>
      <w:r w:rsidR="0058274C" w:rsidRPr="00165FBE">
        <w:rPr>
          <w:rFonts w:ascii="Times New Roman" w:hAnsi="Times New Roman" w:cs="Times New Roman"/>
          <w:sz w:val="24"/>
          <w:szCs w:val="24"/>
          <w:lang w:val="en-GB"/>
        </w:rPr>
        <w:t xml:space="preserve"> 0.1 </w:t>
      </w:r>
      <w:r w:rsidR="0058274C" w:rsidRPr="00165FBE">
        <w:rPr>
          <w:rFonts w:ascii="Arial" w:hAnsi="Arial" w:cs="Arial"/>
          <w:sz w:val="24"/>
          <w:szCs w:val="24"/>
          <w:lang w:val="en-GB"/>
        </w:rPr>
        <w:t>°</w:t>
      </w:r>
      <w:r w:rsidR="0058274C" w:rsidRPr="00165FBE">
        <w:rPr>
          <w:rFonts w:ascii="Times New Roman" w:hAnsi="Times New Roman" w:cs="Times New Roman"/>
          <w:sz w:val="24"/>
          <w:szCs w:val="24"/>
          <w:lang w:val="en-GB"/>
        </w:rPr>
        <w:t>)</w:t>
      </w:r>
      <w:r w:rsidR="00D870F9" w:rsidRPr="00165FBE">
        <w:rPr>
          <w:rFonts w:ascii="Times New Roman" w:hAnsi="Times New Roman" w:cs="Times New Roman"/>
          <w:sz w:val="24"/>
          <w:szCs w:val="24"/>
          <w:lang w:val="en-GB"/>
        </w:rPr>
        <w:t xml:space="preserve"> (Fig. </w:t>
      </w:r>
      <w:r w:rsidR="0066258B" w:rsidRPr="00165FBE">
        <w:rPr>
          <w:rFonts w:ascii="Times New Roman" w:hAnsi="Times New Roman" w:cs="Times New Roman"/>
          <w:sz w:val="24"/>
          <w:szCs w:val="24"/>
          <w:lang w:val="en-GB"/>
        </w:rPr>
        <w:t>3</w:t>
      </w:r>
      <w:r w:rsidR="00D870F9" w:rsidRPr="00165FBE">
        <w:rPr>
          <w:rFonts w:ascii="Times New Roman" w:hAnsi="Times New Roman" w:cs="Times New Roman"/>
          <w:sz w:val="24"/>
          <w:szCs w:val="24"/>
          <w:lang w:val="en-GB"/>
        </w:rPr>
        <w:t>e)</w:t>
      </w:r>
      <w:r w:rsidR="0058274C" w:rsidRPr="00165FBE">
        <w:rPr>
          <w:rFonts w:ascii="Times New Roman" w:hAnsi="Times New Roman" w:cs="Times New Roman"/>
          <w:sz w:val="24"/>
          <w:szCs w:val="24"/>
          <w:lang w:val="en-GB"/>
        </w:rPr>
        <w:t xml:space="preserve">. The main phase transition is </w:t>
      </w:r>
      <w:r w:rsidR="005350FC" w:rsidRPr="00165FBE">
        <w:rPr>
          <w:rFonts w:ascii="Times New Roman" w:hAnsi="Times New Roman" w:cs="Times New Roman"/>
          <w:sz w:val="24"/>
          <w:szCs w:val="24"/>
          <w:lang w:val="en-GB"/>
        </w:rPr>
        <w:t>found to be a</w:t>
      </w:r>
      <w:r w:rsidR="0058274C" w:rsidRPr="00165FBE">
        <w:rPr>
          <w:rFonts w:ascii="Times New Roman" w:hAnsi="Times New Roman" w:cs="Times New Roman"/>
          <w:sz w:val="24"/>
          <w:szCs w:val="24"/>
          <w:lang w:val="en-GB"/>
        </w:rPr>
        <w:t xml:space="preserve">bout 1 </w:t>
      </w:r>
      <w:r w:rsidR="0038709A">
        <w:rPr>
          <w:rFonts w:ascii="Arial" w:hAnsi="Arial" w:cs="Arial"/>
          <w:sz w:val="24"/>
          <w:szCs w:val="24"/>
          <w:lang w:val="en-GB"/>
        </w:rPr>
        <w:t>°</w:t>
      </w:r>
      <w:r w:rsidR="0058274C" w:rsidRPr="00165FBE">
        <w:rPr>
          <w:rFonts w:ascii="Times New Roman" w:hAnsi="Times New Roman" w:cs="Times New Roman"/>
          <w:sz w:val="24"/>
          <w:szCs w:val="24"/>
          <w:lang w:val="en-GB"/>
        </w:rPr>
        <w:t xml:space="preserve">C higher </w:t>
      </w:r>
      <w:r w:rsidR="005350FC" w:rsidRPr="00165FBE">
        <w:rPr>
          <w:rFonts w:ascii="Times New Roman" w:hAnsi="Times New Roman" w:cs="Times New Roman"/>
          <w:sz w:val="24"/>
          <w:szCs w:val="24"/>
          <w:lang w:val="en-GB"/>
        </w:rPr>
        <w:t>in spectroscopic (</w:t>
      </w:r>
      <w:r w:rsidR="005350FC" w:rsidRPr="00165FBE">
        <w:rPr>
          <w:rFonts w:ascii="Times New Roman" w:hAnsi="Times New Roman"/>
          <w:sz w:val="24"/>
          <w:szCs w:val="24"/>
          <w:lang w:val="en-GB"/>
        </w:rPr>
        <w:t xml:space="preserve">42.6 </w:t>
      </w:r>
      <w:r w:rsidR="005350FC" w:rsidRPr="00165FBE">
        <w:rPr>
          <w:rFonts w:ascii="Times New Roman" w:hAnsi="Times New Roman" w:cs="Times New Roman"/>
          <w:sz w:val="24"/>
          <w:szCs w:val="24"/>
          <w:lang w:val="en-GB"/>
        </w:rPr>
        <w:t>±</w:t>
      </w:r>
      <w:r w:rsidR="005350FC" w:rsidRPr="00165FBE">
        <w:rPr>
          <w:rFonts w:ascii="Times New Roman" w:hAnsi="Times New Roman"/>
          <w:sz w:val="24"/>
          <w:szCs w:val="24"/>
          <w:lang w:val="en-GB"/>
        </w:rPr>
        <w:t xml:space="preserve"> 0.1 </w:t>
      </w:r>
      <w:r w:rsidR="005350FC" w:rsidRPr="00165FBE">
        <w:rPr>
          <w:rFonts w:ascii="Arial" w:hAnsi="Arial" w:cs="Arial"/>
          <w:sz w:val="24"/>
          <w:szCs w:val="24"/>
          <w:lang w:val="en-GB"/>
        </w:rPr>
        <w:t>°</w:t>
      </w:r>
      <w:r w:rsidR="005350FC" w:rsidRPr="00165FBE">
        <w:rPr>
          <w:rFonts w:ascii="Times New Roman" w:hAnsi="Times New Roman"/>
          <w:sz w:val="24"/>
          <w:szCs w:val="24"/>
          <w:lang w:val="en-GB"/>
        </w:rPr>
        <w:t>C a</w:t>
      </w:r>
      <w:r w:rsidR="005350FC" w:rsidRPr="00165FBE">
        <w:rPr>
          <w:rFonts w:ascii="Times New Roman" w:hAnsi="Times New Roman" w:cs="Times New Roman"/>
          <w:sz w:val="24"/>
          <w:szCs w:val="24"/>
          <w:lang w:val="en-GB"/>
        </w:rPr>
        <w:t xml:space="preserve">nd </w:t>
      </w:r>
      <w:r w:rsidR="005350FC" w:rsidRPr="00165FBE">
        <w:rPr>
          <w:rFonts w:ascii="Times New Roman" w:hAnsi="Times New Roman"/>
          <w:sz w:val="24"/>
          <w:szCs w:val="24"/>
          <w:lang w:val="en-GB"/>
        </w:rPr>
        <w:t xml:space="preserve">42.6 </w:t>
      </w:r>
      <w:r w:rsidR="005350FC" w:rsidRPr="00165FBE">
        <w:rPr>
          <w:rFonts w:ascii="Times New Roman" w:hAnsi="Times New Roman" w:cs="Times New Roman"/>
          <w:sz w:val="24"/>
          <w:szCs w:val="24"/>
          <w:lang w:val="en-GB"/>
        </w:rPr>
        <w:t>±</w:t>
      </w:r>
      <w:r w:rsidR="005350FC" w:rsidRPr="00165FBE">
        <w:rPr>
          <w:rFonts w:ascii="Times New Roman" w:hAnsi="Times New Roman"/>
          <w:sz w:val="24"/>
          <w:szCs w:val="24"/>
          <w:lang w:val="en-GB"/>
        </w:rPr>
        <w:t xml:space="preserve"> 0.1 </w:t>
      </w:r>
      <w:r w:rsidR="005350FC" w:rsidRPr="00165FBE">
        <w:rPr>
          <w:rFonts w:ascii="Arial" w:hAnsi="Arial" w:cs="Arial"/>
          <w:sz w:val="24"/>
          <w:szCs w:val="24"/>
          <w:lang w:val="en-GB"/>
        </w:rPr>
        <w:t>°</w:t>
      </w:r>
      <w:r w:rsidR="005350FC" w:rsidRPr="00165FBE">
        <w:rPr>
          <w:rFonts w:ascii="Times New Roman" w:hAnsi="Times New Roman"/>
          <w:sz w:val="24"/>
          <w:szCs w:val="24"/>
          <w:lang w:val="en-GB"/>
        </w:rPr>
        <w:t>C</w:t>
      </w:r>
      <w:r w:rsidR="005350FC" w:rsidRPr="00165FBE">
        <w:rPr>
          <w:rFonts w:ascii="Times New Roman" w:hAnsi="Times New Roman" w:cs="Times New Roman"/>
          <w:sz w:val="24"/>
          <w:szCs w:val="24"/>
          <w:lang w:val="en-GB"/>
        </w:rPr>
        <w:t xml:space="preserve">) than calorimetric (41.8 </w:t>
      </w:r>
      <w:r w:rsidR="005350FC" w:rsidRPr="00165FBE">
        <w:rPr>
          <w:rFonts w:ascii="Times New Roman" w:hAnsi="Times New Roman" w:cs="Times New Roman"/>
          <w:sz w:val="24"/>
          <w:szCs w:val="24"/>
          <w:lang w:val="en-GB"/>
        </w:rPr>
        <w:sym w:font="Symbol" w:char="F0B1"/>
      </w:r>
      <w:r w:rsidR="005350FC" w:rsidRPr="00165FBE">
        <w:rPr>
          <w:rFonts w:ascii="Times New Roman" w:hAnsi="Times New Roman" w:cs="Times New Roman"/>
          <w:sz w:val="24"/>
          <w:szCs w:val="24"/>
          <w:lang w:val="en-GB"/>
        </w:rPr>
        <w:t xml:space="preserve"> 0.1 </w:t>
      </w:r>
      <w:r w:rsidR="005350FC" w:rsidRPr="00165FBE">
        <w:rPr>
          <w:rFonts w:ascii="Arial" w:hAnsi="Arial" w:cs="Arial"/>
          <w:sz w:val="24"/>
          <w:szCs w:val="24"/>
          <w:lang w:val="en-GB"/>
        </w:rPr>
        <w:t>°</w:t>
      </w:r>
      <w:r w:rsidR="005350FC" w:rsidRPr="00165FBE">
        <w:rPr>
          <w:rFonts w:ascii="Times New Roman" w:hAnsi="Times New Roman" w:cs="Times New Roman"/>
          <w:sz w:val="24"/>
          <w:szCs w:val="24"/>
          <w:lang w:val="en-GB"/>
        </w:rPr>
        <w:t xml:space="preserve">C) measurements. Finally, monitoring the temperature-dependent fluorescence of R </w:t>
      </w:r>
      <w:r w:rsidR="00D870F9" w:rsidRPr="00165FBE">
        <w:rPr>
          <w:rFonts w:ascii="Times New Roman" w:hAnsi="Times New Roman" w:cs="Times New Roman"/>
          <w:sz w:val="24"/>
          <w:szCs w:val="24"/>
          <w:lang w:val="en-GB"/>
        </w:rPr>
        <w:t xml:space="preserve">(Fig. </w:t>
      </w:r>
      <w:r w:rsidR="0066258B" w:rsidRPr="00165FBE">
        <w:rPr>
          <w:rFonts w:ascii="Times New Roman" w:hAnsi="Times New Roman" w:cs="Times New Roman"/>
          <w:sz w:val="24"/>
          <w:szCs w:val="24"/>
          <w:lang w:val="en-GB"/>
        </w:rPr>
        <w:t>3f</w:t>
      </w:r>
      <w:r w:rsidR="00D870F9" w:rsidRPr="00165FBE">
        <w:rPr>
          <w:rFonts w:ascii="Times New Roman" w:hAnsi="Times New Roman" w:cs="Times New Roman"/>
          <w:sz w:val="24"/>
          <w:szCs w:val="24"/>
          <w:lang w:val="en-GB"/>
        </w:rPr>
        <w:t xml:space="preserve">) </w:t>
      </w:r>
      <w:r w:rsidR="005350FC" w:rsidRPr="00165FBE">
        <w:rPr>
          <w:rFonts w:ascii="Times New Roman" w:hAnsi="Times New Roman" w:cs="Times New Roman"/>
          <w:sz w:val="24"/>
          <w:szCs w:val="24"/>
          <w:lang w:val="en-GB"/>
        </w:rPr>
        <w:t xml:space="preserve">one gets the lower temperature transition at </w:t>
      </w:r>
      <w:r w:rsidR="005350FC" w:rsidRPr="00165FBE">
        <w:rPr>
          <w:rFonts w:ascii="Times New Roman" w:hAnsi="Times New Roman"/>
          <w:sz w:val="24"/>
          <w:szCs w:val="24"/>
          <w:lang w:val="en-GB"/>
        </w:rPr>
        <w:t xml:space="preserve">41.5 </w:t>
      </w:r>
      <w:r w:rsidR="005350FC" w:rsidRPr="00165FBE">
        <w:rPr>
          <w:rFonts w:ascii="Times New Roman" w:hAnsi="Times New Roman" w:cs="Times New Roman"/>
          <w:sz w:val="24"/>
          <w:szCs w:val="24"/>
          <w:lang w:val="en-GB"/>
        </w:rPr>
        <w:t>±</w:t>
      </w:r>
      <w:r w:rsidR="005350FC" w:rsidRPr="00165FBE">
        <w:rPr>
          <w:rFonts w:ascii="Times New Roman" w:hAnsi="Times New Roman"/>
          <w:sz w:val="24"/>
          <w:szCs w:val="24"/>
          <w:lang w:val="en-GB"/>
        </w:rPr>
        <w:t xml:space="preserve"> 0.5 </w:t>
      </w:r>
      <w:r w:rsidR="005350FC" w:rsidRPr="00165FBE">
        <w:rPr>
          <w:rFonts w:ascii="Arial" w:hAnsi="Arial" w:cs="Arial"/>
          <w:sz w:val="24"/>
          <w:szCs w:val="24"/>
          <w:lang w:val="en-GB"/>
        </w:rPr>
        <w:t>°</w:t>
      </w:r>
      <w:r w:rsidR="005350FC" w:rsidRPr="00165FBE">
        <w:rPr>
          <w:rFonts w:ascii="Times New Roman" w:hAnsi="Times New Roman"/>
          <w:sz w:val="24"/>
          <w:szCs w:val="24"/>
          <w:lang w:val="en-GB"/>
        </w:rPr>
        <w:t>C (</w:t>
      </w:r>
      <w:r w:rsidR="005350FC" w:rsidRPr="00165FBE">
        <w:rPr>
          <w:rFonts w:ascii="Times New Roman" w:hAnsi="Times New Roman" w:cs="Times New Roman"/>
          <w:sz w:val="24"/>
          <w:szCs w:val="24"/>
          <w:lang w:val="en-GB"/>
        </w:rPr>
        <w:t xml:space="preserve">34.8 </w:t>
      </w:r>
      <w:r w:rsidR="005350FC" w:rsidRPr="00165FBE">
        <w:rPr>
          <w:rFonts w:ascii="Times New Roman" w:hAnsi="Times New Roman" w:cs="Times New Roman"/>
          <w:sz w:val="24"/>
          <w:szCs w:val="24"/>
          <w:lang w:val="en-GB"/>
        </w:rPr>
        <w:sym w:font="Symbol" w:char="F0B1"/>
      </w:r>
      <w:r w:rsidR="005350FC" w:rsidRPr="00165FBE">
        <w:rPr>
          <w:rFonts w:ascii="Times New Roman" w:hAnsi="Times New Roman" w:cs="Times New Roman"/>
          <w:sz w:val="24"/>
          <w:szCs w:val="24"/>
          <w:lang w:val="en-GB"/>
        </w:rPr>
        <w:t xml:space="preserve"> 0.1 </w:t>
      </w:r>
      <w:r w:rsidR="005350FC" w:rsidRPr="00165FBE">
        <w:rPr>
          <w:rFonts w:ascii="Arial" w:hAnsi="Arial" w:cs="Arial"/>
          <w:sz w:val="24"/>
          <w:szCs w:val="24"/>
          <w:lang w:val="en-GB"/>
        </w:rPr>
        <w:t>°</w:t>
      </w:r>
      <w:r w:rsidR="005350FC" w:rsidRPr="00165FBE">
        <w:rPr>
          <w:rFonts w:ascii="Times New Roman" w:hAnsi="Times New Roman" w:cs="Times New Roman"/>
          <w:sz w:val="24"/>
          <w:szCs w:val="24"/>
          <w:lang w:val="en-GB"/>
        </w:rPr>
        <w:t xml:space="preserve">C from DSC) and the higher one is barely registered at </w:t>
      </w:r>
      <w:r w:rsidR="005350FC" w:rsidRPr="00165FBE">
        <w:rPr>
          <w:rFonts w:ascii="Times New Roman" w:hAnsi="Times New Roman"/>
          <w:sz w:val="24"/>
          <w:szCs w:val="24"/>
          <w:lang w:val="en-GB"/>
        </w:rPr>
        <w:t xml:space="preserve">49 </w:t>
      </w:r>
      <w:r w:rsidR="005350FC" w:rsidRPr="00165FBE">
        <w:rPr>
          <w:rFonts w:ascii="Times New Roman" w:hAnsi="Times New Roman" w:cs="Times New Roman"/>
          <w:sz w:val="24"/>
          <w:szCs w:val="24"/>
          <w:lang w:val="en-GB"/>
        </w:rPr>
        <w:t>±</w:t>
      </w:r>
      <w:r w:rsidR="005350FC" w:rsidRPr="00165FBE">
        <w:rPr>
          <w:rFonts w:ascii="Times New Roman" w:hAnsi="Times New Roman"/>
          <w:sz w:val="24"/>
          <w:szCs w:val="24"/>
          <w:lang w:val="en-GB"/>
        </w:rPr>
        <w:t xml:space="preserve"> 1 </w:t>
      </w:r>
      <w:r w:rsidR="005350FC" w:rsidRPr="00165FBE">
        <w:rPr>
          <w:rFonts w:ascii="Arial" w:hAnsi="Arial" w:cs="Arial"/>
          <w:sz w:val="24"/>
          <w:szCs w:val="24"/>
          <w:lang w:val="en-GB"/>
        </w:rPr>
        <w:t>°</w:t>
      </w:r>
      <w:r w:rsidR="005350FC" w:rsidRPr="00165FBE">
        <w:rPr>
          <w:rFonts w:ascii="Times New Roman" w:hAnsi="Times New Roman"/>
          <w:sz w:val="24"/>
          <w:szCs w:val="24"/>
          <w:lang w:val="en-GB"/>
        </w:rPr>
        <w:t>C (</w:t>
      </w:r>
      <w:r w:rsidR="005350FC" w:rsidRPr="00165FBE">
        <w:rPr>
          <w:rFonts w:ascii="Times New Roman" w:hAnsi="Times New Roman" w:cs="Times New Roman"/>
          <w:sz w:val="24"/>
          <w:szCs w:val="24"/>
          <w:lang w:val="en-GB"/>
        </w:rPr>
        <w:t xml:space="preserve">42.0 </w:t>
      </w:r>
      <w:r w:rsidR="005350FC" w:rsidRPr="00165FBE">
        <w:rPr>
          <w:rFonts w:ascii="Times New Roman" w:hAnsi="Times New Roman" w:cs="Times New Roman"/>
          <w:sz w:val="24"/>
          <w:szCs w:val="24"/>
          <w:lang w:val="en-GB"/>
        </w:rPr>
        <w:sym w:font="Symbol" w:char="F0B1"/>
      </w:r>
      <w:r w:rsidR="005350FC" w:rsidRPr="00165FBE">
        <w:rPr>
          <w:rFonts w:ascii="Times New Roman" w:hAnsi="Times New Roman" w:cs="Times New Roman"/>
          <w:sz w:val="24"/>
          <w:szCs w:val="24"/>
          <w:lang w:val="en-GB"/>
        </w:rPr>
        <w:t xml:space="preserve"> 0.1 </w:t>
      </w:r>
      <w:r w:rsidR="005350FC" w:rsidRPr="00165FBE">
        <w:rPr>
          <w:rFonts w:ascii="Arial" w:hAnsi="Arial" w:cs="Arial"/>
          <w:sz w:val="24"/>
          <w:szCs w:val="24"/>
          <w:lang w:val="en-GB"/>
        </w:rPr>
        <w:t>°</w:t>
      </w:r>
      <w:r w:rsidR="005350FC" w:rsidRPr="00165FBE">
        <w:rPr>
          <w:rFonts w:ascii="Times New Roman" w:hAnsi="Times New Roman" w:cs="Times New Roman"/>
          <w:sz w:val="24"/>
          <w:szCs w:val="24"/>
          <w:lang w:val="en-GB"/>
        </w:rPr>
        <w:t>C from DSC</w:t>
      </w:r>
      <w:r w:rsidR="005350FC" w:rsidRPr="00165FBE">
        <w:rPr>
          <w:rFonts w:ascii="Times New Roman" w:hAnsi="Times New Roman"/>
          <w:sz w:val="24"/>
          <w:szCs w:val="24"/>
          <w:lang w:val="en-GB"/>
        </w:rPr>
        <w:t xml:space="preserve">).  </w:t>
      </w:r>
    </w:p>
    <w:p w14:paraId="4F8C8A50" w14:textId="77777777" w:rsidR="005350FC" w:rsidRPr="00165FBE" w:rsidRDefault="005350FC" w:rsidP="00B07EAE">
      <w:pPr>
        <w:spacing w:after="200" w:line="360" w:lineRule="auto"/>
        <w:contextualSpacing/>
        <w:jc w:val="both"/>
        <w:rPr>
          <w:rFonts w:ascii="Times New Roman" w:hAnsi="Times New Roman" w:cs="Times New Roman"/>
          <w:sz w:val="24"/>
          <w:szCs w:val="24"/>
          <w:lang w:val="en-GB"/>
        </w:rPr>
      </w:pPr>
    </w:p>
    <w:p w14:paraId="633A8B99" w14:textId="06406443" w:rsidR="00836875" w:rsidRPr="00165FBE" w:rsidRDefault="00981176" w:rsidP="00B07EAE">
      <w:pPr>
        <w:spacing w:after="200" w:line="360" w:lineRule="auto"/>
        <w:jc w:val="both"/>
        <w:rPr>
          <w:rFonts w:ascii="Times New Roman" w:hAnsi="Times New Roman"/>
          <w:sz w:val="24"/>
          <w:szCs w:val="24"/>
          <w:lang w:val="en-GB"/>
        </w:rPr>
      </w:pPr>
      <w:r w:rsidRPr="00165FBE">
        <w:rPr>
          <w:noProof/>
          <w:lang w:val="en-GB"/>
        </w:rPr>
        <w:lastRenderedPageBreak/>
        <w:drawing>
          <wp:inline distT="0" distB="0" distL="0" distR="0" wp14:anchorId="3C6A2835" wp14:editId="1C9B20A7">
            <wp:extent cx="6333675" cy="57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3675" cy="5760000"/>
                    </a:xfrm>
                    <a:prstGeom prst="rect">
                      <a:avLst/>
                    </a:prstGeom>
                    <a:noFill/>
                    <a:ln>
                      <a:noFill/>
                    </a:ln>
                  </pic:spPr>
                </pic:pic>
              </a:graphicData>
            </a:graphic>
          </wp:inline>
        </w:drawing>
      </w:r>
    </w:p>
    <w:p w14:paraId="689170B8" w14:textId="61B17369" w:rsidR="00836875" w:rsidRPr="00165FBE" w:rsidRDefault="00836875" w:rsidP="00B07EAE">
      <w:pPr>
        <w:spacing w:after="200" w:line="360" w:lineRule="auto"/>
        <w:jc w:val="both"/>
        <w:rPr>
          <w:rFonts w:ascii="Times New Roman" w:hAnsi="Times New Roman"/>
          <w:sz w:val="24"/>
          <w:szCs w:val="24"/>
          <w:lang w:val="en-GB"/>
        </w:rPr>
      </w:pPr>
      <w:r w:rsidRPr="00165FBE">
        <w:rPr>
          <w:rFonts w:ascii="Times New Roman" w:hAnsi="Times New Roman"/>
          <w:sz w:val="24"/>
          <w:szCs w:val="24"/>
          <w:lang w:val="en-GB"/>
        </w:rPr>
        <w:t xml:space="preserve">Fig. </w:t>
      </w:r>
      <w:r w:rsidR="0066258B" w:rsidRPr="00165FBE">
        <w:rPr>
          <w:rFonts w:ascii="Times New Roman" w:hAnsi="Times New Roman"/>
          <w:sz w:val="24"/>
          <w:szCs w:val="24"/>
          <w:lang w:val="en-GB"/>
        </w:rPr>
        <w:t>3</w:t>
      </w:r>
      <w:r w:rsidRPr="00165FBE">
        <w:rPr>
          <w:rFonts w:ascii="Times New Roman" w:hAnsi="Times New Roman"/>
          <w:sz w:val="24"/>
          <w:szCs w:val="24"/>
          <w:lang w:val="en-GB"/>
        </w:rPr>
        <w:t>. Normalized first (and second in the case of L) principal component(s) of temperature-dependent fluorescence spectra</w:t>
      </w:r>
      <w:r w:rsidR="005C05FE" w:rsidRPr="00165FBE">
        <w:rPr>
          <w:rFonts w:ascii="Times New Roman" w:hAnsi="Times New Roman"/>
          <w:sz w:val="24"/>
          <w:szCs w:val="24"/>
          <w:lang w:val="en-GB"/>
        </w:rPr>
        <w:t>,</w:t>
      </w:r>
      <w:r w:rsidRPr="00165FBE">
        <w:rPr>
          <w:rFonts w:ascii="Times New Roman" w:hAnsi="Times New Roman"/>
          <w:sz w:val="24"/>
          <w:szCs w:val="24"/>
          <w:lang w:val="en-GB"/>
        </w:rPr>
        <w:t xml:space="preserve"> </w:t>
      </w:r>
      <w:r w:rsidR="005C05FE" w:rsidRPr="00165FBE">
        <w:rPr>
          <w:rFonts w:ascii="Times New Roman" w:hAnsi="Times New Roman"/>
          <w:sz w:val="24"/>
          <w:szCs w:val="24"/>
          <w:lang w:val="en-GB"/>
        </w:rPr>
        <w:t xml:space="preserve">along with accompanied DSC curves </w:t>
      </w:r>
      <w:r w:rsidRPr="00165FBE">
        <w:rPr>
          <w:rFonts w:ascii="Times New Roman" w:hAnsi="Times New Roman"/>
          <w:sz w:val="24"/>
          <w:szCs w:val="24"/>
          <w:lang w:val="en-GB"/>
        </w:rPr>
        <w:t>of: DPPC (</w:t>
      </w:r>
      <w:proofErr w:type="spellStart"/>
      <w:r w:rsidRPr="00165FBE">
        <w:rPr>
          <w:rFonts w:ascii="Times New Roman" w:hAnsi="Times New Roman"/>
          <w:sz w:val="24"/>
          <w:szCs w:val="24"/>
          <w:lang w:val="en-GB"/>
        </w:rPr>
        <w:t>gray</w:t>
      </w:r>
      <w:proofErr w:type="spellEnd"/>
      <w:r w:rsidRPr="00165FBE">
        <w:rPr>
          <w:rFonts w:ascii="Times New Roman" w:hAnsi="Times New Roman"/>
          <w:sz w:val="24"/>
          <w:szCs w:val="24"/>
          <w:lang w:val="en-GB"/>
        </w:rPr>
        <w:t xml:space="preserve"> </w:t>
      </w:r>
      <w:r w:rsidR="005C05FE" w:rsidRPr="00165FBE">
        <w:rPr>
          <w:rFonts w:ascii="Times New Roman" w:hAnsi="Times New Roman"/>
          <w:sz w:val="24"/>
          <w:szCs w:val="24"/>
          <w:lang w:val="en-GB"/>
        </w:rPr>
        <w:t xml:space="preserve">and light </w:t>
      </w:r>
      <w:proofErr w:type="spellStart"/>
      <w:r w:rsidR="005C05FE" w:rsidRPr="00165FBE">
        <w:rPr>
          <w:rFonts w:ascii="Times New Roman" w:hAnsi="Times New Roman"/>
          <w:sz w:val="24"/>
          <w:szCs w:val="24"/>
          <w:lang w:val="en-GB"/>
        </w:rPr>
        <w:t>gray</w:t>
      </w:r>
      <w:proofErr w:type="spellEnd"/>
      <w:r w:rsidRPr="00165FBE">
        <w:rPr>
          <w:rFonts w:ascii="Times New Roman" w:hAnsi="Times New Roman"/>
          <w:sz w:val="24"/>
          <w:szCs w:val="24"/>
          <w:lang w:val="en-GB"/>
        </w:rPr>
        <w:t xml:space="preserve">), DPPC + DPA (blue </w:t>
      </w:r>
      <w:r w:rsidR="005C05FE" w:rsidRPr="00165FBE">
        <w:rPr>
          <w:rFonts w:ascii="Times New Roman" w:hAnsi="Times New Roman"/>
          <w:sz w:val="24"/>
          <w:szCs w:val="24"/>
          <w:lang w:val="en-GB"/>
        </w:rPr>
        <w:t>and cyan</w:t>
      </w:r>
      <w:r w:rsidRPr="00165FBE">
        <w:rPr>
          <w:rFonts w:ascii="Times New Roman" w:hAnsi="Times New Roman"/>
          <w:sz w:val="24"/>
          <w:szCs w:val="24"/>
          <w:lang w:val="en-GB"/>
        </w:rPr>
        <w:t xml:space="preserve">); DPPC + BPEA (wine </w:t>
      </w:r>
      <w:r w:rsidR="005C05FE" w:rsidRPr="00165FBE">
        <w:rPr>
          <w:rFonts w:ascii="Times New Roman" w:hAnsi="Times New Roman"/>
          <w:sz w:val="24"/>
          <w:szCs w:val="24"/>
          <w:lang w:val="en-GB"/>
        </w:rPr>
        <w:t>and dark yellow</w:t>
      </w:r>
      <w:r w:rsidRPr="00165FBE">
        <w:rPr>
          <w:rFonts w:ascii="Times New Roman" w:hAnsi="Times New Roman"/>
          <w:sz w:val="24"/>
          <w:szCs w:val="24"/>
          <w:lang w:val="en-GB"/>
        </w:rPr>
        <w:t xml:space="preserve">); DPPC + Cl-BPEA (red </w:t>
      </w:r>
      <w:r w:rsidR="005C05FE" w:rsidRPr="00165FBE">
        <w:rPr>
          <w:rFonts w:ascii="Times New Roman" w:hAnsi="Times New Roman"/>
          <w:sz w:val="24"/>
          <w:szCs w:val="24"/>
          <w:lang w:val="en-GB"/>
        </w:rPr>
        <w:t>and orange</w:t>
      </w:r>
      <w:r w:rsidRPr="00165FBE">
        <w:rPr>
          <w:rFonts w:ascii="Times New Roman" w:hAnsi="Times New Roman"/>
          <w:sz w:val="24"/>
          <w:szCs w:val="24"/>
          <w:lang w:val="en-GB"/>
        </w:rPr>
        <w:t xml:space="preserve">); DPPC + L (green and olive </w:t>
      </w:r>
      <w:r w:rsidR="005C05FE" w:rsidRPr="00165FBE">
        <w:rPr>
          <w:rFonts w:ascii="Times New Roman" w:hAnsi="Times New Roman"/>
          <w:sz w:val="24"/>
          <w:szCs w:val="24"/>
          <w:lang w:val="en-GB"/>
        </w:rPr>
        <w:t>and dark cyan</w:t>
      </w:r>
      <w:r w:rsidRPr="00165FBE">
        <w:rPr>
          <w:rFonts w:ascii="Times New Roman" w:hAnsi="Times New Roman"/>
          <w:sz w:val="24"/>
          <w:szCs w:val="24"/>
          <w:lang w:val="en-GB"/>
        </w:rPr>
        <w:t xml:space="preserve">); DPPC + R (purple </w:t>
      </w:r>
      <w:r w:rsidR="005C05FE" w:rsidRPr="00165FBE">
        <w:rPr>
          <w:rFonts w:ascii="Times New Roman" w:hAnsi="Times New Roman"/>
          <w:sz w:val="24"/>
          <w:szCs w:val="24"/>
          <w:lang w:val="en-GB"/>
        </w:rPr>
        <w:t>and magenta</w:t>
      </w:r>
      <w:r w:rsidRPr="00165FBE">
        <w:rPr>
          <w:rFonts w:ascii="Times New Roman" w:hAnsi="Times New Roman"/>
          <w:sz w:val="24"/>
          <w:szCs w:val="24"/>
          <w:lang w:val="en-GB"/>
        </w:rPr>
        <w:t xml:space="preserve">). </w:t>
      </w:r>
      <w:r w:rsidR="005C05FE" w:rsidRPr="00165FBE">
        <w:rPr>
          <w:rFonts w:ascii="Times New Roman" w:hAnsi="Times New Roman"/>
          <w:sz w:val="24"/>
          <w:szCs w:val="24"/>
          <w:lang w:val="en-GB"/>
        </w:rPr>
        <w:t>Phase transition temperatures (</w:t>
      </w:r>
      <w:proofErr w:type="spellStart"/>
      <w:r w:rsidR="005C05FE" w:rsidRPr="00165FBE">
        <w:rPr>
          <w:rFonts w:ascii="Times New Roman" w:hAnsi="Times New Roman"/>
          <w:i/>
          <w:sz w:val="24"/>
          <w:szCs w:val="24"/>
          <w:lang w:val="en-GB"/>
        </w:rPr>
        <w:t>T</w:t>
      </w:r>
      <w:r w:rsidR="005C05FE" w:rsidRPr="00165FBE">
        <w:rPr>
          <w:rFonts w:ascii="Times New Roman" w:hAnsi="Times New Roman"/>
          <w:sz w:val="24"/>
          <w:szCs w:val="24"/>
          <w:vertAlign w:val="subscript"/>
          <w:lang w:val="en-GB"/>
        </w:rPr>
        <w:t>p</w:t>
      </w:r>
      <w:proofErr w:type="spellEnd"/>
      <w:r w:rsidR="005C05FE" w:rsidRPr="00165FBE">
        <w:rPr>
          <w:rFonts w:ascii="Times New Roman" w:hAnsi="Times New Roman"/>
          <w:sz w:val="24"/>
          <w:szCs w:val="24"/>
          <w:lang w:val="en-GB"/>
        </w:rPr>
        <w:t xml:space="preserve"> and </w:t>
      </w:r>
      <w:r w:rsidR="005C05FE" w:rsidRPr="00165FBE">
        <w:rPr>
          <w:rFonts w:ascii="Times New Roman" w:hAnsi="Times New Roman"/>
          <w:i/>
          <w:sz w:val="24"/>
          <w:szCs w:val="24"/>
          <w:lang w:val="en-GB"/>
        </w:rPr>
        <w:t>T</w:t>
      </w:r>
      <w:r w:rsidR="005C05FE" w:rsidRPr="00165FBE">
        <w:rPr>
          <w:rFonts w:ascii="Times New Roman" w:hAnsi="Times New Roman"/>
          <w:sz w:val="24"/>
          <w:szCs w:val="24"/>
          <w:vertAlign w:val="subscript"/>
          <w:lang w:val="en-GB"/>
        </w:rPr>
        <w:t>m</w:t>
      </w:r>
      <w:r w:rsidR="005C05FE" w:rsidRPr="00165FBE">
        <w:rPr>
          <w:rFonts w:ascii="Times New Roman" w:hAnsi="Times New Roman"/>
          <w:sz w:val="24"/>
          <w:szCs w:val="24"/>
          <w:lang w:val="en-GB"/>
        </w:rPr>
        <w:t xml:space="preserve">) </w:t>
      </w:r>
      <w:r w:rsidR="006A4AAC" w:rsidRPr="00165FBE">
        <w:rPr>
          <w:rFonts w:ascii="Times New Roman" w:hAnsi="Times New Roman"/>
          <w:sz w:val="24"/>
          <w:szCs w:val="24"/>
          <w:lang w:val="en-GB"/>
        </w:rPr>
        <w:t>obtained from s</w:t>
      </w:r>
      <w:r w:rsidRPr="00165FBE">
        <w:rPr>
          <w:rFonts w:ascii="Times New Roman" w:hAnsi="Times New Roman"/>
          <w:sz w:val="24"/>
          <w:szCs w:val="24"/>
          <w:lang w:val="en-GB"/>
        </w:rPr>
        <w:t xml:space="preserve">igmoidal fits of </w:t>
      </w:r>
      <w:r w:rsidR="006A4AAC" w:rsidRPr="00165FBE">
        <w:rPr>
          <w:rFonts w:ascii="Times New Roman" w:hAnsi="Times New Roman"/>
          <w:sz w:val="24"/>
          <w:szCs w:val="24"/>
          <w:lang w:val="en-GB"/>
        </w:rPr>
        <w:t xml:space="preserve">spectral projections and DSC curves (by reading both onsets and curve maxima) are presented on figures and </w:t>
      </w:r>
      <w:r w:rsidRPr="00165FBE">
        <w:rPr>
          <w:rFonts w:ascii="Times New Roman" w:hAnsi="Times New Roman"/>
          <w:sz w:val="24"/>
          <w:szCs w:val="24"/>
          <w:lang w:val="en-GB"/>
        </w:rPr>
        <w:t xml:space="preserve">are </w:t>
      </w:r>
      <w:proofErr w:type="spellStart"/>
      <w:r w:rsidRPr="00165FBE">
        <w:rPr>
          <w:rFonts w:ascii="Times New Roman" w:hAnsi="Times New Roman"/>
          <w:sz w:val="24"/>
          <w:szCs w:val="24"/>
          <w:lang w:val="en-GB"/>
        </w:rPr>
        <w:t>labeled</w:t>
      </w:r>
      <w:proofErr w:type="spellEnd"/>
      <w:r w:rsidRPr="00165FBE">
        <w:rPr>
          <w:rFonts w:ascii="Times New Roman" w:hAnsi="Times New Roman"/>
          <w:sz w:val="24"/>
          <w:szCs w:val="24"/>
          <w:lang w:val="en-GB"/>
        </w:rPr>
        <w:t xml:space="preserve"> with </w:t>
      </w:r>
      <w:r w:rsidR="006A4AAC" w:rsidRPr="00165FBE">
        <w:rPr>
          <w:rFonts w:ascii="Times New Roman" w:hAnsi="Times New Roman"/>
          <w:sz w:val="24"/>
          <w:szCs w:val="24"/>
          <w:lang w:val="en-GB"/>
        </w:rPr>
        <w:t>corresponding</w:t>
      </w:r>
      <w:r w:rsidRPr="00165FBE">
        <w:rPr>
          <w:rFonts w:ascii="Times New Roman" w:hAnsi="Times New Roman"/>
          <w:sz w:val="24"/>
          <w:szCs w:val="24"/>
          <w:lang w:val="en-GB"/>
        </w:rPr>
        <w:t xml:space="preserve"> </w:t>
      </w:r>
      <w:proofErr w:type="spellStart"/>
      <w:r w:rsidRPr="00165FBE">
        <w:rPr>
          <w:rFonts w:ascii="Times New Roman" w:hAnsi="Times New Roman"/>
          <w:sz w:val="24"/>
          <w:szCs w:val="24"/>
          <w:lang w:val="en-GB"/>
        </w:rPr>
        <w:t>color</w:t>
      </w:r>
      <w:proofErr w:type="spellEnd"/>
      <w:r w:rsidRPr="00165FBE">
        <w:rPr>
          <w:rFonts w:ascii="Times New Roman" w:hAnsi="Times New Roman"/>
          <w:sz w:val="24"/>
          <w:szCs w:val="24"/>
          <w:lang w:val="en-GB"/>
        </w:rPr>
        <w:t xml:space="preserve">, as well as their inflection points (dotted lines). </w:t>
      </w:r>
    </w:p>
    <w:p w14:paraId="25019854" w14:textId="493D9147" w:rsidR="005C05FE" w:rsidRPr="00165FBE" w:rsidRDefault="005C05FE" w:rsidP="00B07EAE">
      <w:pPr>
        <w:spacing w:after="200" w:line="360" w:lineRule="auto"/>
        <w:jc w:val="both"/>
        <w:rPr>
          <w:rFonts w:ascii="Times New Roman" w:hAnsi="Times New Roman"/>
          <w:sz w:val="24"/>
          <w:szCs w:val="24"/>
          <w:lang w:val="en-GB"/>
        </w:rPr>
      </w:pPr>
    </w:p>
    <w:p w14:paraId="12B68500" w14:textId="46E79934" w:rsidR="005C05FE" w:rsidRPr="00165FBE" w:rsidRDefault="005C05FE" w:rsidP="00B07EAE">
      <w:pPr>
        <w:spacing w:after="200" w:line="360" w:lineRule="auto"/>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Table </w:t>
      </w:r>
      <w:r w:rsidR="002E1903" w:rsidRPr="00165FBE">
        <w:rPr>
          <w:rFonts w:ascii="Times New Roman" w:hAnsi="Times New Roman" w:cs="Times New Roman"/>
          <w:sz w:val="24"/>
          <w:szCs w:val="24"/>
          <w:lang w:val="en-GB"/>
        </w:rPr>
        <w:t>2</w:t>
      </w:r>
      <w:r w:rsidRPr="00165FBE">
        <w:rPr>
          <w:rFonts w:ascii="Times New Roman" w:hAnsi="Times New Roman" w:cs="Times New Roman"/>
          <w:sz w:val="24"/>
          <w:szCs w:val="24"/>
          <w:lang w:val="en-GB"/>
        </w:rPr>
        <w:t>. Phase transition temperatures (in °C) of DPPC in the absence/presence of fluorescent probes measured by DSC (</w:t>
      </w:r>
      <w:proofErr w:type="spellStart"/>
      <w:r w:rsidR="005350FC" w:rsidRPr="00165FBE">
        <w:rPr>
          <w:rFonts w:ascii="Times New Roman" w:hAnsi="Times New Roman" w:cs="Times New Roman"/>
          <w:i/>
          <w:sz w:val="24"/>
          <w:szCs w:val="24"/>
          <w:lang w:val="en-GB"/>
        </w:rPr>
        <w:t>T</w:t>
      </w:r>
      <w:r w:rsidR="005350FC" w:rsidRPr="00165FBE">
        <w:rPr>
          <w:rFonts w:ascii="Times New Roman" w:hAnsi="Times New Roman" w:cs="Times New Roman"/>
          <w:sz w:val="24"/>
          <w:szCs w:val="24"/>
          <w:vertAlign w:val="subscript"/>
          <w:lang w:val="en-GB"/>
        </w:rPr>
        <w:t>p</w:t>
      </w:r>
      <w:proofErr w:type="spellEnd"/>
      <w:r w:rsidR="00DD5061" w:rsidRPr="00165FBE">
        <w:rPr>
          <w:rFonts w:ascii="Times New Roman" w:hAnsi="Times New Roman" w:cs="Times New Roman"/>
          <w:sz w:val="24"/>
          <w:szCs w:val="24"/>
          <w:vertAlign w:val="subscript"/>
          <w:lang w:val="en-GB"/>
        </w:rPr>
        <w:t xml:space="preserve"> </w:t>
      </w:r>
      <w:r w:rsidR="00DD5061" w:rsidRPr="00165FBE">
        <w:rPr>
          <w:rFonts w:ascii="Times New Roman" w:hAnsi="Times New Roman" w:cs="Times New Roman"/>
          <w:sz w:val="24"/>
          <w:szCs w:val="24"/>
          <w:lang w:val="en-GB"/>
        </w:rPr>
        <w:t>and</w:t>
      </w:r>
      <w:r w:rsidR="00DD5061" w:rsidRPr="00165FBE">
        <w:rPr>
          <w:rFonts w:ascii="Times New Roman" w:hAnsi="Times New Roman" w:cs="Times New Roman"/>
          <w:sz w:val="24"/>
          <w:szCs w:val="24"/>
          <w:vertAlign w:val="subscript"/>
          <w:lang w:val="en-GB"/>
        </w:rPr>
        <w:t xml:space="preserve"> </w:t>
      </w:r>
      <w:r w:rsidR="00DD5061" w:rsidRPr="00165FBE">
        <w:rPr>
          <w:rFonts w:ascii="Times New Roman" w:hAnsi="Times New Roman" w:cs="Times New Roman"/>
          <w:i/>
          <w:sz w:val="24"/>
          <w:szCs w:val="24"/>
          <w:lang w:val="en-GB"/>
        </w:rPr>
        <w:t>T</w:t>
      </w:r>
      <w:r w:rsidR="00DD5061" w:rsidRPr="00165FBE">
        <w:rPr>
          <w:rFonts w:ascii="Times New Roman" w:hAnsi="Times New Roman" w:cs="Times New Roman"/>
          <w:sz w:val="24"/>
          <w:szCs w:val="24"/>
          <w:vertAlign w:val="subscript"/>
          <w:lang w:val="en-GB"/>
        </w:rPr>
        <w:t>m</w:t>
      </w:r>
      <w:r w:rsidR="00DD5061" w:rsidRPr="00165FBE" w:rsidDel="00DD5061">
        <w:rPr>
          <w:rFonts w:ascii="Times New Roman" w:hAnsi="Times New Roman" w:cs="Times New Roman"/>
          <w:sz w:val="24"/>
          <w:szCs w:val="24"/>
          <w:vertAlign w:val="subscript"/>
          <w:lang w:val="en-GB"/>
        </w:rPr>
        <w:t xml:space="preserve"> </w:t>
      </w:r>
      <w:r w:rsidR="005350FC" w:rsidRPr="00165FBE">
        <w:rPr>
          <w:rFonts w:ascii="Times New Roman" w:hAnsi="Times New Roman" w:cs="Times New Roman"/>
          <w:sz w:val="24"/>
          <w:szCs w:val="24"/>
          <w:lang w:val="en-GB"/>
        </w:rPr>
        <w:t xml:space="preserve">determined </w:t>
      </w:r>
      <w:r w:rsidRPr="00165FBE">
        <w:rPr>
          <w:rFonts w:ascii="Times New Roman" w:hAnsi="Times New Roman" w:cs="Times New Roman"/>
          <w:sz w:val="24"/>
          <w:szCs w:val="24"/>
          <w:lang w:val="en-GB"/>
        </w:rPr>
        <w:t xml:space="preserve">from both onset </w:t>
      </w:r>
      <w:r w:rsidR="00E30D3F" w:rsidRPr="00165FBE">
        <w:rPr>
          <w:rFonts w:ascii="Times New Roman" w:hAnsi="Times New Roman" w:cs="Times New Roman"/>
          <w:sz w:val="24"/>
          <w:szCs w:val="24"/>
          <w:lang w:val="en-GB"/>
        </w:rPr>
        <w:t>(</w:t>
      </w:r>
      <w:r w:rsidR="00E30D3F" w:rsidRPr="00165FBE">
        <w:rPr>
          <w:rFonts w:ascii="Times New Roman" w:hAnsi="Times New Roman" w:cs="Times New Roman"/>
          <w:sz w:val="24"/>
          <w:szCs w:val="24"/>
          <w:vertAlign w:val="subscript"/>
          <w:lang w:val="en-GB"/>
        </w:rPr>
        <w:t>o</w:t>
      </w:r>
      <w:r w:rsidR="00E30D3F"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 xml:space="preserve">and maximum </w:t>
      </w:r>
      <w:r w:rsidR="00E30D3F" w:rsidRPr="00165FBE">
        <w:rPr>
          <w:rFonts w:ascii="Times New Roman" w:hAnsi="Times New Roman" w:cs="Times New Roman"/>
          <w:sz w:val="24"/>
          <w:szCs w:val="24"/>
          <w:lang w:val="en-GB"/>
        </w:rPr>
        <w:t>(</w:t>
      </w:r>
      <w:r w:rsidR="00E30D3F" w:rsidRPr="00165FBE">
        <w:rPr>
          <w:rFonts w:ascii="Times New Roman" w:hAnsi="Times New Roman" w:cs="Times New Roman"/>
          <w:sz w:val="24"/>
          <w:szCs w:val="24"/>
          <w:vertAlign w:val="subscript"/>
          <w:lang w:val="en-GB"/>
        </w:rPr>
        <w:t>m</w:t>
      </w:r>
      <w:r w:rsidR="00E30D3F"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 xml:space="preserve">of the </w:t>
      </w:r>
      <w:r w:rsidRPr="00165FBE">
        <w:rPr>
          <w:rFonts w:ascii="Times New Roman" w:hAnsi="Times New Roman" w:cs="Times New Roman"/>
          <w:sz w:val="24"/>
          <w:szCs w:val="24"/>
          <w:lang w:val="en-GB"/>
        </w:rPr>
        <w:lastRenderedPageBreak/>
        <w:t>particular transition)</w:t>
      </w:r>
      <w:r w:rsidR="005350FC" w:rsidRPr="00165FBE">
        <w:rPr>
          <w:rFonts w:ascii="Times New Roman" w:hAnsi="Times New Roman" w:cs="Times New Roman"/>
          <w:sz w:val="24"/>
          <w:szCs w:val="24"/>
          <w:lang w:val="en-GB"/>
        </w:rPr>
        <w:t xml:space="preserve"> and </w:t>
      </w:r>
      <w:r w:rsidR="00D3705D" w:rsidRPr="00165FBE">
        <w:rPr>
          <w:rFonts w:ascii="Times New Roman" w:hAnsi="Times New Roman" w:cs="Times New Roman"/>
          <w:sz w:val="24"/>
          <w:szCs w:val="24"/>
          <w:lang w:val="en-GB"/>
        </w:rPr>
        <w:t xml:space="preserve">by </w:t>
      </w:r>
      <w:r w:rsidR="00DD5061" w:rsidRPr="00165FBE">
        <w:rPr>
          <w:rFonts w:ascii="Times New Roman" w:hAnsi="Times New Roman" w:cs="Times New Roman"/>
          <w:sz w:val="24"/>
          <w:szCs w:val="24"/>
          <w:lang w:val="en-GB"/>
        </w:rPr>
        <w:t xml:space="preserve">MCA of </w:t>
      </w:r>
      <w:r w:rsidR="005350FC" w:rsidRPr="00165FBE">
        <w:rPr>
          <w:rFonts w:ascii="Times New Roman" w:hAnsi="Times New Roman" w:cs="Times New Roman"/>
          <w:sz w:val="24"/>
          <w:szCs w:val="24"/>
          <w:lang w:val="en-GB"/>
        </w:rPr>
        <w:t>temperature-dependent fluorescence spectra (</w:t>
      </w:r>
      <w:r w:rsidR="00932A57" w:rsidRPr="00165FBE">
        <w:rPr>
          <w:rFonts w:ascii="Times New Roman" w:hAnsi="Times New Roman" w:cs="Times New Roman"/>
          <w:sz w:val="24"/>
          <w:szCs w:val="24"/>
          <w:lang w:val="en-GB"/>
        </w:rPr>
        <w:t>FS</w:t>
      </w:r>
      <w:r w:rsidR="00D3705D" w:rsidRPr="00165FBE">
        <w:rPr>
          <w:rFonts w:ascii="Times New Roman" w:hAnsi="Times New Roman" w:cs="Times New Roman"/>
          <w:sz w:val="24"/>
          <w:szCs w:val="24"/>
          <w:lang w:val="en-GB"/>
        </w:rPr>
        <w:t xml:space="preserve">; </w:t>
      </w:r>
      <w:proofErr w:type="spellStart"/>
      <w:r w:rsidR="005350FC" w:rsidRPr="00165FBE">
        <w:rPr>
          <w:rFonts w:ascii="Times New Roman" w:hAnsi="Times New Roman" w:cs="Times New Roman"/>
          <w:i/>
          <w:sz w:val="24"/>
          <w:szCs w:val="24"/>
          <w:lang w:val="en-GB"/>
        </w:rPr>
        <w:t>T</w:t>
      </w:r>
      <w:r w:rsidR="005350FC" w:rsidRPr="00165FBE">
        <w:rPr>
          <w:rFonts w:ascii="Times New Roman" w:hAnsi="Times New Roman" w:cs="Times New Roman"/>
          <w:sz w:val="24"/>
          <w:szCs w:val="24"/>
          <w:vertAlign w:val="subscript"/>
          <w:lang w:val="en-GB"/>
        </w:rPr>
        <w:t>p</w:t>
      </w:r>
      <w:proofErr w:type="spellEnd"/>
      <w:r w:rsidR="005350FC" w:rsidRPr="00165FBE">
        <w:rPr>
          <w:rFonts w:ascii="Times New Roman" w:hAnsi="Times New Roman" w:cs="Times New Roman"/>
          <w:sz w:val="24"/>
          <w:szCs w:val="24"/>
          <w:lang w:val="en-GB"/>
        </w:rPr>
        <w:t xml:space="preserve"> and </w:t>
      </w:r>
      <w:r w:rsidR="005350FC" w:rsidRPr="00165FBE">
        <w:rPr>
          <w:rFonts w:ascii="Times New Roman" w:hAnsi="Times New Roman" w:cs="Times New Roman"/>
          <w:i/>
          <w:sz w:val="24"/>
          <w:szCs w:val="24"/>
          <w:lang w:val="en-GB"/>
        </w:rPr>
        <w:t>T</w:t>
      </w:r>
      <w:r w:rsidR="005350FC" w:rsidRPr="00165FBE">
        <w:rPr>
          <w:rFonts w:ascii="Times New Roman" w:hAnsi="Times New Roman" w:cs="Times New Roman"/>
          <w:sz w:val="24"/>
          <w:szCs w:val="24"/>
          <w:vertAlign w:val="subscript"/>
          <w:lang w:val="en-GB"/>
        </w:rPr>
        <w:t>m</w:t>
      </w:r>
      <w:r w:rsidR="005350FC" w:rsidRPr="00165FBE">
        <w:rPr>
          <w:rFonts w:ascii="Times New Roman" w:hAnsi="Times New Roman" w:cs="Times New Roman"/>
          <w:sz w:val="24"/>
          <w:szCs w:val="24"/>
          <w:lang w:val="en-GB"/>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92"/>
        <w:gridCol w:w="2347"/>
        <w:gridCol w:w="1188"/>
        <w:gridCol w:w="2347"/>
        <w:gridCol w:w="1188"/>
      </w:tblGrid>
      <w:tr w:rsidR="00DD5061" w:rsidRPr="00CC5065" w14:paraId="694C8906" w14:textId="77777777" w:rsidTr="0066258B">
        <w:tc>
          <w:tcPr>
            <w:tcW w:w="0" w:type="auto"/>
            <w:vMerge w:val="restart"/>
            <w:tcBorders>
              <w:top w:val="double" w:sz="4" w:space="0" w:color="auto"/>
            </w:tcBorders>
            <w:vAlign w:val="center"/>
          </w:tcPr>
          <w:p w14:paraId="1A73C40E" w14:textId="0E4A03B3"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suspension</w:t>
            </w:r>
          </w:p>
        </w:tc>
        <w:tc>
          <w:tcPr>
            <w:tcW w:w="0" w:type="auto"/>
            <w:gridSpan w:val="2"/>
            <w:tcBorders>
              <w:top w:val="double" w:sz="4" w:space="0" w:color="auto"/>
            </w:tcBorders>
            <w:vAlign w:val="center"/>
          </w:tcPr>
          <w:p w14:paraId="66A4BB56" w14:textId="4A3478BF" w:rsidR="00DD5061" w:rsidRPr="00165FBE" w:rsidRDefault="00DD5061" w:rsidP="00B07EAE">
            <w:pPr>
              <w:spacing w:after="200" w:line="360" w:lineRule="auto"/>
              <w:contextualSpacing/>
              <w:jc w:val="center"/>
              <w:rPr>
                <w:rFonts w:ascii="Times New Roman" w:hAnsi="Times New Roman" w:cs="Times New Roman"/>
                <w:sz w:val="24"/>
                <w:szCs w:val="24"/>
                <w:lang w:val="en-GB"/>
              </w:rPr>
            </w:pPr>
            <w:proofErr w:type="spellStart"/>
            <w:r w:rsidRPr="00165FBE">
              <w:rPr>
                <w:rFonts w:ascii="Times New Roman" w:hAnsi="Times New Roman" w:cs="Times New Roman"/>
                <w:i/>
                <w:sz w:val="24"/>
                <w:szCs w:val="24"/>
                <w:lang w:val="en-GB"/>
              </w:rPr>
              <w:t>T</w:t>
            </w:r>
            <w:r w:rsidRPr="00165FBE">
              <w:rPr>
                <w:rFonts w:ascii="Times New Roman" w:hAnsi="Times New Roman" w:cs="Times New Roman"/>
                <w:sz w:val="24"/>
                <w:szCs w:val="24"/>
                <w:vertAlign w:val="subscript"/>
                <w:lang w:val="en-GB"/>
              </w:rPr>
              <w:t>p</w:t>
            </w:r>
            <w:r w:rsidRPr="00165FBE">
              <w:rPr>
                <w:rFonts w:ascii="Times New Roman" w:hAnsi="Times New Roman" w:cs="Times New Roman"/>
                <w:sz w:val="24"/>
                <w:szCs w:val="24"/>
                <w:vertAlign w:val="superscript"/>
                <w:lang w:val="en-GB"/>
              </w:rPr>
              <w:t>a</w:t>
            </w:r>
            <w:proofErr w:type="spellEnd"/>
          </w:p>
        </w:tc>
        <w:tc>
          <w:tcPr>
            <w:tcW w:w="0" w:type="auto"/>
            <w:gridSpan w:val="2"/>
            <w:tcBorders>
              <w:top w:val="double" w:sz="4" w:space="0" w:color="auto"/>
            </w:tcBorders>
            <w:vAlign w:val="center"/>
          </w:tcPr>
          <w:p w14:paraId="085CC05E" w14:textId="5A0917F8" w:rsidR="00DD5061" w:rsidRPr="00165FBE" w:rsidRDefault="00DD5061" w:rsidP="00B07EAE">
            <w:pPr>
              <w:spacing w:after="200" w:line="360" w:lineRule="auto"/>
              <w:contextualSpacing/>
              <w:jc w:val="center"/>
              <w:rPr>
                <w:rFonts w:ascii="Times New Roman" w:hAnsi="Times New Roman" w:cs="Times New Roman"/>
                <w:sz w:val="24"/>
                <w:szCs w:val="24"/>
                <w:lang w:val="en-GB"/>
              </w:rPr>
            </w:pPr>
            <w:proofErr w:type="spellStart"/>
            <w:r w:rsidRPr="00165FBE">
              <w:rPr>
                <w:rFonts w:ascii="Times New Roman" w:hAnsi="Times New Roman" w:cs="Times New Roman"/>
                <w:i/>
                <w:sz w:val="24"/>
                <w:szCs w:val="24"/>
                <w:lang w:val="en-GB"/>
              </w:rPr>
              <w:t>T</w:t>
            </w:r>
            <w:r w:rsidRPr="00165FBE">
              <w:rPr>
                <w:rFonts w:ascii="Times New Roman" w:hAnsi="Times New Roman" w:cs="Times New Roman"/>
                <w:sz w:val="24"/>
                <w:szCs w:val="24"/>
                <w:vertAlign w:val="subscript"/>
                <w:lang w:val="en-GB"/>
              </w:rPr>
              <w:t>m</w:t>
            </w:r>
            <w:r w:rsidRPr="00165FBE">
              <w:rPr>
                <w:rFonts w:ascii="Times New Roman" w:hAnsi="Times New Roman" w:cs="Times New Roman"/>
                <w:sz w:val="24"/>
                <w:szCs w:val="24"/>
                <w:vertAlign w:val="superscript"/>
                <w:lang w:val="en-GB"/>
              </w:rPr>
              <w:t>a</w:t>
            </w:r>
            <w:proofErr w:type="spellEnd"/>
          </w:p>
        </w:tc>
      </w:tr>
      <w:tr w:rsidR="00DD5061" w:rsidRPr="00CC5065" w14:paraId="6C2BEA98" w14:textId="77777777" w:rsidTr="002E1903">
        <w:trPr>
          <w:trHeight w:val="769"/>
        </w:trPr>
        <w:tc>
          <w:tcPr>
            <w:tcW w:w="0" w:type="auto"/>
            <w:vMerge/>
            <w:tcBorders>
              <w:bottom w:val="single" w:sz="12" w:space="0" w:color="auto"/>
            </w:tcBorders>
            <w:vAlign w:val="center"/>
          </w:tcPr>
          <w:p w14:paraId="1050702E" w14:textId="77A84AC9" w:rsidR="00DD5061" w:rsidRPr="00165FBE" w:rsidRDefault="00DD5061" w:rsidP="00B07EAE">
            <w:pPr>
              <w:spacing w:after="200" w:line="360" w:lineRule="auto"/>
              <w:contextualSpacing/>
              <w:jc w:val="center"/>
              <w:rPr>
                <w:rFonts w:ascii="Times New Roman" w:hAnsi="Times New Roman" w:cs="Times New Roman"/>
                <w:sz w:val="24"/>
                <w:szCs w:val="24"/>
                <w:lang w:val="en-GB"/>
              </w:rPr>
            </w:pPr>
          </w:p>
        </w:tc>
        <w:tc>
          <w:tcPr>
            <w:tcW w:w="0" w:type="auto"/>
            <w:tcBorders>
              <w:bottom w:val="single" w:sz="12" w:space="0" w:color="auto"/>
            </w:tcBorders>
            <w:vAlign w:val="center"/>
          </w:tcPr>
          <w:p w14:paraId="66FD1FA9"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DSC</w:t>
            </w:r>
          </w:p>
          <w:p w14:paraId="78EC5B11" w14:textId="29E9641B" w:rsidR="00DD5061" w:rsidRPr="00165FBE" w:rsidRDefault="00DD5061" w:rsidP="00B07EAE">
            <w:pPr>
              <w:spacing w:after="200" w:line="360" w:lineRule="auto"/>
              <w:contextualSpacing/>
              <w:jc w:val="center"/>
              <w:rPr>
                <w:rFonts w:ascii="Times New Roman" w:hAnsi="Times New Roman" w:cs="Times New Roman"/>
                <w:sz w:val="24"/>
                <w:szCs w:val="24"/>
                <w:lang w:val="en-GB"/>
              </w:rPr>
            </w:pPr>
            <w:proofErr w:type="spellStart"/>
            <w:r w:rsidRPr="00165FBE">
              <w:rPr>
                <w:rFonts w:ascii="Times New Roman" w:hAnsi="Times New Roman" w:cs="Times New Roman"/>
                <w:i/>
                <w:sz w:val="24"/>
                <w:szCs w:val="24"/>
                <w:lang w:val="en-GB"/>
              </w:rPr>
              <w:t>T</w:t>
            </w:r>
            <w:r w:rsidRPr="00165FBE">
              <w:rPr>
                <w:rFonts w:ascii="Times New Roman" w:hAnsi="Times New Roman" w:cs="Times New Roman"/>
                <w:sz w:val="24"/>
                <w:szCs w:val="24"/>
                <w:vertAlign w:val="subscript"/>
                <w:lang w:val="en-GB"/>
              </w:rPr>
              <w:t>p</w:t>
            </w:r>
            <w:proofErr w:type="spellEnd"/>
            <w:r w:rsidRPr="00165FBE">
              <w:rPr>
                <w:rFonts w:ascii="Times New Roman" w:hAnsi="Times New Roman" w:cs="Times New Roman"/>
                <w:sz w:val="24"/>
                <w:szCs w:val="24"/>
                <w:vertAlign w:val="subscript"/>
                <w:lang w:val="en-GB"/>
              </w:rPr>
              <w:t>, o / m</w:t>
            </w:r>
          </w:p>
        </w:tc>
        <w:tc>
          <w:tcPr>
            <w:tcW w:w="0" w:type="auto"/>
            <w:tcBorders>
              <w:bottom w:val="single" w:sz="12" w:space="0" w:color="auto"/>
            </w:tcBorders>
            <w:vAlign w:val="center"/>
          </w:tcPr>
          <w:p w14:paraId="11C4E729" w14:textId="74D1C21D"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FS</w:t>
            </w:r>
          </w:p>
        </w:tc>
        <w:tc>
          <w:tcPr>
            <w:tcW w:w="0" w:type="auto"/>
            <w:tcBorders>
              <w:bottom w:val="single" w:sz="12" w:space="0" w:color="auto"/>
            </w:tcBorders>
            <w:vAlign w:val="center"/>
          </w:tcPr>
          <w:p w14:paraId="11567393"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DSC</w:t>
            </w:r>
          </w:p>
          <w:p w14:paraId="49E4D760" w14:textId="3C9C7C42"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i/>
                <w:sz w:val="24"/>
                <w:szCs w:val="24"/>
                <w:lang w:val="en-GB"/>
              </w:rPr>
              <w:t>T</w:t>
            </w:r>
            <w:r w:rsidRPr="00165FBE">
              <w:rPr>
                <w:rFonts w:ascii="Times New Roman" w:hAnsi="Times New Roman" w:cs="Times New Roman"/>
                <w:sz w:val="24"/>
                <w:szCs w:val="24"/>
                <w:vertAlign w:val="subscript"/>
                <w:lang w:val="en-GB"/>
              </w:rPr>
              <w:t>m, o / m</w:t>
            </w:r>
          </w:p>
        </w:tc>
        <w:tc>
          <w:tcPr>
            <w:tcW w:w="0" w:type="auto"/>
            <w:tcBorders>
              <w:bottom w:val="single" w:sz="12" w:space="0" w:color="auto"/>
            </w:tcBorders>
            <w:vAlign w:val="center"/>
          </w:tcPr>
          <w:p w14:paraId="61008645" w14:textId="54BF61DC"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FS</w:t>
            </w:r>
          </w:p>
        </w:tc>
      </w:tr>
      <w:tr w:rsidR="00DD5061" w:rsidRPr="00CC5065" w14:paraId="02E6635E" w14:textId="77777777" w:rsidTr="002E1903">
        <w:tc>
          <w:tcPr>
            <w:tcW w:w="0" w:type="auto"/>
            <w:tcBorders>
              <w:top w:val="single" w:sz="12" w:space="0" w:color="auto"/>
              <w:bottom w:val="nil"/>
            </w:tcBorders>
            <w:vAlign w:val="center"/>
          </w:tcPr>
          <w:p w14:paraId="3D9975C6"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bookmarkStart w:id="15" w:name="_Hlk98327099"/>
            <w:r w:rsidRPr="00165FBE">
              <w:rPr>
                <w:rFonts w:ascii="Times New Roman" w:hAnsi="Times New Roman" w:cs="Times New Roman"/>
                <w:sz w:val="24"/>
                <w:szCs w:val="24"/>
                <w:lang w:val="en-GB"/>
              </w:rPr>
              <w:t>DPPC</w:t>
            </w:r>
          </w:p>
        </w:tc>
        <w:tc>
          <w:tcPr>
            <w:tcW w:w="0" w:type="auto"/>
            <w:tcBorders>
              <w:top w:val="single" w:sz="12" w:space="0" w:color="auto"/>
              <w:bottom w:val="nil"/>
            </w:tcBorders>
            <w:vAlign w:val="center"/>
          </w:tcPr>
          <w:p w14:paraId="4347F828" w14:textId="27AB92A3"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33.6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35.8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single" w:sz="12" w:space="0" w:color="auto"/>
              <w:bottom w:val="nil"/>
            </w:tcBorders>
            <w:vAlign w:val="center"/>
          </w:tcPr>
          <w:p w14:paraId="3CB9A5DF"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35.5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0.1</w:t>
            </w:r>
          </w:p>
        </w:tc>
        <w:tc>
          <w:tcPr>
            <w:tcW w:w="0" w:type="auto"/>
            <w:tcBorders>
              <w:top w:val="single" w:sz="12" w:space="0" w:color="auto"/>
              <w:bottom w:val="nil"/>
            </w:tcBorders>
            <w:vAlign w:val="center"/>
          </w:tcPr>
          <w:p w14:paraId="391D2DE9" w14:textId="6089A88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40.9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41.9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single" w:sz="12" w:space="0" w:color="auto"/>
              <w:bottom w:val="nil"/>
            </w:tcBorders>
            <w:vAlign w:val="center"/>
          </w:tcPr>
          <w:p w14:paraId="0503EEA2"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44.6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0.7</w:t>
            </w:r>
          </w:p>
        </w:tc>
      </w:tr>
      <w:bookmarkEnd w:id="15"/>
      <w:tr w:rsidR="00DD5061" w:rsidRPr="00CC5065" w14:paraId="44CD3A81" w14:textId="77777777" w:rsidTr="002E1903">
        <w:tc>
          <w:tcPr>
            <w:tcW w:w="0" w:type="auto"/>
            <w:tcBorders>
              <w:top w:val="nil"/>
              <w:bottom w:val="nil"/>
            </w:tcBorders>
            <w:vAlign w:val="center"/>
          </w:tcPr>
          <w:p w14:paraId="5B7ECE8F"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DPPC + DPA</w:t>
            </w:r>
          </w:p>
        </w:tc>
        <w:tc>
          <w:tcPr>
            <w:tcW w:w="0" w:type="auto"/>
            <w:tcBorders>
              <w:top w:val="nil"/>
              <w:bottom w:val="nil"/>
            </w:tcBorders>
            <w:vAlign w:val="center"/>
          </w:tcPr>
          <w:p w14:paraId="2AC733BF" w14:textId="1484F46E"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33.1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35.6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52E8BCBC"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36.4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0.1</w:t>
            </w:r>
          </w:p>
        </w:tc>
        <w:tc>
          <w:tcPr>
            <w:tcW w:w="0" w:type="auto"/>
            <w:tcBorders>
              <w:top w:val="nil"/>
              <w:bottom w:val="nil"/>
            </w:tcBorders>
            <w:vAlign w:val="center"/>
          </w:tcPr>
          <w:p w14:paraId="459D6864" w14:textId="310EB4D9"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40.8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41.8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0ACBBAE3"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54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1</w:t>
            </w:r>
          </w:p>
        </w:tc>
      </w:tr>
      <w:tr w:rsidR="00DD5061" w:rsidRPr="00CC5065" w14:paraId="3291C9A4" w14:textId="77777777" w:rsidTr="002E1903">
        <w:tc>
          <w:tcPr>
            <w:tcW w:w="0" w:type="auto"/>
            <w:tcBorders>
              <w:top w:val="nil"/>
              <w:bottom w:val="nil"/>
            </w:tcBorders>
            <w:vAlign w:val="center"/>
          </w:tcPr>
          <w:p w14:paraId="104A4EDE"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DPPC + BPEA</w:t>
            </w:r>
          </w:p>
        </w:tc>
        <w:tc>
          <w:tcPr>
            <w:tcW w:w="0" w:type="auto"/>
            <w:tcBorders>
              <w:top w:val="nil"/>
              <w:bottom w:val="nil"/>
            </w:tcBorders>
            <w:vAlign w:val="center"/>
          </w:tcPr>
          <w:p w14:paraId="0DC052A0" w14:textId="7B445A80"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35.3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5DE05570"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37.4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0.3</w:t>
            </w:r>
          </w:p>
        </w:tc>
        <w:tc>
          <w:tcPr>
            <w:tcW w:w="0" w:type="auto"/>
            <w:tcBorders>
              <w:top w:val="nil"/>
              <w:bottom w:val="nil"/>
            </w:tcBorders>
            <w:vAlign w:val="center"/>
          </w:tcPr>
          <w:p w14:paraId="023A8E65" w14:textId="737AC7C2"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40.3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41.8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037B7706"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w:t>
            </w:r>
          </w:p>
        </w:tc>
      </w:tr>
      <w:tr w:rsidR="00DD5061" w:rsidRPr="00CC5065" w14:paraId="4EB04A3C" w14:textId="77777777" w:rsidTr="002E1903">
        <w:tc>
          <w:tcPr>
            <w:tcW w:w="0" w:type="auto"/>
            <w:tcBorders>
              <w:top w:val="nil"/>
              <w:bottom w:val="nil"/>
            </w:tcBorders>
            <w:vAlign w:val="center"/>
          </w:tcPr>
          <w:p w14:paraId="1DF175B7"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DPPC + Cl-BPEA</w:t>
            </w:r>
          </w:p>
        </w:tc>
        <w:tc>
          <w:tcPr>
            <w:tcW w:w="0" w:type="auto"/>
            <w:tcBorders>
              <w:top w:val="nil"/>
              <w:bottom w:val="nil"/>
            </w:tcBorders>
            <w:vAlign w:val="center"/>
          </w:tcPr>
          <w:p w14:paraId="533DBEDA" w14:textId="2600D93B"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31.5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0.2 / 34.6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7096D89C"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34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1</w:t>
            </w:r>
          </w:p>
        </w:tc>
        <w:tc>
          <w:tcPr>
            <w:tcW w:w="0" w:type="auto"/>
            <w:tcBorders>
              <w:top w:val="nil"/>
              <w:bottom w:val="nil"/>
            </w:tcBorders>
            <w:vAlign w:val="center"/>
          </w:tcPr>
          <w:p w14:paraId="6600C94A" w14:textId="09AE30FD"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40.3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41.6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25F8A3CA"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42.2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0.8</w:t>
            </w:r>
          </w:p>
        </w:tc>
      </w:tr>
      <w:tr w:rsidR="00DD5061" w:rsidRPr="00CC5065" w14:paraId="758F223B" w14:textId="77777777" w:rsidTr="002E1903">
        <w:tc>
          <w:tcPr>
            <w:tcW w:w="0" w:type="auto"/>
            <w:tcBorders>
              <w:top w:val="nil"/>
              <w:bottom w:val="nil"/>
            </w:tcBorders>
            <w:vAlign w:val="center"/>
          </w:tcPr>
          <w:p w14:paraId="5C1CAF12"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DPPC + L</w:t>
            </w:r>
          </w:p>
        </w:tc>
        <w:tc>
          <w:tcPr>
            <w:tcW w:w="0" w:type="auto"/>
            <w:tcBorders>
              <w:top w:val="nil"/>
              <w:bottom w:val="nil"/>
            </w:tcBorders>
            <w:vAlign w:val="center"/>
          </w:tcPr>
          <w:p w14:paraId="5375261F" w14:textId="6ECECB15"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33.2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35.1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68150731" w14:textId="77777777" w:rsidR="00DD5061" w:rsidRPr="00165FBE" w:rsidRDefault="00DD5061" w:rsidP="00B07EAE">
            <w:pPr>
              <w:spacing w:after="200" w:line="360" w:lineRule="auto"/>
              <w:contextualSpacing/>
              <w:jc w:val="center"/>
              <w:rPr>
                <w:rFonts w:ascii="Times New Roman" w:hAnsi="Times New Roman"/>
                <w:sz w:val="24"/>
                <w:szCs w:val="24"/>
                <w:lang w:val="en-GB"/>
              </w:rPr>
            </w:pPr>
            <w:r w:rsidRPr="00165FBE">
              <w:rPr>
                <w:rFonts w:ascii="Times New Roman" w:hAnsi="Times New Roman"/>
                <w:sz w:val="24"/>
                <w:szCs w:val="24"/>
                <w:lang w:val="en-GB"/>
              </w:rPr>
              <w:t xml:space="preserve">40.7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0.5</w:t>
            </w:r>
          </w:p>
          <w:p w14:paraId="09C1D2BF"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39.4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0.7</w:t>
            </w:r>
          </w:p>
        </w:tc>
        <w:tc>
          <w:tcPr>
            <w:tcW w:w="0" w:type="auto"/>
            <w:tcBorders>
              <w:top w:val="nil"/>
              <w:bottom w:val="nil"/>
            </w:tcBorders>
            <w:vAlign w:val="center"/>
          </w:tcPr>
          <w:p w14:paraId="6BBEAB19" w14:textId="3312792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40.6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0.2 / 41.8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nil"/>
            </w:tcBorders>
            <w:vAlign w:val="center"/>
          </w:tcPr>
          <w:p w14:paraId="5A72769E" w14:textId="79B21F92" w:rsidR="00DD5061" w:rsidRPr="00165FBE" w:rsidRDefault="00DD5061" w:rsidP="00B07EAE">
            <w:pPr>
              <w:spacing w:after="200" w:line="360" w:lineRule="auto"/>
              <w:contextualSpacing/>
              <w:jc w:val="center"/>
              <w:rPr>
                <w:rFonts w:ascii="Times New Roman" w:hAnsi="Times New Roman"/>
                <w:sz w:val="24"/>
                <w:szCs w:val="24"/>
                <w:lang w:val="en-GB"/>
              </w:rPr>
            </w:pPr>
            <w:r w:rsidRPr="00165FBE">
              <w:rPr>
                <w:rFonts w:ascii="Times New Roman" w:hAnsi="Times New Roman"/>
                <w:sz w:val="24"/>
                <w:szCs w:val="24"/>
                <w:lang w:val="en-GB"/>
              </w:rPr>
              <w:t xml:space="preserve">42.6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0.1</w:t>
            </w:r>
          </w:p>
          <w:p w14:paraId="743D7A70"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42.6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0.1</w:t>
            </w:r>
          </w:p>
        </w:tc>
      </w:tr>
      <w:tr w:rsidR="00DD5061" w:rsidRPr="00CC5065" w14:paraId="2DFFC349" w14:textId="77777777" w:rsidTr="002E1903">
        <w:tc>
          <w:tcPr>
            <w:tcW w:w="0" w:type="auto"/>
            <w:tcBorders>
              <w:top w:val="nil"/>
              <w:bottom w:val="double" w:sz="4" w:space="0" w:color="auto"/>
            </w:tcBorders>
            <w:vAlign w:val="center"/>
          </w:tcPr>
          <w:p w14:paraId="0F2121E7"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DPPC + R</w:t>
            </w:r>
          </w:p>
        </w:tc>
        <w:tc>
          <w:tcPr>
            <w:tcW w:w="0" w:type="auto"/>
            <w:tcBorders>
              <w:top w:val="nil"/>
              <w:bottom w:val="double" w:sz="4" w:space="0" w:color="auto"/>
            </w:tcBorders>
            <w:vAlign w:val="center"/>
          </w:tcPr>
          <w:p w14:paraId="051E6720" w14:textId="6B1C9BD3"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31.0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34.8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double" w:sz="4" w:space="0" w:color="auto"/>
            </w:tcBorders>
            <w:vAlign w:val="center"/>
          </w:tcPr>
          <w:p w14:paraId="57A02B18"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41.5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0.5</w:t>
            </w:r>
          </w:p>
        </w:tc>
        <w:tc>
          <w:tcPr>
            <w:tcW w:w="0" w:type="auto"/>
            <w:tcBorders>
              <w:top w:val="nil"/>
              <w:bottom w:val="double" w:sz="4" w:space="0" w:color="auto"/>
            </w:tcBorders>
            <w:vAlign w:val="center"/>
          </w:tcPr>
          <w:p w14:paraId="36A20E90" w14:textId="597AF715"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40.9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 / 42.0 </w:t>
            </w:r>
            <w:r w:rsidRPr="00165FBE">
              <w:rPr>
                <w:rFonts w:ascii="Times New Roman" w:hAnsi="Times New Roman" w:cs="Times New Roman"/>
                <w:sz w:val="24"/>
                <w:szCs w:val="24"/>
                <w:lang w:val="en-GB"/>
              </w:rPr>
              <w:sym w:font="Symbol" w:char="F0B1"/>
            </w:r>
            <w:r w:rsidRPr="00165FBE">
              <w:rPr>
                <w:rFonts w:ascii="Times New Roman" w:hAnsi="Times New Roman" w:cs="Times New Roman"/>
                <w:sz w:val="24"/>
                <w:szCs w:val="24"/>
                <w:lang w:val="en-GB"/>
              </w:rPr>
              <w:t xml:space="preserve"> 0.1</w:t>
            </w:r>
          </w:p>
        </w:tc>
        <w:tc>
          <w:tcPr>
            <w:tcW w:w="0" w:type="auto"/>
            <w:tcBorders>
              <w:top w:val="nil"/>
              <w:bottom w:val="double" w:sz="4" w:space="0" w:color="auto"/>
            </w:tcBorders>
            <w:vAlign w:val="center"/>
          </w:tcPr>
          <w:p w14:paraId="0BBB5D87" w14:textId="77777777" w:rsidR="00DD5061" w:rsidRPr="00165FBE" w:rsidRDefault="00DD5061" w:rsidP="00B07EAE">
            <w:pPr>
              <w:spacing w:after="200" w:line="360" w:lineRule="auto"/>
              <w:contextualSpacing/>
              <w:jc w:val="center"/>
              <w:rPr>
                <w:rFonts w:ascii="Times New Roman" w:hAnsi="Times New Roman" w:cs="Times New Roman"/>
                <w:sz w:val="24"/>
                <w:szCs w:val="24"/>
                <w:lang w:val="en-GB"/>
              </w:rPr>
            </w:pPr>
            <w:r w:rsidRPr="00165FBE">
              <w:rPr>
                <w:rFonts w:ascii="Times New Roman" w:hAnsi="Times New Roman"/>
                <w:sz w:val="24"/>
                <w:szCs w:val="24"/>
                <w:lang w:val="en-GB"/>
              </w:rPr>
              <w:t xml:space="preserve">49 </w:t>
            </w:r>
            <w:r w:rsidRPr="00165FBE">
              <w:rPr>
                <w:rFonts w:ascii="Times New Roman" w:hAnsi="Times New Roman" w:cs="Times New Roman"/>
                <w:sz w:val="24"/>
                <w:szCs w:val="24"/>
                <w:lang w:val="en-GB"/>
              </w:rPr>
              <w:t>±</w:t>
            </w:r>
            <w:r w:rsidRPr="00165FBE">
              <w:rPr>
                <w:rFonts w:ascii="Times New Roman" w:hAnsi="Times New Roman"/>
                <w:sz w:val="24"/>
                <w:szCs w:val="24"/>
                <w:lang w:val="en-GB"/>
              </w:rPr>
              <w:t xml:space="preserve"> 1</w:t>
            </w:r>
          </w:p>
        </w:tc>
      </w:tr>
    </w:tbl>
    <w:p w14:paraId="47F39DAD" w14:textId="0E3A3721" w:rsidR="005C05FE" w:rsidRPr="00165FBE" w:rsidRDefault="00DD5061" w:rsidP="00B07EAE">
      <w:pPr>
        <w:spacing w:after="200" w:line="360" w:lineRule="auto"/>
        <w:rPr>
          <w:rFonts w:ascii="Times New Roman" w:hAnsi="Times New Roman" w:cs="Times New Roman"/>
          <w:sz w:val="24"/>
          <w:szCs w:val="24"/>
          <w:lang w:val="en-GB"/>
        </w:rPr>
      </w:pPr>
      <w:proofErr w:type="spellStart"/>
      <w:r w:rsidRPr="00165FBE">
        <w:rPr>
          <w:rFonts w:ascii="Times New Roman" w:hAnsi="Times New Roman" w:cs="Times New Roman"/>
          <w:sz w:val="24"/>
          <w:szCs w:val="24"/>
          <w:vertAlign w:val="superscript"/>
          <w:lang w:val="en-GB"/>
        </w:rPr>
        <w:t>a</w:t>
      </w:r>
      <w:proofErr w:type="spellEnd"/>
      <w:r w:rsidRPr="00165FBE">
        <w:rPr>
          <w:rFonts w:ascii="Times New Roman" w:hAnsi="Times New Roman" w:cs="Times New Roman"/>
          <w:sz w:val="24"/>
          <w:szCs w:val="24"/>
          <w:lang w:val="en-GB"/>
        </w:rPr>
        <w:t xml:space="preserve"> </w:t>
      </w:r>
      <w:proofErr w:type="gramStart"/>
      <w:r w:rsidR="005C05FE" w:rsidRPr="00165FBE">
        <w:rPr>
          <w:rFonts w:ascii="Times New Roman" w:hAnsi="Times New Roman" w:cs="Times New Roman"/>
          <w:sz w:val="24"/>
          <w:szCs w:val="24"/>
          <w:lang w:val="en-GB"/>
        </w:rPr>
        <w:t>In</w:t>
      </w:r>
      <w:proofErr w:type="gramEnd"/>
      <w:r w:rsidR="005C05FE" w:rsidRPr="00165FBE">
        <w:rPr>
          <w:rFonts w:ascii="Times New Roman" w:hAnsi="Times New Roman" w:cs="Times New Roman"/>
          <w:sz w:val="24"/>
          <w:szCs w:val="24"/>
          <w:lang w:val="en-GB"/>
        </w:rPr>
        <w:t xml:space="preserve"> °C</w:t>
      </w:r>
      <w:r w:rsidRPr="00165FBE">
        <w:rPr>
          <w:rFonts w:ascii="Times New Roman" w:hAnsi="Times New Roman" w:cs="Times New Roman"/>
          <w:sz w:val="24"/>
          <w:szCs w:val="24"/>
          <w:lang w:val="en-GB"/>
        </w:rPr>
        <w:t>.</w:t>
      </w:r>
    </w:p>
    <w:p w14:paraId="5B7A48C2" w14:textId="583ED497" w:rsidR="00E50705" w:rsidRPr="00165FBE" w:rsidRDefault="00B704B5" w:rsidP="00B07EAE">
      <w:pPr>
        <w:spacing w:after="200" w:line="360" w:lineRule="auto"/>
        <w:jc w:val="both"/>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We observed </w:t>
      </w:r>
      <w:r w:rsidR="004A3D27" w:rsidRPr="00165FBE">
        <w:rPr>
          <w:rFonts w:ascii="Times New Roman" w:hAnsi="Times New Roman" w:cs="Times New Roman"/>
          <w:sz w:val="24"/>
          <w:szCs w:val="24"/>
          <w:lang w:val="en-GB"/>
        </w:rPr>
        <w:t>minor</w:t>
      </w:r>
      <w:r w:rsidR="002C7F0F" w:rsidRPr="00165FBE">
        <w:rPr>
          <w:rFonts w:ascii="Times New Roman" w:hAnsi="Times New Roman" w:cs="Times New Roman"/>
          <w:sz w:val="24"/>
          <w:szCs w:val="24"/>
          <w:lang w:val="en-GB"/>
        </w:rPr>
        <w:t xml:space="preserve"> but systematic deviation</w:t>
      </w:r>
      <w:r w:rsidR="003B651D" w:rsidRPr="00165FBE">
        <w:rPr>
          <w:rFonts w:ascii="Times New Roman" w:hAnsi="Times New Roman" w:cs="Times New Roman"/>
          <w:sz w:val="24"/>
          <w:szCs w:val="24"/>
          <w:lang w:val="en-GB"/>
        </w:rPr>
        <w:t>s</w:t>
      </w:r>
      <w:r w:rsidR="002C7F0F" w:rsidRPr="00165FBE">
        <w:rPr>
          <w:rFonts w:ascii="Times New Roman" w:hAnsi="Times New Roman" w:cs="Times New Roman"/>
          <w:sz w:val="24"/>
          <w:szCs w:val="24"/>
          <w:lang w:val="en-GB"/>
        </w:rPr>
        <w:t xml:space="preserve"> in phase transition temperatures obtained from DSC and temperature-dependent fluorescence spectra</w:t>
      </w:r>
      <w:r w:rsidRPr="00165FBE">
        <w:rPr>
          <w:rFonts w:ascii="Times New Roman" w:hAnsi="Times New Roman" w:cs="Times New Roman"/>
          <w:sz w:val="24"/>
          <w:szCs w:val="24"/>
          <w:lang w:val="en-GB"/>
        </w:rPr>
        <w:t>.</w:t>
      </w:r>
      <w:r w:rsidR="002C7F0F"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 xml:space="preserve">However, </w:t>
      </w:r>
      <w:r w:rsidR="002C7F0F" w:rsidRPr="00165FBE">
        <w:rPr>
          <w:rFonts w:ascii="Times New Roman" w:hAnsi="Times New Roman" w:cs="Times New Roman"/>
          <w:sz w:val="24"/>
          <w:szCs w:val="24"/>
          <w:lang w:val="en-GB"/>
        </w:rPr>
        <w:t xml:space="preserve">there are </w:t>
      </w:r>
      <w:r w:rsidRPr="00165FBE">
        <w:rPr>
          <w:rFonts w:ascii="Times New Roman" w:hAnsi="Times New Roman" w:cs="Times New Roman"/>
          <w:sz w:val="24"/>
          <w:szCs w:val="24"/>
          <w:lang w:val="en-GB"/>
        </w:rPr>
        <w:t xml:space="preserve">also </w:t>
      </w:r>
      <w:r w:rsidR="002C7F0F" w:rsidRPr="00165FBE">
        <w:rPr>
          <w:rFonts w:ascii="Times New Roman" w:hAnsi="Times New Roman" w:cs="Times New Roman"/>
          <w:sz w:val="24"/>
          <w:szCs w:val="24"/>
          <w:lang w:val="en-GB"/>
        </w:rPr>
        <w:t>significant differences in the probes</w:t>
      </w:r>
      <w:r w:rsidR="004A3D27" w:rsidRPr="00165FBE">
        <w:rPr>
          <w:rFonts w:ascii="Times New Roman" w:hAnsi="Times New Roman" w:cs="Times New Roman"/>
          <w:sz w:val="24"/>
          <w:szCs w:val="24"/>
          <w:lang w:val="en-GB"/>
        </w:rPr>
        <w:t>'</w:t>
      </w:r>
      <w:r w:rsidR="002C7F0F" w:rsidRPr="00165FBE">
        <w:rPr>
          <w:rFonts w:ascii="Times New Roman" w:hAnsi="Times New Roman" w:cs="Times New Roman"/>
          <w:sz w:val="24"/>
          <w:szCs w:val="24"/>
          <w:lang w:val="en-GB"/>
        </w:rPr>
        <w:t xml:space="preserve"> </w:t>
      </w:r>
      <w:proofErr w:type="spellStart"/>
      <w:r w:rsidR="00D32330" w:rsidRPr="00165FBE">
        <w:rPr>
          <w:rFonts w:ascii="Times New Roman" w:hAnsi="Times New Roman" w:cs="Times New Roman"/>
          <w:sz w:val="24"/>
          <w:szCs w:val="24"/>
          <w:lang w:val="en-GB"/>
        </w:rPr>
        <w:t>fluorimetric</w:t>
      </w:r>
      <w:proofErr w:type="spellEnd"/>
      <w:r w:rsidR="00D32330" w:rsidRPr="00165FBE">
        <w:rPr>
          <w:rFonts w:ascii="Times New Roman" w:hAnsi="Times New Roman" w:cs="Times New Roman"/>
          <w:sz w:val="24"/>
          <w:szCs w:val="24"/>
          <w:lang w:val="en-GB"/>
        </w:rPr>
        <w:t xml:space="preserve"> </w:t>
      </w:r>
      <w:r w:rsidR="002C7F0F" w:rsidRPr="00165FBE">
        <w:rPr>
          <w:rFonts w:ascii="Times New Roman" w:hAnsi="Times New Roman" w:cs="Times New Roman"/>
          <w:sz w:val="24"/>
          <w:szCs w:val="24"/>
          <w:lang w:val="en-GB"/>
        </w:rPr>
        <w:t>response to the particular phase transition</w:t>
      </w:r>
      <w:r w:rsidR="003B651D"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With p</w:t>
      </w:r>
      <w:r w:rsidR="00D579C0" w:rsidRPr="00165FBE">
        <w:rPr>
          <w:rFonts w:ascii="Times New Roman" w:hAnsi="Times New Roman" w:cs="Times New Roman"/>
          <w:sz w:val="24"/>
          <w:szCs w:val="24"/>
          <w:lang w:val="en-GB"/>
        </w:rPr>
        <w:t>ure DPPC</w:t>
      </w:r>
      <w:r w:rsidR="004A3D27" w:rsidRPr="00165FBE">
        <w:rPr>
          <w:rFonts w:ascii="Times New Roman" w:hAnsi="Times New Roman" w:cs="Times New Roman"/>
          <w:sz w:val="24"/>
          <w:szCs w:val="24"/>
          <w:lang w:val="en-GB"/>
        </w:rPr>
        <w:t>,</w:t>
      </w:r>
      <w:r w:rsidR="00D579C0"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 xml:space="preserve">we </w:t>
      </w:r>
      <w:r w:rsidR="00D579C0" w:rsidRPr="00165FBE">
        <w:rPr>
          <w:rFonts w:ascii="Times New Roman" w:hAnsi="Times New Roman" w:cs="Times New Roman"/>
          <w:sz w:val="24"/>
          <w:szCs w:val="24"/>
          <w:lang w:val="en-GB"/>
        </w:rPr>
        <w:t xml:space="preserve">detect only scattering, </w:t>
      </w:r>
      <w:r w:rsidRPr="00165FBE">
        <w:rPr>
          <w:rFonts w:ascii="Times New Roman" w:hAnsi="Times New Roman" w:cs="Times New Roman"/>
          <w:sz w:val="24"/>
          <w:szCs w:val="24"/>
          <w:lang w:val="en-GB"/>
        </w:rPr>
        <w:t xml:space="preserve">and </w:t>
      </w:r>
      <w:r w:rsidR="00D579C0" w:rsidRPr="00165FBE">
        <w:rPr>
          <w:rFonts w:ascii="Times New Roman" w:hAnsi="Times New Roman" w:cs="Times New Roman"/>
          <w:sz w:val="24"/>
          <w:szCs w:val="24"/>
          <w:lang w:val="en-GB"/>
        </w:rPr>
        <w:t xml:space="preserve">the </w:t>
      </w:r>
      <w:r w:rsidR="003B651D" w:rsidRPr="00165FBE">
        <w:rPr>
          <w:rFonts w:ascii="Times New Roman" w:hAnsi="Times New Roman" w:cs="Times New Roman"/>
          <w:sz w:val="24"/>
          <w:szCs w:val="24"/>
          <w:lang w:val="en-GB"/>
        </w:rPr>
        <w:t xml:space="preserve">corresponding response is </w:t>
      </w:r>
      <w:r w:rsidR="00D579C0" w:rsidRPr="00165FBE">
        <w:rPr>
          <w:rFonts w:ascii="Times New Roman" w:hAnsi="Times New Roman" w:cs="Times New Roman"/>
          <w:sz w:val="24"/>
          <w:szCs w:val="24"/>
          <w:lang w:val="en-GB"/>
        </w:rPr>
        <w:t xml:space="preserve">the </w:t>
      </w:r>
      <w:r w:rsidRPr="00165FBE">
        <w:rPr>
          <w:rFonts w:ascii="Times New Roman" w:hAnsi="Times New Roman" w:cs="Times New Roman"/>
          <w:sz w:val="24"/>
          <w:szCs w:val="24"/>
          <w:lang w:val="en-GB"/>
        </w:rPr>
        <w:t>largest</w:t>
      </w:r>
      <w:r w:rsidR="00D579C0" w:rsidRPr="00165FBE">
        <w:rPr>
          <w:rFonts w:ascii="Times New Roman" w:hAnsi="Times New Roman" w:cs="Times New Roman"/>
          <w:sz w:val="24"/>
          <w:szCs w:val="24"/>
          <w:lang w:val="en-GB"/>
        </w:rPr>
        <w:t xml:space="preserve"> </w:t>
      </w:r>
      <w:r w:rsidRPr="00165FBE">
        <w:rPr>
          <w:rFonts w:ascii="Times New Roman" w:hAnsi="Times New Roman" w:cs="Times New Roman"/>
          <w:sz w:val="24"/>
          <w:szCs w:val="24"/>
          <w:lang w:val="en-GB"/>
        </w:rPr>
        <w:t>in</w:t>
      </w:r>
      <w:r w:rsidR="00D579C0" w:rsidRPr="00165FBE">
        <w:rPr>
          <w:rFonts w:ascii="Times New Roman" w:hAnsi="Times New Roman" w:cs="Times New Roman"/>
          <w:sz w:val="24"/>
          <w:szCs w:val="24"/>
          <w:lang w:val="en-GB"/>
        </w:rPr>
        <w:t xml:space="preserve"> pretransiti</w:t>
      </w:r>
      <w:r w:rsidR="003B651D" w:rsidRPr="00165FBE">
        <w:rPr>
          <w:rFonts w:ascii="Times New Roman" w:hAnsi="Times New Roman" w:cs="Times New Roman"/>
          <w:sz w:val="24"/>
          <w:szCs w:val="24"/>
          <w:lang w:val="en-GB"/>
        </w:rPr>
        <w:t>o</w:t>
      </w:r>
      <w:r w:rsidR="00D579C0" w:rsidRPr="00165FBE">
        <w:rPr>
          <w:rFonts w:ascii="Times New Roman" w:hAnsi="Times New Roman" w:cs="Times New Roman"/>
          <w:sz w:val="24"/>
          <w:szCs w:val="24"/>
          <w:lang w:val="en-GB"/>
        </w:rPr>
        <w:t>n</w:t>
      </w:r>
      <w:r w:rsidR="003B651D" w:rsidRPr="00165FBE">
        <w:rPr>
          <w:rFonts w:ascii="Times New Roman" w:hAnsi="Times New Roman" w:cs="Times New Roman"/>
          <w:sz w:val="24"/>
          <w:szCs w:val="24"/>
          <w:lang w:val="en-GB"/>
        </w:rPr>
        <w:t>, while</w:t>
      </w:r>
      <w:r w:rsidR="004A3D27" w:rsidRPr="00165FBE">
        <w:rPr>
          <w:rFonts w:ascii="Times New Roman" w:hAnsi="Times New Roman" w:cs="Times New Roman"/>
          <w:sz w:val="24"/>
          <w:szCs w:val="24"/>
          <w:lang w:val="en-GB"/>
        </w:rPr>
        <w:t xml:space="preserve"> the</w:t>
      </w:r>
      <w:r w:rsidR="003B651D" w:rsidRPr="00165FBE">
        <w:rPr>
          <w:rFonts w:ascii="Times New Roman" w:hAnsi="Times New Roman" w:cs="Times New Roman"/>
          <w:sz w:val="24"/>
          <w:szCs w:val="24"/>
          <w:lang w:val="en-GB"/>
        </w:rPr>
        <w:t xml:space="preserve"> main phase transition is </w:t>
      </w:r>
      <w:r w:rsidR="003B651D" w:rsidRPr="00CC5065">
        <w:rPr>
          <w:rFonts w:ascii="Times New Roman" w:hAnsi="Times New Roman" w:cs="Times New Roman"/>
          <w:sz w:val="24"/>
          <w:szCs w:val="24"/>
          <w:lang w:val="en-GB"/>
        </w:rPr>
        <w:t>barely</w:t>
      </w:r>
      <w:r w:rsidR="003B651D" w:rsidRPr="00165FBE">
        <w:rPr>
          <w:rFonts w:ascii="Times New Roman" w:hAnsi="Times New Roman" w:cs="Times New Roman"/>
          <w:sz w:val="24"/>
          <w:szCs w:val="24"/>
          <w:lang w:val="en-GB"/>
        </w:rPr>
        <w:t xml:space="preserve"> detected (Fig. </w:t>
      </w:r>
      <w:r w:rsidR="0066258B" w:rsidRPr="00165FBE">
        <w:rPr>
          <w:rFonts w:ascii="Times New Roman" w:hAnsi="Times New Roman" w:cs="Times New Roman"/>
          <w:sz w:val="24"/>
          <w:szCs w:val="24"/>
          <w:lang w:val="en-GB"/>
        </w:rPr>
        <w:t>3a</w:t>
      </w:r>
      <w:r w:rsidR="003B651D" w:rsidRPr="00165FBE">
        <w:rPr>
          <w:rFonts w:ascii="Times New Roman" w:hAnsi="Times New Roman" w:cs="Times New Roman"/>
          <w:sz w:val="24"/>
          <w:szCs w:val="24"/>
          <w:lang w:val="en-GB"/>
        </w:rPr>
        <w:t>)</w:t>
      </w:r>
      <w:r w:rsidRPr="00165FBE">
        <w:rPr>
          <w:rFonts w:ascii="Times New Roman" w:hAnsi="Times New Roman" w:cs="Times New Roman"/>
          <w:sz w:val="24"/>
          <w:szCs w:val="24"/>
          <w:lang w:val="en-GB"/>
        </w:rPr>
        <w:t xml:space="preserve">. </w:t>
      </w:r>
      <w:r w:rsidR="001F2182" w:rsidRPr="00165FBE">
        <w:rPr>
          <w:rFonts w:ascii="Times New Roman" w:hAnsi="Times New Roman" w:cs="Times New Roman"/>
          <w:sz w:val="24"/>
          <w:szCs w:val="24"/>
          <w:lang w:val="en-GB"/>
        </w:rPr>
        <w:t>This faintly detectable m</w:t>
      </w:r>
      <w:r w:rsidRPr="00165FBE">
        <w:rPr>
          <w:rFonts w:ascii="Times New Roman" w:hAnsi="Times New Roman" w:cs="Times New Roman"/>
          <w:sz w:val="24"/>
          <w:szCs w:val="24"/>
          <w:lang w:val="en-GB"/>
        </w:rPr>
        <w:t xml:space="preserve">ain transition </w:t>
      </w:r>
      <w:r w:rsidR="003B651D" w:rsidRPr="00165FBE">
        <w:rPr>
          <w:rFonts w:ascii="Times New Roman" w:hAnsi="Times New Roman" w:cs="Times New Roman"/>
          <w:sz w:val="24"/>
          <w:szCs w:val="24"/>
          <w:lang w:val="en-GB"/>
        </w:rPr>
        <w:t xml:space="preserve">is found at </w:t>
      </w:r>
      <w:r w:rsidR="004A3D27" w:rsidRPr="00165FBE">
        <w:rPr>
          <w:rFonts w:ascii="Times New Roman" w:hAnsi="Times New Roman" w:cs="Times New Roman"/>
          <w:sz w:val="24"/>
          <w:szCs w:val="24"/>
          <w:lang w:val="en-GB"/>
        </w:rPr>
        <w:t xml:space="preserve">a </w:t>
      </w:r>
      <w:r w:rsidR="003B651D" w:rsidRPr="00165FBE">
        <w:rPr>
          <w:rFonts w:ascii="Times New Roman" w:hAnsi="Times New Roman" w:cs="Times New Roman"/>
          <w:sz w:val="24"/>
          <w:szCs w:val="24"/>
          <w:lang w:val="en-GB"/>
        </w:rPr>
        <w:t>considerably higher temperature than expected according to DSC and</w:t>
      </w:r>
      <w:r w:rsidR="0066711D" w:rsidRPr="00165FBE">
        <w:rPr>
          <w:rFonts w:ascii="Times New Roman" w:hAnsi="Times New Roman" w:cs="Times New Roman"/>
          <w:sz w:val="24"/>
          <w:szCs w:val="24"/>
          <w:lang w:val="en-GB"/>
        </w:rPr>
        <w:t xml:space="preserve"> literature </w:t>
      </w:r>
      <w:r w:rsidR="003B651D" w:rsidRPr="00165FBE">
        <w:rPr>
          <w:rFonts w:ascii="Times New Roman" w:hAnsi="Times New Roman" w:cs="Times New Roman"/>
          <w:sz w:val="24"/>
          <w:szCs w:val="24"/>
          <w:lang w:val="en-GB"/>
        </w:rPr>
        <w:t>data reported so far (</w:t>
      </w:r>
      <w:r w:rsidR="003B651D" w:rsidRPr="00165FBE">
        <w:rPr>
          <w:rFonts w:ascii="Times New Roman" w:hAnsi="Times New Roman"/>
          <w:sz w:val="24"/>
          <w:szCs w:val="24"/>
          <w:lang w:val="en-GB"/>
        </w:rPr>
        <w:t xml:space="preserve">44.6 </w:t>
      </w:r>
      <w:r w:rsidR="003B651D" w:rsidRPr="00165FBE">
        <w:rPr>
          <w:rFonts w:ascii="Times New Roman" w:hAnsi="Times New Roman" w:cs="Times New Roman"/>
          <w:sz w:val="24"/>
          <w:szCs w:val="24"/>
          <w:lang w:val="en-GB"/>
        </w:rPr>
        <w:t>±</w:t>
      </w:r>
      <w:r w:rsidR="003B651D" w:rsidRPr="00165FBE">
        <w:rPr>
          <w:rFonts w:ascii="Times New Roman" w:hAnsi="Times New Roman"/>
          <w:sz w:val="24"/>
          <w:szCs w:val="24"/>
          <w:lang w:val="en-GB"/>
        </w:rPr>
        <w:t xml:space="preserve"> 0.7 </w:t>
      </w:r>
      <w:r w:rsidR="003B651D" w:rsidRPr="00165FBE">
        <w:rPr>
          <w:rFonts w:ascii="Arial" w:hAnsi="Arial" w:cs="Arial"/>
          <w:sz w:val="24"/>
          <w:szCs w:val="24"/>
          <w:lang w:val="en-GB"/>
        </w:rPr>
        <w:t>°</w:t>
      </w:r>
      <w:r w:rsidR="003B651D" w:rsidRPr="00165FBE">
        <w:rPr>
          <w:rFonts w:ascii="Times New Roman" w:hAnsi="Times New Roman"/>
          <w:sz w:val="24"/>
          <w:szCs w:val="24"/>
          <w:lang w:val="en-GB"/>
        </w:rPr>
        <w:t>C</w:t>
      </w:r>
      <w:r w:rsidR="003B651D" w:rsidRPr="00165FBE">
        <w:rPr>
          <w:rFonts w:ascii="Times New Roman" w:hAnsi="Times New Roman" w:cs="Times New Roman"/>
          <w:sz w:val="24"/>
          <w:szCs w:val="24"/>
          <w:lang w:val="en-GB"/>
        </w:rPr>
        <w:t>)</w:t>
      </w:r>
      <w:r w:rsidR="00DD2424" w:rsidRPr="00165FBE">
        <w:rPr>
          <w:rStyle w:val="EndnoteReference"/>
          <w:rFonts w:ascii="Times New Roman" w:hAnsi="Times New Roman" w:cs="Times New Roman"/>
          <w:sz w:val="24"/>
          <w:szCs w:val="24"/>
          <w:lang w:val="en-GB"/>
        </w:rPr>
        <w:endnoteReference w:id="38"/>
      </w:r>
      <w:r w:rsidR="003B651D" w:rsidRPr="00165FBE">
        <w:rPr>
          <w:rFonts w:ascii="Times New Roman" w:hAnsi="Times New Roman" w:cs="Times New Roman"/>
          <w:sz w:val="24"/>
          <w:szCs w:val="24"/>
          <w:lang w:val="en-GB"/>
        </w:rPr>
        <w:t>. Significantly higher sensitivity on the pretransition is observed i</w:t>
      </w:r>
      <w:r w:rsidR="00D579C0" w:rsidRPr="00165FBE">
        <w:rPr>
          <w:rFonts w:ascii="Times New Roman" w:hAnsi="Times New Roman" w:cs="Times New Roman"/>
          <w:sz w:val="24"/>
          <w:szCs w:val="24"/>
          <w:lang w:val="en-GB"/>
        </w:rPr>
        <w:t xml:space="preserve">n DPPC + DPA </w:t>
      </w:r>
      <w:r w:rsidR="003B651D" w:rsidRPr="00165FBE">
        <w:rPr>
          <w:rFonts w:ascii="Times New Roman" w:hAnsi="Times New Roman" w:cs="Times New Roman"/>
          <w:sz w:val="24"/>
          <w:szCs w:val="24"/>
          <w:lang w:val="en-GB"/>
        </w:rPr>
        <w:t>and DPPC + BPEA</w:t>
      </w:r>
      <w:r w:rsidR="00E54992" w:rsidRPr="00165FBE">
        <w:rPr>
          <w:rFonts w:ascii="Times New Roman" w:hAnsi="Times New Roman" w:cs="Times New Roman"/>
          <w:sz w:val="24"/>
          <w:szCs w:val="24"/>
          <w:lang w:val="en-GB"/>
        </w:rPr>
        <w:t xml:space="preserve">, </w:t>
      </w:r>
      <w:r w:rsidR="001F2182" w:rsidRPr="00165FBE">
        <w:rPr>
          <w:rFonts w:ascii="Times New Roman" w:hAnsi="Times New Roman" w:cs="Times New Roman"/>
          <w:sz w:val="24"/>
          <w:szCs w:val="24"/>
          <w:lang w:val="en-GB"/>
        </w:rPr>
        <w:t>where</w:t>
      </w:r>
      <w:r w:rsidR="003B651D" w:rsidRPr="00165FBE">
        <w:rPr>
          <w:rFonts w:ascii="Times New Roman" w:hAnsi="Times New Roman" w:cs="Times New Roman"/>
          <w:sz w:val="24"/>
          <w:szCs w:val="24"/>
          <w:lang w:val="en-GB"/>
        </w:rPr>
        <w:t xml:space="preserve"> </w:t>
      </w:r>
      <w:r w:rsidR="00BA4F22" w:rsidRPr="00165FBE">
        <w:rPr>
          <w:rFonts w:ascii="Times New Roman" w:hAnsi="Times New Roman" w:cs="Times New Roman"/>
          <w:sz w:val="24"/>
          <w:szCs w:val="24"/>
          <w:lang w:val="en-GB"/>
        </w:rPr>
        <w:t xml:space="preserve">the </w:t>
      </w:r>
      <w:r w:rsidR="003B651D" w:rsidRPr="00165FBE">
        <w:rPr>
          <w:rFonts w:ascii="Times New Roman" w:hAnsi="Times New Roman" w:cs="Times New Roman"/>
          <w:sz w:val="24"/>
          <w:szCs w:val="24"/>
          <w:lang w:val="en-GB"/>
        </w:rPr>
        <w:t xml:space="preserve">fluorescence </w:t>
      </w:r>
      <w:r w:rsidR="00261271" w:rsidRPr="00165FBE">
        <w:rPr>
          <w:rFonts w:ascii="Times New Roman" w:hAnsi="Times New Roman" w:cs="Times New Roman"/>
          <w:sz w:val="24"/>
          <w:szCs w:val="24"/>
          <w:lang w:val="en-GB"/>
        </w:rPr>
        <w:t xml:space="preserve">intensity </w:t>
      </w:r>
      <w:r w:rsidR="003B651D" w:rsidRPr="00165FBE">
        <w:rPr>
          <w:rFonts w:ascii="Times New Roman" w:hAnsi="Times New Roman" w:cs="Times New Roman"/>
          <w:sz w:val="24"/>
          <w:szCs w:val="24"/>
          <w:lang w:val="en-GB"/>
        </w:rPr>
        <w:t>increases upon heating</w:t>
      </w:r>
      <w:r w:rsidR="001F2182" w:rsidRPr="00165FBE">
        <w:rPr>
          <w:rFonts w:ascii="Times New Roman" w:hAnsi="Times New Roman" w:cs="Times New Roman"/>
          <w:sz w:val="24"/>
          <w:szCs w:val="24"/>
          <w:lang w:val="en-GB"/>
        </w:rPr>
        <w:t>.</w:t>
      </w:r>
      <w:r w:rsidR="003B651D" w:rsidRPr="00165FBE">
        <w:rPr>
          <w:rFonts w:ascii="Times New Roman" w:hAnsi="Times New Roman" w:cs="Times New Roman"/>
          <w:sz w:val="24"/>
          <w:szCs w:val="24"/>
          <w:lang w:val="en-GB"/>
        </w:rPr>
        <w:t xml:space="preserve"> </w:t>
      </w:r>
      <w:r w:rsidR="001F2182" w:rsidRPr="00165FBE">
        <w:rPr>
          <w:rFonts w:ascii="Times New Roman" w:hAnsi="Times New Roman" w:cs="Times New Roman"/>
          <w:sz w:val="24"/>
          <w:szCs w:val="24"/>
          <w:lang w:val="en-GB"/>
        </w:rPr>
        <w:t>F</w:t>
      </w:r>
      <w:r w:rsidR="003B651D" w:rsidRPr="00165FBE">
        <w:rPr>
          <w:rFonts w:ascii="Times New Roman" w:hAnsi="Times New Roman" w:cs="Times New Roman"/>
          <w:sz w:val="24"/>
          <w:szCs w:val="24"/>
          <w:lang w:val="en-GB"/>
        </w:rPr>
        <w:t>urther</w:t>
      </w:r>
      <w:r w:rsidR="00B45CDE" w:rsidRPr="00165FBE">
        <w:rPr>
          <w:rFonts w:ascii="Times New Roman" w:hAnsi="Times New Roman" w:cs="Times New Roman"/>
          <w:sz w:val="24"/>
          <w:szCs w:val="24"/>
          <w:lang w:val="en-GB"/>
        </w:rPr>
        <w:t>more</w:t>
      </w:r>
      <w:r w:rsidR="003B651D" w:rsidRPr="00165FBE">
        <w:rPr>
          <w:rFonts w:ascii="Times New Roman" w:hAnsi="Times New Roman" w:cs="Times New Roman"/>
          <w:sz w:val="24"/>
          <w:szCs w:val="24"/>
          <w:lang w:val="en-GB"/>
        </w:rPr>
        <w:t xml:space="preserve">, </w:t>
      </w:r>
      <w:r w:rsidR="00261271" w:rsidRPr="00165FBE">
        <w:rPr>
          <w:rFonts w:ascii="Times New Roman" w:hAnsi="Times New Roman" w:cs="Times New Roman"/>
          <w:sz w:val="24"/>
          <w:szCs w:val="24"/>
          <w:lang w:val="en-GB"/>
        </w:rPr>
        <w:t>with DPPC + DPA,</w:t>
      </w:r>
      <w:r w:rsidR="003B651D" w:rsidRPr="00165FBE">
        <w:rPr>
          <w:rFonts w:ascii="Times New Roman" w:hAnsi="Times New Roman" w:cs="Times New Roman"/>
          <w:sz w:val="24"/>
          <w:szCs w:val="24"/>
          <w:lang w:val="en-GB"/>
        </w:rPr>
        <w:t xml:space="preserve"> </w:t>
      </w:r>
      <w:r w:rsidR="003B651D" w:rsidRPr="00165FBE">
        <w:rPr>
          <w:rFonts w:ascii="Times New Roman" w:hAnsi="Times New Roman" w:cs="Times New Roman"/>
          <w:i/>
          <w:sz w:val="24"/>
          <w:szCs w:val="24"/>
          <w:lang w:val="en-GB"/>
        </w:rPr>
        <w:t>T</w:t>
      </w:r>
      <w:r w:rsidR="003B651D" w:rsidRPr="00165FBE">
        <w:rPr>
          <w:rFonts w:ascii="Times New Roman" w:hAnsi="Times New Roman" w:cs="Times New Roman"/>
          <w:sz w:val="24"/>
          <w:szCs w:val="24"/>
          <w:vertAlign w:val="subscript"/>
          <w:lang w:val="en-GB"/>
        </w:rPr>
        <w:t>m</w:t>
      </w:r>
      <w:r w:rsidR="003B651D" w:rsidRPr="00165FBE">
        <w:rPr>
          <w:rFonts w:ascii="Times New Roman" w:hAnsi="Times New Roman" w:cs="Times New Roman"/>
          <w:sz w:val="24"/>
          <w:szCs w:val="24"/>
          <w:lang w:val="en-GB"/>
        </w:rPr>
        <w:t xml:space="preserve"> obtained by fitting the curve on two sigmoid transitions is excessive (</w:t>
      </w:r>
      <w:r w:rsidR="003B651D" w:rsidRPr="00165FBE">
        <w:rPr>
          <w:rFonts w:ascii="Times New Roman" w:hAnsi="Times New Roman"/>
          <w:sz w:val="24"/>
          <w:szCs w:val="24"/>
          <w:lang w:val="en-GB"/>
        </w:rPr>
        <w:t xml:space="preserve">54 </w:t>
      </w:r>
      <w:r w:rsidR="003B651D" w:rsidRPr="00165FBE">
        <w:rPr>
          <w:rFonts w:ascii="Times New Roman" w:hAnsi="Times New Roman" w:cs="Times New Roman"/>
          <w:sz w:val="24"/>
          <w:szCs w:val="24"/>
          <w:lang w:val="en-GB"/>
        </w:rPr>
        <w:t>±</w:t>
      </w:r>
      <w:r w:rsidR="003B651D" w:rsidRPr="00165FBE">
        <w:rPr>
          <w:rFonts w:ascii="Times New Roman" w:hAnsi="Times New Roman"/>
          <w:sz w:val="24"/>
          <w:szCs w:val="24"/>
          <w:lang w:val="en-GB"/>
        </w:rPr>
        <w:t xml:space="preserve"> 1</w:t>
      </w:r>
      <w:r w:rsidR="00B121E3" w:rsidRPr="00165FBE">
        <w:rPr>
          <w:rFonts w:ascii="Times New Roman" w:hAnsi="Times New Roman"/>
          <w:sz w:val="24"/>
          <w:szCs w:val="24"/>
          <w:lang w:val="en-GB"/>
        </w:rPr>
        <w:t xml:space="preserve"> </w:t>
      </w:r>
      <w:r w:rsidR="00B121E3" w:rsidRPr="00165FBE">
        <w:rPr>
          <w:rFonts w:ascii="Arial" w:hAnsi="Arial" w:cs="Arial"/>
          <w:sz w:val="24"/>
          <w:szCs w:val="24"/>
          <w:lang w:val="en-GB"/>
        </w:rPr>
        <w:t>°</w:t>
      </w:r>
      <w:r w:rsidR="00B121E3" w:rsidRPr="00165FBE">
        <w:rPr>
          <w:rFonts w:ascii="Times New Roman" w:hAnsi="Times New Roman"/>
          <w:sz w:val="24"/>
          <w:szCs w:val="24"/>
          <w:lang w:val="en-GB"/>
        </w:rPr>
        <w:t>C</w:t>
      </w:r>
      <w:r w:rsidR="00BA4F22" w:rsidRPr="00165FBE">
        <w:rPr>
          <w:rFonts w:ascii="Times New Roman" w:hAnsi="Times New Roman"/>
          <w:sz w:val="24"/>
          <w:szCs w:val="24"/>
          <w:lang w:val="en-GB"/>
        </w:rPr>
        <w:t xml:space="preserve">, Fig. </w:t>
      </w:r>
      <w:r w:rsidR="0066258B" w:rsidRPr="00165FBE">
        <w:rPr>
          <w:rFonts w:ascii="Times New Roman" w:hAnsi="Times New Roman"/>
          <w:sz w:val="24"/>
          <w:szCs w:val="24"/>
          <w:lang w:val="en-GB"/>
        </w:rPr>
        <w:t>3b</w:t>
      </w:r>
      <w:r w:rsidR="003B651D" w:rsidRPr="00165FBE">
        <w:rPr>
          <w:rFonts w:ascii="Times New Roman" w:hAnsi="Times New Roman" w:cs="Times New Roman"/>
          <w:sz w:val="24"/>
          <w:szCs w:val="24"/>
          <w:lang w:val="en-GB"/>
        </w:rPr>
        <w:t>)</w:t>
      </w:r>
      <w:r w:rsidR="00B121E3" w:rsidRPr="00165FBE">
        <w:rPr>
          <w:rFonts w:ascii="Times New Roman" w:hAnsi="Times New Roman" w:cs="Times New Roman"/>
          <w:sz w:val="24"/>
          <w:szCs w:val="24"/>
          <w:lang w:val="en-GB"/>
        </w:rPr>
        <w:t xml:space="preserve">, whereas for BPEA second inflection point </w:t>
      </w:r>
      <w:r w:rsidR="00BA4F22" w:rsidRPr="00165FBE">
        <w:rPr>
          <w:rFonts w:ascii="Times New Roman" w:hAnsi="Times New Roman" w:cs="Times New Roman"/>
          <w:sz w:val="24"/>
          <w:szCs w:val="24"/>
          <w:lang w:val="en-GB"/>
        </w:rPr>
        <w:t xml:space="preserve">(Fig. </w:t>
      </w:r>
      <w:r w:rsidR="0066258B" w:rsidRPr="00165FBE">
        <w:rPr>
          <w:rFonts w:ascii="Times New Roman" w:hAnsi="Times New Roman" w:cs="Times New Roman"/>
          <w:sz w:val="24"/>
          <w:szCs w:val="24"/>
          <w:lang w:val="en-GB"/>
        </w:rPr>
        <w:t>3c</w:t>
      </w:r>
      <w:r w:rsidR="00BA4F22" w:rsidRPr="00165FBE">
        <w:rPr>
          <w:rFonts w:ascii="Times New Roman" w:hAnsi="Times New Roman" w:cs="Times New Roman"/>
          <w:sz w:val="24"/>
          <w:szCs w:val="24"/>
          <w:lang w:val="en-GB"/>
        </w:rPr>
        <w:t>)</w:t>
      </w:r>
      <w:r w:rsidR="00B121E3" w:rsidRPr="00165FBE">
        <w:rPr>
          <w:rFonts w:ascii="Times New Roman" w:hAnsi="Times New Roman" w:cs="Times New Roman"/>
          <w:sz w:val="24"/>
          <w:szCs w:val="24"/>
          <w:lang w:val="en-GB"/>
        </w:rPr>
        <w:t xml:space="preserve">. </w:t>
      </w:r>
      <w:r w:rsidR="00BA4F22" w:rsidRPr="00165FBE">
        <w:rPr>
          <w:rFonts w:ascii="Times New Roman" w:hAnsi="Times New Roman" w:cs="Times New Roman"/>
          <w:sz w:val="24"/>
          <w:szCs w:val="24"/>
          <w:lang w:val="en-GB"/>
        </w:rPr>
        <w:t xml:space="preserve">Cl-BPEA and L </w:t>
      </w:r>
      <w:r w:rsidR="00E2227C" w:rsidRPr="00165FBE">
        <w:rPr>
          <w:rFonts w:ascii="Times New Roman" w:hAnsi="Times New Roman" w:cs="Times New Roman"/>
          <w:sz w:val="24"/>
          <w:szCs w:val="24"/>
          <w:lang w:val="en-GB"/>
        </w:rPr>
        <w:t>reflect both pre- an</w:t>
      </w:r>
      <w:r w:rsidR="00DE540C" w:rsidRPr="00165FBE">
        <w:rPr>
          <w:rFonts w:ascii="Times New Roman" w:hAnsi="Times New Roman" w:cs="Times New Roman"/>
          <w:sz w:val="24"/>
          <w:szCs w:val="24"/>
          <w:lang w:val="en-GB"/>
        </w:rPr>
        <w:t>d</w:t>
      </w:r>
      <w:r w:rsidR="00E2227C" w:rsidRPr="00165FBE">
        <w:rPr>
          <w:rFonts w:ascii="Times New Roman" w:hAnsi="Times New Roman" w:cs="Times New Roman"/>
          <w:sz w:val="24"/>
          <w:szCs w:val="24"/>
          <w:lang w:val="en-GB"/>
        </w:rPr>
        <w:t xml:space="preserve"> main phase transition, differing in that Cl-BPEA is equally sensitive to both pre- and main phase transition (Fig. </w:t>
      </w:r>
      <w:r w:rsidR="0066258B" w:rsidRPr="00165FBE">
        <w:rPr>
          <w:rFonts w:ascii="Times New Roman" w:hAnsi="Times New Roman" w:cs="Times New Roman"/>
          <w:sz w:val="24"/>
          <w:szCs w:val="24"/>
          <w:lang w:val="en-GB"/>
        </w:rPr>
        <w:t>3d</w:t>
      </w:r>
      <w:r w:rsidR="00E2227C" w:rsidRPr="00165FBE">
        <w:rPr>
          <w:rFonts w:ascii="Times New Roman" w:hAnsi="Times New Roman" w:cs="Times New Roman"/>
          <w:sz w:val="24"/>
          <w:szCs w:val="24"/>
          <w:lang w:val="en-GB"/>
        </w:rPr>
        <w:t>)</w:t>
      </w:r>
      <w:r w:rsidR="00F36897" w:rsidRPr="00165FBE">
        <w:rPr>
          <w:rFonts w:ascii="Times New Roman" w:hAnsi="Times New Roman" w:cs="Times New Roman"/>
          <w:sz w:val="24"/>
          <w:szCs w:val="24"/>
          <w:lang w:val="en-GB"/>
        </w:rPr>
        <w:t>,</w:t>
      </w:r>
      <w:r w:rsidR="00E2227C" w:rsidRPr="00165FBE">
        <w:rPr>
          <w:rFonts w:ascii="Times New Roman" w:hAnsi="Times New Roman" w:cs="Times New Roman"/>
          <w:sz w:val="24"/>
          <w:szCs w:val="24"/>
          <w:lang w:val="en-GB"/>
        </w:rPr>
        <w:t xml:space="preserve"> </w:t>
      </w:r>
      <w:r w:rsidR="00F36897" w:rsidRPr="00165FBE">
        <w:rPr>
          <w:rFonts w:ascii="Times New Roman" w:hAnsi="Times New Roman" w:cs="Times New Roman"/>
          <w:sz w:val="24"/>
          <w:szCs w:val="24"/>
          <w:lang w:val="en-GB"/>
        </w:rPr>
        <w:t>while</w:t>
      </w:r>
      <w:r w:rsidR="00E2227C" w:rsidRPr="00165FBE">
        <w:rPr>
          <w:rFonts w:ascii="Times New Roman" w:hAnsi="Times New Roman" w:cs="Times New Roman"/>
          <w:sz w:val="24"/>
          <w:szCs w:val="24"/>
          <w:lang w:val="en-GB"/>
        </w:rPr>
        <w:t xml:space="preserve"> L</w:t>
      </w:r>
      <w:r w:rsidR="00D32330" w:rsidRPr="00165FBE">
        <w:rPr>
          <w:rFonts w:ascii="Times New Roman" w:hAnsi="Times New Roman" w:cs="Times New Roman"/>
          <w:sz w:val="24"/>
          <w:szCs w:val="24"/>
          <w:lang w:val="en-GB"/>
        </w:rPr>
        <w:t xml:space="preserve"> is more sensitive</w:t>
      </w:r>
      <w:r w:rsidR="00E2227C" w:rsidRPr="00165FBE">
        <w:rPr>
          <w:rFonts w:ascii="Times New Roman" w:hAnsi="Times New Roman" w:cs="Times New Roman"/>
          <w:sz w:val="24"/>
          <w:szCs w:val="24"/>
          <w:lang w:val="en-GB"/>
        </w:rPr>
        <w:t xml:space="preserve"> to the main phase transition (Fig. </w:t>
      </w:r>
      <w:r w:rsidR="0066258B" w:rsidRPr="00165FBE">
        <w:rPr>
          <w:rFonts w:ascii="Times New Roman" w:hAnsi="Times New Roman" w:cs="Times New Roman"/>
          <w:sz w:val="24"/>
          <w:szCs w:val="24"/>
          <w:lang w:val="en-GB"/>
        </w:rPr>
        <w:t>3e</w:t>
      </w:r>
      <w:r w:rsidR="00E2227C" w:rsidRPr="00165FBE">
        <w:rPr>
          <w:rFonts w:ascii="Times New Roman" w:hAnsi="Times New Roman" w:cs="Times New Roman"/>
          <w:sz w:val="24"/>
          <w:szCs w:val="24"/>
          <w:lang w:val="en-GB"/>
        </w:rPr>
        <w:t xml:space="preserve">). Additionally, the curves </w:t>
      </w:r>
      <w:r w:rsidR="00341344" w:rsidRPr="00165FBE">
        <w:rPr>
          <w:rFonts w:ascii="Times New Roman" w:hAnsi="Times New Roman" w:cs="Times New Roman"/>
          <w:sz w:val="24"/>
          <w:szCs w:val="24"/>
          <w:lang w:val="en-GB"/>
        </w:rPr>
        <w:t xml:space="preserve">originated from </w:t>
      </w:r>
      <w:r w:rsidR="00E2227C" w:rsidRPr="00165FBE">
        <w:rPr>
          <w:rFonts w:ascii="Times New Roman" w:hAnsi="Times New Roman" w:cs="Times New Roman"/>
          <w:sz w:val="24"/>
          <w:szCs w:val="24"/>
          <w:lang w:val="en-GB"/>
        </w:rPr>
        <w:t xml:space="preserve">DPPC + L </w:t>
      </w:r>
      <w:r w:rsidR="00341344" w:rsidRPr="00165FBE">
        <w:rPr>
          <w:rFonts w:ascii="Times New Roman" w:hAnsi="Times New Roman" w:cs="Times New Roman"/>
          <w:sz w:val="24"/>
          <w:szCs w:val="24"/>
          <w:lang w:val="en-GB"/>
        </w:rPr>
        <w:t xml:space="preserve">suspension </w:t>
      </w:r>
      <w:r w:rsidR="00E2227C" w:rsidRPr="00165FBE">
        <w:rPr>
          <w:rFonts w:ascii="Times New Roman" w:hAnsi="Times New Roman" w:cs="Times New Roman"/>
          <w:sz w:val="24"/>
          <w:szCs w:val="24"/>
          <w:lang w:val="en-GB"/>
        </w:rPr>
        <w:t>resemble those obtained by temperature-depe</w:t>
      </w:r>
      <w:r w:rsidR="00230521" w:rsidRPr="00165FBE">
        <w:rPr>
          <w:rFonts w:ascii="Times New Roman" w:hAnsi="Times New Roman" w:cs="Times New Roman"/>
          <w:sz w:val="24"/>
          <w:szCs w:val="24"/>
          <w:lang w:val="en-GB"/>
        </w:rPr>
        <w:t>n</w:t>
      </w:r>
      <w:r w:rsidR="00E2227C" w:rsidRPr="00165FBE">
        <w:rPr>
          <w:rFonts w:ascii="Times New Roman" w:hAnsi="Times New Roman" w:cs="Times New Roman"/>
          <w:sz w:val="24"/>
          <w:szCs w:val="24"/>
          <w:lang w:val="en-GB"/>
        </w:rPr>
        <w:t>dent FTIR spectra of DPPC</w:t>
      </w:r>
      <w:r w:rsidR="00B83D0B" w:rsidRPr="00165FBE">
        <w:rPr>
          <w:rFonts w:ascii="Times New Roman" w:hAnsi="Times New Roman" w:cs="Times New Roman"/>
          <w:sz w:val="24"/>
          <w:szCs w:val="24"/>
          <w:vertAlign w:val="superscript"/>
          <w:lang w:val="en-GB"/>
        </w:rPr>
        <w:fldChar w:fldCharType="begin"/>
      </w:r>
      <w:r w:rsidR="00B83D0B" w:rsidRPr="00165FBE">
        <w:rPr>
          <w:rFonts w:ascii="Times New Roman" w:hAnsi="Times New Roman" w:cs="Times New Roman"/>
          <w:sz w:val="24"/>
          <w:szCs w:val="24"/>
          <w:vertAlign w:val="superscript"/>
          <w:lang w:val="en-GB"/>
        </w:rPr>
        <w:instrText xml:space="preserve"> NOTEREF _Ref99468081 \h  \* MERGEFORMAT </w:instrText>
      </w:r>
      <w:r w:rsidR="00B83D0B" w:rsidRPr="00165FBE">
        <w:rPr>
          <w:rFonts w:ascii="Times New Roman" w:hAnsi="Times New Roman" w:cs="Times New Roman"/>
          <w:sz w:val="24"/>
          <w:szCs w:val="24"/>
          <w:vertAlign w:val="superscript"/>
          <w:lang w:val="en-GB"/>
        </w:rPr>
      </w:r>
      <w:r w:rsidR="00B83D0B" w:rsidRPr="00165FBE">
        <w:rPr>
          <w:rFonts w:ascii="Times New Roman" w:hAnsi="Times New Roman" w:cs="Times New Roman"/>
          <w:sz w:val="24"/>
          <w:szCs w:val="24"/>
          <w:vertAlign w:val="superscript"/>
          <w:lang w:val="en-GB"/>
        </w:rPr>
        <w:fldChar w:fldCharType="separate"/>
      </w:r>
      <w:r w:rsidR="00B83D0B" w:rsidRPr="00165FBE">
        <w:rPr>
          <w:rFonts w:ascii="Times New Roman" w:hAnsi="Times New Roman" w:cs="Times New Roman"/>
          <w:sz w:val="24"/>
          <w:szCs w:val="24"/>
          <w:vertAlign w:val="superscript"/>
          <w:lang w:val="en-GB"/>
        </w:rPr>
        <w:t>26</w:t>
      </w:r>
      <w:r w:rsidR="00B83D0B" w:rsidRPr="00165FBE">
        <w:rPr>
          <w:rFonts w:ascii="Times New Roman" w:hAnsi="Times New Roman" w:cs="Times New Roman"/>
          <w:sz w:val="24"/>
          <w:szCs w:val="24"/>
          <w:vertAlign w:val="superscript"/>
          <w:lang w:val="en-GB"/>
        </w:rPr>
        <w:fldChar w:fldCharType="end"/>
      </w:r>
      <w:r w:rsidR="00341344" w:rsidRPr="00165FBE">
        <w:rPr>
          <w:rFonts w:ascii="Times New Roman" w:hAnsi="Times New Roman" w:cs="Times New Roman"/>
          <w:sz w:val="24"/>
          <w:szCs w:val="24"/>
          <w:lang w:val="en-GB"/>
        </w:rPr>
        <w:t xml:space="preserve">, in which the depth of particular sigmoid transition is </w:t>
      </w:r>
      <w:r w:rsidR="00E2227C" w:rsidRPr="00165FBE">
        <w:rPr>
          <w:rFonts w:ascii="Times New Roman" w:hAnsi="Times New Roman" w:cs="Times New Roman"/>
          <w:sz w:val="24"/>
          <w:szCs w:val="24"/>
          <w:lang w:val="en-GB"/>
        </w:rPr>
        <w:t xml:space="preserve">proportional </w:t>
      </w:r>
      <w:r w:rsidR="00341344" w:rsidRPr="00165FBE">
        <w:rPr>
          <w:rFonts w:ascii="Times New Roman" w:hAnsi="Times New Roman" w:cs="Times New Roman"/>
          <w:sz w:val="24"/>
          <w:szCs w:val="24"/>
          <w:lang w:val="en-GB"/>
        </w:rPr>
        <w:t>to</w:t>
      </w:r>
      <w:r w:rsidR="00E2227C" w:rsidRPr="00165FBE">
        <w:rPr>
          <w:rFonts w:ascii="Times New Roman" w:hAnsi="Times New Roman" w:cs="Times New Roman"/>
          <w:sz w:val="24"/>
          <w:szCs w:val="24"/>
          <w:lang w:val="en-GB"/>
        </w:rPr>
        <w:t xml:space="preserve"> the cooperativity degree of the </w:t>
      </w:r>
      <w:r w:rsidR="00341344" w:rsidRPr="00165FBE">
        <w:rPr>
          <w:rFonts w:ascii="Times New Roman" w:hAnsi="Times New Roman" w:cs="Times New Roman"/>
          <w:sz w:val="24"/>
          <w:szCs w:val="24"/>
          <w:lang w:val="en-GB"/>
        </w:rPr>
        <w:t>associated</w:t>
      </w:r>
      <w:r w:rsidR="00E2227C" w:rsidRPr="00165FBE">
        <w:rPr>
          <w:rFonts w:ascii="Times New Roman" w:hAnsi="Times New Roman" w:cs="Times New Roman"/>
          <w:sz w:val="24"/>
          <w:szCs w:val="24"/>
          <w:lang w:val="en-GB"/>
        </w:rPr>
        <w:t xml:space="preserve"> phase transition. </w:t>
      </w:r>
      <w:r w:rsidR="00D579C0" w:rsidRPr="00165FBE">
        <w:rPr>
          <w:rFonts w:ascii="Times New Roman" w:hAnsi="Times New Roman" w:cs="Times New Roman"/>
          <w:sz w:val="24"/>
          <w:szCs w:val="24"/>
          <w:lang w:val="en-GB"/>
        </w:rPr>
        <w:t>R</w:t>
      </w:r>
      <w:r w:rsidR="00E2227C" w:rsidRPr="00165FBE">
        <w:rPr>
          <w:rFonts w:ascii="Times New Roman" w:hAnsi="Times New Roman" w:cs="Times New Roman"/>
          <w:sz w:val="24"/>
          <w:szCs w:val="24"/>
          <w:lang w:val="en-GB"/>
        </w:rPr>
        <w:t xml:space="preserve"> incorporated in DPPC multibilayers </w:t>
      </w:r>
      <w:r w:rsidR="00D579C0" w:rsidRPr="00165FBE">
        <w:rPr>
          <w:rFonts w:ascii="Times New Roman" w:hAnsi="Times New Roman" w:cs="Times New Roman"/>
          <w:sz w:val="24"/>
          <w:szCs w:val="24"/>
          <w:lang w:val="en-GB"/>
        </w:rPr>
        <w:t xml:space="preserve">does not detect any phase transition below 40 </w:t>
      </w:r>
      <w:r w:rsidR="00E2227C" w:rsidRPr="00165FBE">
        <w:rPr>
          <w:rFonts w:ascii="Arial" w:hAnsi="Arial" w:cs="Arial"/>
          <w:sz w:val="24"/>
          <w:szCs w:val="24"/>
          <w:lang w:val="en-GB"/>
        </w:rPr>
        <w:t>°</w:t>
      </w:r>
      <w:r w:rsidR="00D579C0" w:rsidRPr="00165FBE">
        <w:rPr>
          <w:rFonts w:ascii="Times New Roman" w:hAnsi="Times New Roman" w:cs="Times New Roman"/>
          <w:sz w:val="24"/>
          <w:szCs w:val="24"/>
          <w:lang w:val="en-GB"/>
        </w:rPr>
        <w:t xml:space="preserve">C, making it </w:t>
      </w:r>
      <w:r w:rsidR="00EB558D" w:rsidRPr="00165FBE">
        <w:rPr>
          <w:rFonts w:ascii="Times New Roman" w:hAnsi="Times New Roman" w:cs="Times New Roman"/>
          <w:sz w:val="24"/>
          <w:szCs w:val="24"/>
          <w:lang w:val="en-GB"/>
        </w:rPr>
        <w:t>relatively</w:t>
      </w:r>
      <w:r w:rsidR="00D579C0" w:rsidRPr="00165FBE">
        <w:rPr>
          <w:rFonts w:ascii="Times New Roman" w:hAnsi="Times New Roman" w:cs="Times New Roman"/>
          <w:sz w:val="24"/>
          <w:szCs w:val="24"/>
          <w:lang w:val="en-GB"/>
        </w:rPr>
        <w:t xml:space="preserve"> </w:t>
      </w:r>
      <w:r w:rsidR="00A83792" w:rsidRPr="00165FBE">
        <w:rPr>
          <w:rFonts w:ascii="Times New Roman" w:hAnsi="Times New Roman" w:cs="Times New Roman"/>
          <w:sz w:val="24"/>
          <w:szCs w:val="24"/>
          <w:lang w:val="en-GB"/>
        </w:rPr>
        <w:t>in</w:t>
      </w:r>
      <w:r w:rsidR="00D579C0" w:rsidRPr="00165FBE">
        <w:rPr>
          <w:rFonts w:ascii="Times New Roman" w:hAnsi="Times New Roman" w:cs="Times New Roman"/>
          <w:sz w:val="24"/>
          <w:szCs w:val="24"/>
          <w:lang w:val="en-GB"/>
        </w:rPr>
        <w:t>sensitive to the pretransition</w:t>
      </w:r>
      <w:r w:rsidR="00E2227C" w:rsidRPr="00165FBE">
        <w:rPr>
          <w:rFonts w:ascii="Times New Roman" w:hAnsi="Times New Roman" w:cs="Times New Roman"/>
          <w:sz w:val="24"/>
          <w:szCs w:val="24"/>
          <w:lang w:val="en-GB"/>
        </w:rPr>
        <w:t xml:space="preserve"> (Fig. </w:t>
      </w:r>
      <w:r w:rsidR="0066258B" w:rsidRPr="00165FBE">
        <w:rPr>
          <w:rFonts w:ascii="Times New Roman" w:hAnsi="Times New Roman" w:cs="Times New Roman"/>
          <w:sz w:val="24"/>
          <w:szCs w:val="24"/>
          <w:lang w:val="en-GB"/>
        </w:rPr>
        <w:t>3f</w:t>
      </w:r>
      <w:r w:rsidR="00E2227C" w:rsidRPr="00165FBE">
        <w:rPr>
          <w:rFonts w:ascii="Times New Roman" w:hAnsi="Times New Roman" w:cs="Times New Roman"/>
          <w:sz w:val="24"/>
          <w:szCs w:val="24"/>
          <w:lang w:val="en-GB"/>
        </w:rPr>
        <w:t>)</w:t>
      </w:r>
      <w:r w:rsidR="00D579C0" w:rsidRPr="00165FBE">
        <w:rPr>
          <w:rFonts w:ascii="Times New Roman" w:hAnsi="Times New Roman" w:cs="Times New Roman"/>
          <w:sz w:val="24"/>
          <w:szCs w:val="24"/>
          <w:lang w:val="en-GB"/>
        </w:rPr>
        <w:t>.</w:t>
      </w:r>
      <w:r w:rsidR="00E50705" w:rsidRPr="00165FBE">
        <w:rPr>
          <w:rFonts w:ascii="Times New Roman" w:hAnsi="Times New Roman" w:cs="Times New Roman"/>
          <w:sz w:val="24"/>
          <w:szCs w:val="24"/>
          <w:lang w:val="en-GB"/>
        </w:rPr>
        <w:t xml:space="preserve"> </w:t>
      </w:r>
    </w:p>
    <w:p w14:paraId="677A1652" w14:textId="3EDF17CB" w:rsidR="00501E4E" w:rsidRPr="00165FBE" w:rsidRDefault="008B4C4F" w:rsidP="00B07EAE">
      <w:pPr>
        <w:spacing w:after="200" w:line="360" w:lineRule="auto"/>
        <w:jc w:val="both"/>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The deviation of </w:t>
      </w:r>
      <w:r w:rsidR="000E16C8" w:rsidRPr="00165FBE">
        <w:rPr>
          <w:rFonts w:ascii="Times New Roman" w:hAnsi="Times New Roman" w:cs="Times New Roman"/>
          <w:sz w:val="24"/>
          <w:szCs w:val="24"/>
          <w:lang w:val="en-GB"/>
        </w:rPr>
        <w:t xml:space="preserve">lipid phase transitions temperatures </w:t>
      </w:r>
      <w:r w:rsidRPr="00165FBE">
        <w:rPr>
          <w:rFonts w:ascii="Times New Roman" w:hAnsi="Times New Roman" w:cs="Times New Roman"/>
          <w:sz w:val="24"/>
          <w:szCs w:val="24"/>
          <w:lang w:val="en-GB"/>
        </w:rPr>
        <w:t xml:space="preserve">obtained by DSC and temperature-dependent fluorescence spectroscopy might be the consequence of the fact that </w:t>
      </w:r>
      <w:r w:rsidR="000E16C8" w:rsidRPr="00165FBE">
        <w:rPr>
          <w:rFonts w:ascii="Times New Roman" w:hAnsi="Times New Roman" w:cs="Times New Roman"/>
          <w:sz w:val="24"/>
          <w:szCs w:val="24"/>
          <w:lang w:val="en-GB"/>
        </w:rPr>
        <w:t xml:space="preserve">the </w:t>
      </w:r>
      <w:r w:rsidR="000E16C8" w:rsidRPr="00165FBE">
        <w:rPr>
          <w:rFonts w:ascii="Times New Roman" w:hAnsi="Times New Roman" w:cs="Times New Roman"/>
          <w:sz w:val="24"/>
          <w:szCs w:val="24"/>
          <w:lang w:val="en-GB"/>
        </w:rPr>
        <w:lastRenderedPageBreak/>
        <w:t xml:space="preserve">corresponding temperatures </w:t>
      </w:r>
      <w:r w:rsidRPr="00165FBE">
        <w:rPr>
          <w:rFonts w:ascii="Times New Roman" w:hAnsi="Times New Roman" w:cs="Times New Roman"/>
          <w:sz w:val="24"/>
          <w:szCs w:val="24"/>
          <w:lang w:val="en-GB"/>
        </w:rPr>
        <w:t>are captured indirectly, i.e. not by monitoring the behavio</w:t>
      </w:r>
      <w:r w:rsidR="00EB558D" w:rsidRPr="00165FBE">
        <w:rPr>
          <w:rFonts w:ascii="Times New Roman" w:hAnsi="Times New Roman" w:cs="Times New Roman"/>
          <w:sz w:val="24"/>
          <w:szCs w:val="24"/>
          <w:lang w:val="en-GB"/>
        </w:rPr>
        <w:t>u</w:t>
      </w:r>
      <w:r w:rsidRPr="00165FBE">
        <w:rPr>
          <w:rFonts w:ascii="Times New Roman" w:hAnsi="Times New Roman" w:cs="Times New Roman"/>
          <w:sz w:val="24"/>
          <w:szCs w:val="24"/>
          <w:lang w:val="en-GB"/>
        </w:rPr>
        <w:t>r</w:t>
      </w:r>
      <w:r w:rsidR="000E16C8" w:rsidRPr="00165FBE">
        <w:rPr>
          <w:rFonts w:ascii="Times New Roman" w:hAnsi="Times New Roman" w:cs="Times New Roman"/>
          <w:sz w:val="24"/>
          <w:szCs w:val="24"/>
          <w:lang w:val="en-GB"/>
        </w:rPr>
        <w:t xml:space="preserve"> of the bilayer</w:t>
      </w:r>
      <w:r w:rsidRPr="00165FBE">
        <w:rPr>
          <w:rFonts w:ascii="Times New Roman" w:hAnsi="Times New Roman" w:cs="Times New Roman"/>
          <w:sz w:val="24"/>
          <w:szCs w:val="24"/>
          <w:lang w:val="en-GB"/>
        </w:rPr>
        <w:t xml:space="preserve"> but</w:t>
      </w:r>
      <w:r w:rsidR="00EB558D" w:rsidRPr="00165FBE">
        <w:rPr>
          <w:rFonts w:ascii="Times New Roman" w:hAnsi="Times New Roman" w:cs="Times New Roman"/>
          <w:sz w:val="24"/>
          <w:szCs w:val="24"/>
          <w:lang w:val="en-GB"/>
        </w:rPr>
        <w:t xml:space="preserve"> by observing the </w:t>
      </w:r>
      <w:proofErr w:type="spellStart"/>
      <w:r w:rsidR="00EB558D" w:rsidRPr="00165FBE">
        <w:rPr>
          <w:rFonts w:ascii="Times New Roman" w:hAnsi="Times New Roman" w:cs="Times New Roman"/>
          <w:sz w:val="24"/>
          <w:szCs w:val="24"/>
          <w:lang w:val="en-GB"/>
        </w:rPr>
        <w:t>fluorimetric</w:t>
      </w:r>
      <w:proofErr w:type="spellEnd"/>
      <w:r w:rsidR="00EB558D" w:rsidRPr="00165FBE">
        <w:rPr>
          <w:rFonts w:ascii="Times New Roman" w:hAnsi="Times New Roman" w:cs="Times New Roman"/>
          <w:sz w:val="24"/>
          <w:szCs w:val="24"/>
          <w:lang w:val="en-GB"/>
        </w:rPr>
        <w:t xml:space="preserve"> changes in </w:t>
      </w:r>
      <w:r w:rsidRPr="00165FBE">
        <w:rPr>
          <w:rFonts w:ascii="Times New Roman" w:hAnsi="Times New Roman" w:cs="Times New Roman"/>
          <w:sz w:val="24"/>
          <w:szCs w:val="24"/>
          <w:lang w:val="en-GB"/>
        </w:rPr>
        <w:t>the partic</w:t>
      </w:r>
      <w:r w:rsidR="000E16C8" w:rsidRPr="00165FBE">
        <w:rPr>
          <w:rFonts w:ascii="Times New Roman" w:hAnsi="Times New Roman" w:cs="Times New Roman"/>
          <w:sz w:val="24"/>
          <w:szCs w:val="24"/>
          <w:lang w:val="en-GB"/>
        </w:rPr>
        <w:t>ul</w:t>
      </w:r>
      <w:r w:rsidRPr="00165FBE">
        <w:rPr>
          <w:rFonts w:ascii="Times New Roman" w:hAnsi="Times New Roman" w:cs="Times New Roman"/>
          <w:sz w:val="24"/>
          <w:szCs w:val="24"/>
          <w:lang w:val="en-GB"/>
        </w:rPr>
        <w:t>ar probe</w:t>
      </w:r>
      <w:r w:rsidR="003D43C9" w:rsidRPr="00165FBE">
        <w:rPr>
          <w:rFonts w:ascii="Times New Roman" w:hAnsi="Times New Roman" w:cs="Times New Roman"/>
          <w:sz w:val="24"/>
          <w:szCs w:val="24"/>
          <w:vertAlign w:val="superscript"/>
          <w:lang w:val="en-GB"/>
        </w:rPr>
        <w:fldChar w:fldCharType="begin"/>
      </w:r>
      <w:r w:rsidR="003D43C9" w:rsidRPr="00165FBE">
        <w:rPr>
          <w:rFonts w:ascii="Times New Roman" w:hAnsi="Times New Roman" w:cs="Times New Roman"/>
          <w:sz w:val="24"/>
          <w:szCs w:val="24"/>
          <w:vertAlign w:val="superscript"/>
          <w:lang w:val="en-GB"/>
        </w:rPr>
        <w:instrText xml:space="preserve"> NOTEREF _Ref99361722 \h  \* MERGEFORMAT </w:instrText>
      </w:r>
      <w:r w:rsidR="003D43C9" w:rsidRPr="00165FBE">
        <w:rPr>
          <w:rFonts w:ascii="Times New Roman" w:hAnsi="Times New Roman" w:cs="Times New Roman"/>
          <w:sz w:val="24"/>
          <w:szCs w:val="24"/>
          <w:vertAlign w:val="superscript"/>
          <w:lang w:val="en-GB"/>
        </w:rPr>
      </w:r>
      <w:r w:rsidR="003D43C9" w:rsidRPr="00165FBE">
        <w:rPr>
          <w:rFonts w:ascii="Times New Roman" w:hAnsi="Times New Roman" w:cs="Times New Roman"/>
          <w:sz w:val="24"/>
          <w:szCs w:val="24"/>
          <w:vertAlign w:val="superscript"/>
          <w:lang w:val="en-GB"/>
        </w:rPr>
        <w:fldChar w:fldCharType="separate"/>
      </w:r>
      <w:r w:rsidR="00B83D0B" w:rsidRPr="00165FBE">
        <w:rPr>
          <w:rFonts w:ascii="Times New Roman" w:hAnsi="Times New Roman" w:cs="Times New Roman"/>
          <w:sz w:val="24"/>
          <w:szCs w:val="24"/>
          <w:vertAlign w:val="superscript"/>
          <w:lang w:val="en-GB"/>
        </w:rPr>
        <w:t>9</w:t>
      </w:r>
      <w:r w:rsidR="003D43C9" w:rsidRPr="00165FBE">
        <w:rPr>
          <w:rFonts w:ascii="Times New Roman" w:hAnsi="Times New Roman" w:cs="Times New Roman"/>
          <w:sz w:val="24"/>
          <w:szCs w:val="24"/>
          <w:vertAlign w:val="superscript"/>
          <w:lang w:val="en-GB"/>
        </w:rPr>
        <w:fldChar w:fldCharType="end"/>
      </w:r>
      <w:r w:rsidR="003D43C9" w:rsidRPr="00165FBE">
        <w:rPr>
          <w:rFonts w:ascii="Times New Roman" w:hAnsi="Times New Roman" w:cs="Times New Roman"/>
          <w:sz w:val="24"/>
          <w:szCs w:val="24"/>
          <w:vertAlign w:val="superscript"/>
          <w:lang w:val="en-GB"/>
        </w:rPr>
        <w:t>,</w:t>
      </w:r>
      <w:r w:rsidR="003D43C9" w:rsidRPr="00165FBE">
        <w:rPr>
          <w:rFonts w:ascii="Times New Roman" w:hAnsi="Times New Roman" w:cs="Times New Roman"/>
          <w:sz w:val="24"/>
          <w:szCs w:val="24"/>
          <w:vertAlign w:val="superscript"/>
          <w:lang w:val="en-GB"/>
        </w:rPr>
        <w:fldChar w:fldCharType="begin"/>
      </w:r>
      <w:r w:rsidR="003D43C9" w:rsidRPr="00165FBE">
        <w:rPr>
          <w:rFonts w:ascii="Times New Roman" w:hAnsi="Times New Roman" w:cs="Times New Roman"/>
          <w:sz w:val="24"/>
          <w:szCs w:val="24"/>
          <w:vertAlign w:val="superscript"/>
          <w:lang w:val="en-GB"/>
        </w:rPr>
        <w:instrText xml:space="preserve"> NOTEREF _Ref99361725 \h  \* MERGEFORMAT </w:instrText>
      </w:r>
      <w:r w:rsidR="003D43C9" w:rsidRPr="00165FBE">
        <w:rPr>
          <w:rFonts w:ascii="Times New Roman" w:hAnsi="Times New Roman" w:cs="Times New Roman"/>
          <w:sz w:val="24"/>
          <w:szCs w:val="24"/>
          <w:vertAlign w:val="superscript"/>
          <w:lang w:val="en-GB"/>
        </w:rPr>
      </w:r>
      <w:r w:rsidR="003D43C9" w:rsidRPr="00165FBE">
        <w:rPr>
          <w:rFonts w:ascii="Times New Roman" w:hAnsi="Times New Roman" w:cs="Times New Roman"/>
          <w:sz w:val="24"/>
          <w:szCs w:val="24"/>
          <w:vertAlign w:val="superscript"/>
          <w:lang w:val="en-GB"/>
        </w:rPr>
        <w:fldChar w:fldCharType="separate"/>
      </w:r>
      <w:r w:rsidR="00B83D0B" w:rsidRPr="00165FBE">
        <w:rPr>
          <w:rFonts w:ascii="Times New Roman" w:hAnsi="Times New Roman" w:cs="Times New Roman"/>
          <w:sz w:val="24"/>
          <w:szCs w:val="24"/>
          <w:vertAlign w:val="superscript"/>
          <w:lang w:val="en-GB"/>
        </w:rPr>
        <w:t>10</w:t>
      </w:r>
      <w:r w:rsidR="003D43C9" w:rsidRPr="00165FBE">
        <w:rPr>
          <w:rFonts w:ascii="Times New Roman" w:hAnsi="Times New Roman" w:cs="Times New Roman"/>
          <w:sz w:val="24"/>
          <w:szCs w:val="24"/>
          <w:vertAlign w:val="superscript"/>
          <w:lang w:val="en-GB"/>
        </w:rPr>
        <w:fldChar w:fldCharType="end"/>
      </w:r>
      <w:r w:rsidR="003D43C9" w:rsidRPr="00165FBE">
        <w:rPr>
          <w:rFonts w:ascii="Times New Roman" w:hAnsi="Times New Roman" w:cs="Times New Roman"/>
          <w:sz w:val="24"/>
          <w:szCs w:val="24"/>
          <w:vertAlign w:val="superscript"/>
          <w:lang w:val="en-GB"/>
        </w:rPr>
        <w:t>,</w:t>
      </w:r>
      <w:r w:rsidR="003D43C9" w:rsidRPr="00165FBE">
        <w:rPr>
          <w:rFonts w:ascii="Times New Roman" w:hAnsi="Times New Roman" w:cs="Times New Roman"/>
          <w:sz w:val="24"/>
          <w:szCs w:val="24"/>
          <w:vertAlign w:val="superscript"/>
          <w:lang w:val="en-GB"/>
        </w:rPr>
        <w:fldChar w:fldCharType="begin"/>
      </w:r>
      <w:r w:rsidR="003D43C9" w:rsidRPr="00165FBE">
        <w:rPr>
          <w:rFonts w:ascii="Times New Roman" w:hAnsi="Times New Roman" w:cs="Times New Roman"/>
          <w:sz w:val="24"/>
          <w:szCs w:val="24"/>
          <w:vertAlign w:val="superscript"/>
          <w:lang w:val="en-GB"/>
        </w:rPr>
        <w:instrText xml:space="preserve"> NOTEREF _Ref99361735 \h  \* MERGEFORMAT </w:instrText>
      </w:r>
      <w:r w:rsidR="003D43C9" w:rsidRPr="00165FBE">
        <w:rPr>
          <w:rFonts w:ascii="Times New Roman" w:hAnsi="Times New Roman" w:cs="Times New Roman"/>
          <w:sz w:val="24"/>
          <w:szCs w:val="24"/>
          <w:vertAlign w:val="superscript"/>
          <w:lang w:val="en-GB"/>
        </w:rPr>
      </w:r>
      <w:r w:rsidR="003D43C9" w:rsidRPr="00165FBE">
        <w:rPr>
          <w:rFonts w:ascii="Times New Roman" w:hAnsi="Times New Roman" w:cs="Times New Roman"/>
          <w:sz w:val="24"/>
          <w:szCs w:val="24"/>
          <w:vertAlign w:val="superscript"/>
          <w:lang w:val="en-GB"/>
        </w:rPr>
        <w:fldChar w:fldCharType="separate"/>
      </w:r>
      <w:r w:rsidR="00B83D0B" w:rsidRPr="00165FBE">
        <w:rPr>
          <w:rFonts w:ascii="Times New Roman" w:hAnsi="Times New Roman" w:cs="Times New Roman"/>
          <w:sz w:val="24"/>
          <w:szCs w:val="24"/>
          <w:vertAlign w:val="superscript"/>
          <w:lang w:val="en-GB"/>
        </w:rPr>
        <w:t>12</w:t>
      </w:r>
      <w:r w:rsidR="003D43C9" w:rsidRPr="00165FBE">
        <w:rPr>
          <w:rFonts w:ascii="Times New Roman" w:hAnsi="Times New Roman" w:cs="Times New Roman"/>
          <w:sz w:val="24"/>
          <w:szCs w:val="24"/>
          <w:vertAlign w:val="superscript"/>
          <w:lang w:val="en-GB"/>
        </w:rPr>
        <w:fldChar w:fldCharType="end"/>
      </w:r>
      <w:r w:rsidR="00EB558D" w:rsidRPr="00165FBE">
        <w:rPr>
          <w:rFonts w:ascii="Times New Roman" w:hAnsi="Times New Roman" w:cs="Times New Roman"/>
          <w:sz w:val="24"/>
          <w:szCs w:val="24"/>
          <w:lang w:val="en-GB"/>
        </w:rPr>
        <w:t xml:space="preserve">. </w:t>
      </w:r>
      <w:r w:rsidR="0040641C" w:rsidRPr="00165FBE">
        <w:rPr>
          <w:rFonts w:ascii="Times New Roman" w:hAnsi="Times New Roman" w:cs="Times New Roman"/>
          <w:sz w:val="24"/>
          <w:szCs w:val="24"/>
          <w:lang w:val="en-GB"/>
        </w:rPr>
        <w:t>The probe's location within the bilayer and the solvation status of the probe are just two of the many factors influencing fluorescence signals.</w:t>
      </w:r>
      <w:r w:rsidR="00501E4E" w:rsidRPr="00165FBE">
        <w:rPr>
          <w:rFonts w:ascii="Times New Roman" w:hAnsi="Times New Roman" w:cs="Times New Roman"/>
          <w:sz w:val="24"/>
          <w:szCs w:val="24"/>
          <w:lang w:val="en-GB"/>
        </w:rPr>
        <w:t xml:space="preserve"> </w:t>
      </w:r>
      <w:r w:rsidR="0040641C" w:rsidRPr="00165FBE">
        <w:rPr>
          <w:rFonts w:ascii="Times New Roman" w:hAnsi="Times New Roman" w:cs="Times New Roman"/>
          <w:sz w:val="24"/>
          <w:szCs w:val="24"/>
          <w:lang w:val="en-GB"/>
        </w:rPr>
        <w:t>Thus</w:t>
      </w:r>
      <w:r w:rsidR="000E16C8" w:rsidRPr="00165FBE">
        <w:rPr>
          <w:rFonts w:ascii="Times New Roman" w:hAnsi="Times New Roman" w:cs="Times New Roman"/>
          <w:sz w:val="24"/>
          <w:szCs w:val="24"/>
          <w:lang w:val="en-GB"/>
        </w:rPr>
        <w:t>, not every probe is appropriate for examining lipid thermal behavio</w:t>
      </w:r>
      <w:r w:rsidR="0040641C" w:rsidRPr="00165FBE">
        <w:rPr>
          <w:rFonts w:ascii="Times New Roman" w:hAnsi="Times New Roman" w:cs="Times New Roman"/>
          <w:sz w:val="24"/>
          <w:szCs w:val="24"/>
          <w:lang w:val="en-GB"/>
        </w:rPr>
        <w:t>u</w:t>
      </w:r>
      <w:r w:rsidR="000E16C8" w:rsidRPr="00165FBE">
        <w:rPr>
          <w:rFonts w:ascii="Times New Roman" w:hAnsi="Times New Roman" w:cs="Times New Roman"/>
          <w:sz w:val="24"/>
          <w:szCs w:val="24"/>
          <w:lang w:val="en-GB"/>
        </w:rPr>
        <w:t>r</w:t>
      </w:r>
      <w:r w:rsidR="000E32E0" w:rsidRPr="00165FBE">
        <w:rPr>
          <w:rFonts w:ascii="Times New Roman" w:hAnsi="Times New Roman" w:cs="Times New Roman"/>
          <w:sz w:val="24"/>
          <w:szCs w:val="24"/>
          <w:lang w:val="en-GB"/>
        </w:rPr>
        <w:t>;</w:t>
      </w:r>
      <w:r w:rsidR="00202059" w:rsidRPr="00165FBE">
        <w:rPr>
          <w:rFonts w:ascii="Times New Roman" w:hAnsi="Times New Roman" w:cs="Times New Roman"/>
          <w:sz w:val="24"/>
          <w:szCs w:val="24"/>
          <w:lang w:val="en-GB"/>
        </w:rPr>
        <w:t xml:space="preserve"> for </w:t>
      </w:r>
      <w:r w:rsidR="000E32E0" w:rsidRPr="00165FBE">
        <w:rPr>
          <w:rFonts w:ascii="Times New Roman" w:hAnsi="Times New Roman" w:cs="Times New Roman"/>
          <w:sz w:val="24"/>
          <w:szCs w:val="24"/>
          <w:lang w:val="en-GB"/>
        </w:rPr>
        <w:t>i</w:t>
      </w:r>
      <w:r w:rsidR="00202059" w:rsidRPr="00165FBE">
        <w:rPr>
          <w:rFonts w:ascii="Times New Roman" w:hAnsi="Times New Roman" w:cs="Times New Roman"/>
          <w:sz w:val="24"/>
          <w:szCs w:val="24"/>
          <w:lang w:val="en-GB"/>
        </w:rPr>
        <w:t>nstance, the increase of fluorescence of DPA and BPEA in DPPC</w:t>
      </w:r>
      <w:r w:rsidR="000E16C8" w:rsidRPr="00165FBE">
        <w:rPr>
          <w:rFonts w:ascii="Times New Roman" w:hAnsi="Times New Roman" w:cs="Times New Roman"/>
          <w:sz w:val="24"/>
          <w:szCs w:val="24"/>
          <w:lang w:val="en-GB"/>
        </w:rPr>
        <w:t xml:space="preserve"> </w:t>
      </w:r>
      <w:r w:rsidR="000E32E0" w:rsidRPr="00165FBE">
        <w:rPr>
          <w:rFonts w:ascii="Times New Roman" w:hAnsi="Times New Roman" w:cs="Times New Roman"/>
          <w:sz w:val="24"/>
          <w:szCs w:val="24"/>
          <w:lang w:val="en-GB"/>
        </w:rPr>
        <w:t>is not a property desirable for fluorescent probes</w:t>
      </w:r>
      <w:r w:rsidR="0040641C" w:rsidRPr="00165FBE">
        <w:rPr>
          <w:rStyle w:val="EndnoteReference"/>
          <w:rFonts w:ascii="Times New Roman" w:hAnsi="Times New Roman" w:cs="Times New Roman"/>
          <w:sz w:val="24"/>
          <w:szCs w:val="24"/>
          <w:lang w:val="en-GB"/>
        </w:rPr>
        <w:endnoteReference w:id="39"/>
      </w:r>
      <w:r w:rsidRPr="00165FBE">
        <w:rPr>
          <w:rFonts w:ascii="Times New Roman" w:hAnsi="Times New Roman" w:cs="Times New Roman"/>
          <w:sz w:val="24"/>
          <w:szCs w:val="24"/>
          <w:lang w:val="en-GB"/>
        </w:rPr>
        <w:t>.</w:t>
      </w:r>
      <w:r w:rsidR="000E32E0" w:rsidRPr="00165FBE">
        <w:rPr>
          <w:rFonts w:ascii="Times New Roman" w:hAnsi="Times New Roman" w:cs="Times New Roman"/>
          <w:sz w:val="24"/>
          <w:szCs w:val="24"/>
          <w:lang w:val="en-GB"/>
        </w:rPr>
        <w:t xml:space="preserve"> Moreover, these probes either </w:t>
      </w:r>
      <w:r w:rsidR="005F7352" w:rsidRPr="00165FBE">
        <w:rPr>
          <w:rFonts w:ascii="Times New Roman" w:hAnsi="Times New Roman" w:cs="Times New Roman"/>
          <w:sz w:val="24"/>
          <w:szCs w:val="24"/>
          <w:lang w:val="en-GB"/>
        </w:rPr>
        <w:t>show</w:t>
      </w:r>
      <w:r w:rsidR="000E32E0" w:rsidRPr="00165FBE">
        <w:rPr>
          <w:rFonts w:ascii="Times New Roman" w:hAnsi="Times New Roman" w:cs="Times New Roman"/>
          <w:sz w:val="24"/>
          <w:szCs w:val="24"/>
          <w:lang w:val="en-GB"/>
        </w:rPr>
        <w:t xml:space="preserve"> </w:t>
      </w:r>
      <w:r w:rsidR="005F7352" w:rsidRPr="00165FBE">
        <w:rPr>
          <w:rFonts w:ascii="Times New Roman" w:hAnsi="Times New Roman" w:cs="Times New Roman"/>
          <w:sz w:val="24"/>
          <w:szCs w:val="24"/>
          <w:lang w:val="en-GB"/>
        </w:rPr>
        <w:t>an</w:t>
      </w:r>
      <w:r w:rsidR="000E32E0" w:rsidRPr="00165FBE">
        <w:rPr>
          <w:rFonts w:ascii="Times New Roman" w:hAnsi="Times New Roman" w:cs="Times New Roman"/>
          <w:sz w:val="24"/>
          <w:szCs w:val="24"/>
          <w:lang w:val="en-GB"/>
        </w:rPr>
        <w:t xml:space="preserve"> exaggerated value of the main phase transition (DPA) or do not </w:t>
      </w:r>
      <w:r w:rsidR="005F7352" w:rsidRPr="00165FBE">
        <w:rPr>
          <w:rFonts w:ascii="Times New Roman" w:hAnsi="Times New Roman" w:cs="Times New Roman"/>
          <w:sz w:val="24"/>
          <w:szCs w:val="24"/>
          <w:lang w:val="en-GB"/>
        </w:rPr>
        <w:t>show</w:t>
      </w:r>
      <w:r w:rsidR="000E32E0" w:rsidRPr="00165FBE">
        <w:rPr>
          <w:rFonts w:ascii="Times New Roman" w:hAnsi="Times New Roman" w:cs="Times New Roman"/>
          <w:sz w:val="24"/>
          <w:szCs w:val="24"/>
          <w:lang w:val="en-GB"/>
        </w:rPr>
        <w:t xml:space="preserve"> it at all (BPEA). The deviations observed for L, regarding both </w:t>
      </w:r>
      <w:proofErr w:type="spellStart"/>
      <w:r w:rsidR="000E32E0" w:rsidRPr="00165FBE">
        <w:rPr>
          <w:rFonts w:ascii="Times New Roman" w:hAnsi="Times New Roman" w:cs="Times New Roman"/>
          <w:i/>
          <w:sz w:val="24"/>
          <w:szCs w:val="24"/>
          <w:lang w:val="en-GB"/>
        </w:rPr>
        <w:t>T</w:t>
      </w:r>
      <w:r w:rsidR="000E32E0" w:rsidRPr="00165FBE">
        <w:rPr>
          <w:rFonts w:ascii="Times New Roman" w:hAnsi="Times New Roman" w:cs="Times New Roman"/>
          <w:sz w:val="24"/>
          <w:szCs w:val="24"/>
          <w:vertAlign w:val="subscript"/>
          <w:lang w:val="en-GB"/>
        </w:rPr>
        <w:t>p</w:t>
      </w:r>
      <w:proofErr w:type="spellEnd"/>
      <w:r w:rsidR="000E32E0" w:rsidRPr="00165FBE">
        <w:rPr>
          <w:rFonts w:ascii="Times New Roman" w:hAnsi="Times New Roman" w:cs="Times New Roman"/>
          <w:sz w:val="24"/>
          <w:szCs w:val="24"/>
          <w:lang w:val="en-GB"/>
        </w:rPr>
        <w:t xml:space="preserve"> and </w:t>
      </w:r>
      <w:r w:rsidR="000E32E0" w:rsidRPr="00165FBE">
        <w:rPr>
          <w:rFonts w:ascii="Times New Roman" w:hAnsi="Times New Roman" w:cs="Times New Roman"/>
          <w:i/>
          <w:sz w:val="24"/>
          <w:szCs w:val="24"/>
          <w:lang w:val="en-GB"/>
        </w:rPr>
        <w:t>T</w:t>
      </w:r>
      <w:r w:rsidR="000E32E0" w:rsidRPr="00165FBE">
        <w:rPr>
          <w:rFonts w:ascii="Times New Roman" w:hAnsi="Times New Roman" w:cs="Times New Roman"/>
          <w:sz w:val="24"/>
          <w:szCs w:val="24"/>
          <w:vertAlign w:val="subscript"/>
          <w:lang w:val="en-GB"/>
        </w:rPr>
        <w:t>m</w:t>
      </w:r>
      <w:r w:rsidR="000E32E0" w:rsidRPr="00165FBE">
        <w:rPr>
          <w:rFonts w:ascii="Times New Roman" w:hAnsi="Times New Roman" w:cs="Times New Roman"/>
          <w:sz w:val="24"/>
          <w:szCs w:val="24"/>
          <w:lang w:val="en-GB"/>
        </w:rPr>
        <w:t xml:space="preserve">, may be due to the fact that </w:t>
      </w:r>
      <w:r w:rsidR="00CD0F12" w:rsidRPr="00165FBE">
        <w:rPr>
          <w:rFonts w:ascii="Times New Roman" w:hAnsi="Times New Roman" w:cs="Times New Roman"/>
          <w:sz w:val="24"/>
          <w:szCs w:val="24"/>
          <w:lang w:val="en-GB"/>
        </w:rPr>
        <w:t xml:space="preserve">the </w:t>
      </w:r>
      <w:r w:rsidR="000E32E0" w:rsidRPr="00165FBE">
        <w:rPr>
          <w:rFonts w:ascii="Times New Roman" w:hAnsi="Times New Roman" w:cs="Times New Roman"/>
          <w:sz w:val="24"/>
          <w:szCs w:val="24"/>
          <w:lang w:val="en-GB"/>
        </w:rPr>
        <w:t xml:space="preserve">fluorescent signal of L reflects the completion of the particular phase transition and not </w:t>
      </w:r>
      <w:r w:rsidR="00CD0F12" w:rsidRPr="00165FBE">
        <w:rPr>
          <w:rFonts w:ascii="Times New Roman" w:hAnsi="Times New Roman" w:cs="Times New Roman"/>
          <w:sz w:val="24"/>
          <w:szCs w:val="24"/>
          <w:lang w:val="en-GB"/>
        </w:rPr>
        <w:t>the</w:t>
      </w:r>
      <w:r w:rsidR="000E32E0" w:rsidRPr="00165FBE">
        <w:rPr>
          <w:rFonts w:ascii="Times New Roman" w:hAnsi="Times New Roman" w:cs="Times New Roman"/>
          <w:sz w:val="24"/>
          <w:szCs w:val="24"/>
          <w:lang w:val="en-GB"/>
        </w:rPr>
        <w:t xml:space="preserve"> beginning, which is </w:t>
      </w:r>
      <w:r w:rsidR="00CD0F12" w:rsidRPr="00165FBE">
        <w:rPr>
          <w:rFonts w:ascii="Times New Roman" w:hAnsi="Times New Roman" w:cs="Times New Roman"/>
          <w:sz w:val="24"/>
          <w:szCs w:val="24"/>
          <w:lang w:val="en-GB"/>
        </w:rPr>
        <w:t xml:space="preserve">the </w:t>
      </w:r>
      <w:r w:rsidR="000E32E0" w:rsidRPr="00165FBE">
        <w:rPr>
          <w:rFonts w:ascii="Times New Roman" w:hAnsi="Times New Roman" w:cs="Times New Roman"/>
          <w:sz w:val="24"/>
          <w:szCs w:val="24"/>
          <w:lang w:val="en-GB"/>
        </w:rPr>
        <w:t>opposite from the data obse</w:t>
      </w:r>
      <w:r w:rsidR="0097259A" w:rsidRPr="00165FBE">
        <w:rPr>
          <w:rFonts w:ascii="Times New Roman" w:hAnsi="Times New Roman" w:cs="Times New Roman"/>
          <w:sz w:val="24"/>
          <w:szCs w:val="24"/>
          <w:lang w:val="en-GB"/>
        </w:rPr>
        <w:t>rv</w:t>
      </w:r>
      <w:r w:rsidR="000E32E0" w:rsidRPr="00165FBE">
        <w:rPr>
          <w:rFonts w:ascii="Times New Roman" w:hAnsi="Times New Roman" w:cs="Times New Roman"/>
          <w:sz w:val="24"/>
          <w:szCs w:val="24"/>
          <w:lang w:val="en-GB"/>
        </w:rPr>
        <w:t xml:space="preserve">ed in temperature-dependent </w:t>
      </w:r>
      <w:r w:rsidR="005F7352" w:rsidRPr="00165FBE">
        <w:rPr>
          <w:rFonts w:ascii="Times New Roman" w:hAnsi="Times New Roman" w:cs="Times New Roman"/>
          <w:sz w:val="24"/>
          <w:szCs w:val="24"/>
          <w:lang w:val="en-GB"/>
        </w:rPr>
        <w:t>UV/Vis</w:t>
      </w:r>
      <w:r w:rsidR="005F7352" w:rsidRPr="00165FBE">
        <w:rPr>
          <w:rFonts w:ascii="Times New Roman" w:hAnsi="Times New Roman" w:cs="Times New Roman"/>
          <w:sz w:val="24"/>
          <w:szCs w:val="24"/>
          <w:vertAlign w:val="superscript"/>
          <w:lang w:val="en-GB"/>
        </w:rPr>
        <w:fldChar w:fldCharType="begin"/>
      </w:r>
      <w:r w:rsidR="005F7352" w:rsidRPr="00165FBE">
        <w:rPr>
          <w:rFonts w:ascii="Times New Roman" w:hAnsi="Times New Roman" w:cs="Times New Roman"/>
          <w:sz w:val="24"/>
          <w:szCs w:val="24"/>
          <w:vertAlign w:val="superscript"/>
          <w:lang w:val="en-GB"/>
        </w:rPr>
        <w:instrText xml:space="preserve"> NOTEREF _Ref99361657 \h  \* MERGEFORMAT </w:instrText>
      </w:r>
      <w:r w:rsidR="005F7352" w:rsidRPr="00165FBE">
        <w:rPr>
          <w:rFonts w:ascii="Times New Roman" w:hAnsi="Times New Roman" w:cs="Times New Roman"/>
          <w:sz w:val="24"/>
          <w:szCs w:val="24"/>
          <w:vertAlign w:val="superscript"/>
          <w:lang w:val="en-GB"/>
        </w:rPr>
      </w:r>
      <w:r w:rsidR="005F7352" w:rsidRPr="00165FBE">
        <w:rPr>
          <w:rFonts w:ascii="Times New Roman" w:hAnsi="Times New Roman" w:cs="Times New Roman"/>
          <w:sz w:val="24"/>
          <w:szCs w:val="24"/>
          <w:vertAlign w:val="superscript"/>
          <w:lang w:val="en-GB"/>
        </w:rPr>
        <w:fldChar w:fldCharType="separate"/>
      </w:r>
      <w:r w:rsidR="005F7352" w:rsidRPr="00165FBE">
        <w:rPr>
          <w:rFonts w:ascii="Times New Roman" w:hAnsi="Times New Roman" w:cs="Times New Roman"/>
          <w:sz w:val="24"/>
          <w:szCs w:val="24"/>
          <w:vertAlign w:val="superscript"/>
          <w:lang w:val="en-GB"/>
        </w:rPr>
        <w:t>18</w:t>
      </w:r>
      <w:r w:rsidR="005F7352" w:rsidRPr="00165FBE">
        <w:rPr>
          <w:rFonts w:ascii="Times New Roman" w:hAnsi="Times New Roman" w:cs="Times New Roman"/>
          <w:sz w:val="24"/>
          <w:szCs w:val="24"/>
          <w:vertAlign w:val="superscript"/>
          <w:lang w:val="en-GB"/>
        </w:rPr>
        <w:fldChar w:fldCharType="end"/>
      </w:r>
      <w:r w:rsidR="005F7352" w:rsidRPr="00165FBE">
        <w:rPr>
          <w:rFonts w:ascii="Times New Roman" w:hAnsi="Times New Roman" w:cs="Times New Roman"/>
          <w:sz w:val="24"/>
          <w:szCs w:val="24"/>
          <w:lang w:val="en-GB"/>
        </w:rPr>
        <w:t xml:space="preserve"> </w:t>
      </w:r>
      <w:r w:rsidR="000E32E0" w:rsidRPr="00165FBE">
        <w:rPr>
          <w:rFonts w:ascii="Times New Roman" w:hAnsi="Times New Roman" w:cs="Times New Roman"/>
          <w:sz w:val="24"/>
          <w:szCs w:val="24"/>
          <w:lang w:val="en-GB"/>
        </w:rPr>
        <w:t xml:space="preserve">and </w:t>
      </w:r>
      <w:r w:rsidR="005F7352" w:rsidRPr="00165FBE">
        <w:rPr>
          <w:rFonts w:ascii="Times New Roman" w:hAnsi="Times New Roman" w:cs="Times New Roman"/>
          <w:sz w:val="24"/>
          <w:szCs w:val="24"/>
          <w:lang w:val="en-GB"/>
        </w:rPr>
        <w:t>FTIR</w:t>
      </w:r>
      <w:r w:rsidR="005F7352" w:rsidRPr="00165FBE">
        <w:rPr>
          <w:rFonts w:ascii="Times New Roman" w:hAnsi="Times New Roman" w:cs="Times New Roman"/>
          <w:sz w:val="24"/>
          <w:szCs w:val="24"/>
          <w:vertAlign w:val="superscript"/>
          <w:lang w:val="en-GB"/>
        </w:rPr>
        <w:fldChar w:fldCharType="begin"/>
      </w:r>
      <w:r w:rsidR="005F7352" w:rsidRPr="00165FBE">
        <w:rPr>
          <w:rFonts w:ascii="Times New Roman" w:hAnsi="Times New Roman" w:cs="Times New Roman"/>
          <w:sz w:val="24"/>
          <w:szCs w:val="24"/>
          <w:vertAlign w:val="superscript"/>
          <w:lang w:val="en-GB"/>
        </w:rPr>
        <w:instrText xml:space="preserve"> NOTEREF _Ref99361629 \h  \* MERGEFORMAT </w:instrText>
      </w:r>
      <w:r w:rsidR="005F7352" w:rsidRPr="00165FBE">
        <w:rPr>
          <w:rFonts w:ascii="Times New Roman" w:hAnsi="Times New Roman" w:cs="Times New Roman"/>
          <w:sz w:val="24"/>
          <w:szCs w:val="24"/>
          <w:vertAlign w:val="superscript"/>
          <w:lang w:val="en-GB"/>
        </w:rPr>
      </w:r>
      <w:r w:rsidR="005F7352" w:rsidRPr="00165FBE">
        <w:rPr>
          <w:rFonts w:ascii="Times New Roman" w:hAnsi="Times New Roman" w:cs="Times New Roman"/>
          <w:sz w:val="24"/>
          <w:szCs w:val="24"/>
          <w:vertAlign w:val="superscript"/>
          <w:lang w:val="en-GB"/>
        </w:rPr>
        <w:fldChar w:fldCharType="separate"/>
      </w:r>
      <w:r w:rsidR="00B83D0B" w:rsidRPr="00165FBE">
        <w:rPr>
          <w:rFonts w:ascii="Times New Roman" w:hAnsi="Times New Roman" w:cs="Times New Roman"/>
          <w:sz w:val="24"/>
          <w:szCs w:val="24"/>
          <w:vertAlign w:val="superscript"/>
          <w:lang w:val="en-GB"/>
        </w:rPr>
        <w:t>26</w:t>
      </w:r>
      <w:r w:rsidR="005F7352" w:rsidRPr="00165FBE">
        <w:rPr>
          <w:rFonts w:ascii="Times New Roman" w:hAnsi="Times New Roman" w:cs="Times New Roman"/>
          <w:sz w:val="24"/>
          <w:szCs w:val="24"/>
          <w:vertAlign w:val="superscript"/>
          <w:lang w:val="en-GB"/>
        </w:rPr>
        <w:fldChar w:fldCharType="end"/>
      </w:r>
      <w:r w:rsidR="00CD0F12" w:rsidRPr="00165FBE">
        <w:rPr>
          <w:rFonts w:ascii="Times New Roman" w:hAnsi="Times New Roman" w:cs="Times New Roman"/>
          <w:sz w:val="24"/>
          <w:szCs w:val="24"/>
          <w:vertAlign w:val="superscript"/>
          <w:lang w:val="en-GB"/>
        </w:rPr>
        <w:t xml:space="preserve"> </w:t>
      </w:r>
      <w:r w:rsidR="000E32E0" w:rsidRPr="00165FBE">
        <w:rPr>
          <w:rFonts w:ascii="Times New Roman" w:hAnsi="Times New Roman" w:cs="Times New Roman"/>
          <w:sz w:val="24"/>
          <w:szCs w:val="24"/>
          <w:lang w:val="en-GB"/>
        </w:rPr>
        <w:t>spectra</w:t>
      </w:r>
      <w:r w:rsidR="0097259A" w:rsidRPr="00165FBE">
        <w:rPr>
          <w:rFonts w:ascii="Times New Roman" w:hAnsi="Times New Roman" w:cs="Times New Roman"/>
          <w:sz w:val="24"/>
          <w:szCs w:val="24"/>
          <w:lang w:val="en-GB"/>
        </w:rPr>
        <w:t xml:space="preserve"> (Table 1). </w:t>
      </w:r>
      <w:r w:rsidR="00744F11" w:rsidRPr="00165FBE">
        <w:rPr>
          <w:rFonts w:ascii="Times New Roman" w:hAnsi="Times New Roman" w:cs="Times New Roman"/>
          <w:sz w:val="24"/>
          <w:szCs w:val="24"/>
          <w:lang w:val="en-GB"/>
        </w:rPr>
        <w:t>As for the R, t</w:t>
      </w:r>
      <w:r w:rsidR="0097259A" w:rsidRPr="00165FBE">
        <w:rPr>
          <w:rFonts w:ascii="Times New Roman" w:hAnsi="Times New Roman" w:cs="Times New Roman"/>
          <w:sz w:val="24"/>
          <w:szCs w:val="24"/>
          <w:lang w:val="en-GB"/>
        </w:rPr>
        <w:t xml:space="preserve">he absence of a DPPC phase transition below 40 </w:t>
      </w:r>
      <w:r w:rsidR="0097259A" w:rsidRPr="00165FBE">
        <w:rPr>
          <w:rFonts w:ascii="Arial" w:hAnsi="Arial" w:cs="Arial"/>
          <w:sz w:val="24"/>
          <w:szCs w:val="24"/>
          <w:lang w:val="en-GB"/>
        </w:rPr>
        <w:t>°</w:t>
      </w:r>
      <w:r w:rsidR="0097259A" w:rsidRPr="00165FBE">
        <w:rPr>
          <w:rFonts w:ascii="Times New Roman" w:hAnsi="Times New Roman" w:cs="Times New Roman"/>
          <w:sz w:val="24"/>
          <w:szCs w:val="24"/>
          <w:lang w:val="en-GB"/>
        </w:rPr>
        <w:t>C is probably due to its incorporation site</w:t>
      </w:r>
      <w:r w:rsidR="00501E4E" w:rsidRPr="00165FBE">
        <w:rPr>
          <w:rFonts w:ascii="Times New Roman" w:hAnsi="Times New Roman" w:cs="Times New Roman"/>
          <w:sz w:val="24"/>
          <w:szCs w:val="24"/>
          <w:lang w:val="en-GB"/>
        </w:rPr>
        <w:t xml:space="preserve">. </w:t>
      </w:r>
    </w:p>
    <w:p w14:paraId="5274A622" w14:textId="4C0E5E49" w:rsidR="00E91302" w:rsidRPr="00165FBE" w:rsidRDefault="000C313B" w:rsidP="00E91302">
      <w:pPr>
        <w:spacing w:after="200" w:line="360" w:lineRule="auto"/>
        <w:jc w:val="both"/>
        <w:rPr>
          <w:rFonts w:ascii="Times New Roman" w:hAnsi="Times New Roman" w:cs="Times New Roman"/>
          <w:noProof/>
          <w:sz w:val="24"/>
          <w:szCs w:val="24"/>
          <w:lang w:val="en-GB"/>
        </w:rPr>
      </w:pPr>
      <w:r w:rsidRPr="00165FBE">
        <w:rPr>
          <w:rFonts w:ascii="Times New Roman" w:hAnsi="Times New Roman" w:cs="Times New Roman"/>
          <w:sz w:val="24"/>
          <w:szCs w:val="24"/>
          <w:lang w:val="en-GB"/>
        </w:rPr>
        <w:t xml:space="preserve">We conducted MD simulations and calculated the number density profiles (Fig 4.) to observe the behaviour of the investigated fluorescent probes in the atomic detail. Thus, we focused on the specific positioning of the probes inside the </w:t>
      </w:r>
      <w:r w:rsidR="00F73A56" w:rsidRPr="00CC5065">
        <w:rPr>
          <w:rFonts w:ascii="Times New Roman" w:hAnsi="Times New Roman" w:cs="Times New Roman"/>
          <w:sz w:val="24"/>
          <w:szCs w:val="24"/>
          <w:lang w:val="en-GB"/>
        </w:rPr>
        <w:t>DPPC</w:t>
      </w:r>
      <w:r w:rsidRPr="00165FBE">
        <w:rPr>
          <w:rFonts w:ascii="Times New Roman" w:hAnsi="Times New Roman" w:cs="Times New Roman"/>
          <w:sz w:val="24"/>
          <w:szCs w:val="24"/>
          <w:lang w:val="en-GB"/>
        </w:rPr>
        <w:t xml:space="preserve"> bilayers in different states, namely L</w:t>
      </w:r>
      <w:r w:rsidRPr="00761C94">
        <w:rPr>
          <w:rFonts w:ascii="Times New Roman" w:hAnsi="Times New Roman" w:cs="Times New Roman"/>
          <w:sz w:val="24"/>
          <w:szCs w:val="24"/>
          <w:vertAlign w:val="subscript"/>
          <w:lang w:val="en-GB"/>
        </w:rPr>
        <w:t>β’</w:t>
      </w:r>
      <w:r w:rsidRPr="00165FBE">
        <w:rPr>
          <w:rFonts w:ascii="Times New Roman" w:hAnsi="Times New Roman" w:cs="Times New Roman"/>
          <w:sz w:val="24"/>
          <w:szCs w:val="24"/>
          <w:lang w:val="en-GB"/>
        </w:rPr>
        <w:t xml:space="preserve"> (</w:t>
      </w:r>
      <w:r w:rsidRPr="00165FBE">
        <w:rPr>
          <w:rStyle w:val="Emphasis"/>
          <w:rFonts w:ascii="Times New Roman" w:hAnsi="Times New Roman" w:cs="Times New Roman"/>
          <w:color w:val="0E101A"/>
          <w:sz w:val="24"/>
          <w:szCs w:val="24"/>
          <w:lang w:val="en-GB"/>
        </w:rPr>
        <w:t>T</w:t>
      </w:r>
      <w:r w:rsidRPr="00165FBE">
        <w:rPr>
          <w:rFonts w:ascii="Times New Roman" w:hAnsi="Times New Roman" w:cs="Times New Roman"/>
          <w:sz w:val="24"/>
          <w:szCs w:val="24"/>
          <w:lang w:val="en-GB"/>
        </w:rPr>
        <w:t> = 20 °C) and L</w:t>
      </w:r>
      <w:r w:rsidRPr="00761C94">
        <w:rPr>
          <w:rFonts w:ascii="Times New Roman" w:hAnsi="Times New Roman" w:cs="Times New Roman"/>
          <w:sz w:val="24"/>
          <w:szCs w:val="24"/>
          <w:vertAlign w:val="subscript"/>
          <w:lang w:val="en-GB"/>
        </w:rPr>
        <w:t>α</w:t>
      </w:r>
      <w:r w:rsidRPr="00165FBE">
        <w:rPr>
          <w:rFonts w:ascii="Times New Roman" w:hAnsi="Times New Roman" w:cs="Times New Roman"/>
          <w:sz w:val="24"/>
          <w:szCs w:val="24"/>
          <w:lang w:val="en-GB"/>
        </w:rPr>
        <w:t xml:space="preserve"> (</w:t>
      </w:r>
      <w:r w:rsidRPr="00165FBE">
        <w:rPr>
          <w:rStyle w:val="Emphasis"/>
          <w:rFonts w:ascii="Times New Roman" w:hAnsi="Times New Roman" w:cs="Times New Roman"/>
          <w:color w:val="0E101A"/>
          <w:sz w:val="24"/>
          <w:szCs w:val="24"/>
          <w:lang w:val="en-GB"/>
        </w:rPr>
        <w:t>T</w:t>
      </w:r>
      <w:r w:rsidRPr="00165FBE">
        <w:rPr>
          <w:rFonts w:ascii="Times New Roman" w:hAnsi="Times New Roman" w:cs="Times New Roman"/>
          <w:sz w:val="24"/>
          <w:szCs w:val="24"/>
          <w:lang w:val="en-GB"/>
        </w:rPr>
        <w:t> = 50 °C) phases.</w:t>
      </w:r>
      <w:r w:rsidR="00E91302" w:rsidRPr="00165FBE">
        <w:rPr>
          <w:rFonts w:ascii="Times New Roman" w:hAnsi="Times New Roman" w:cs="Times New Roman"/>
          <w:noProof/>
          <w:sz w:val="24"/>
          <w:szCs w:val="24"/>
          <w:lang w:val="en-GB"/>
        </w:rPr>
        <w:t xml:space="preserve"> </w:t>
      </w:r>
      <w:r w:rsidR="00647876" w:rsidRPr="00165FBE">
        <w:rPr>
          <w:rFonts w:ascii="Times New Roman" w:hAnsi="Times New Roman" w:cs="Times New Roman"/>
          <w:noProof/>
          <w:sz w:val="24"/>
          <w:szCs w:val="24"/>
          <w:lang w:val="en-GB"/>
        </w:rPr>
        <w:t>It can be noticed from Fig. 4 that L exhibits by far the most significant change regarding its behaviour inside the lipid bilayer when DPPC transitions from L</w:t>
      </w:r>
      <w:r w:rsidR="00647876" w:rsidRPr="00761C94">
        <w:rPr>
          <w:rFonts w:ascii="Times New Roman" w:hAnsi="Times New Roman" w:cs="Times New Roman"/>
          <w:noProof/>
          <w:sz w:val="24"/>
          <w:szCs w:val="24"/>
          <w:vertAlign w:val="subscript"/>
          <w:lang w:val="en-GB"/>
        </w:rPr>
        <w:t>β’</w:t>
      </w:r>
      <w:r w:rsidR="00647876" w:rsidRPr="00165FBE">
        <w:rPr>
          <w:rFonts w:ascii="Times New Roman" w:hAnsi="Times New Roman" w:cs="Times New Roman"/>
          <w:noProof/>
          <w:sz w:val="24"/>
          <w:szCs w:val="24"/>
          <w:lang w:val="en-GB"/>
        </w:rPr>
        <w:t xml:space="preserve"> (20 °C) to L</w:t>
      </w:r>
      <w:r w:rsidR="00647876" w:rsidRPr="00761C94">
        <w:rPr>
          <w:rFonts w:ascii="Times New Roman" w:hAnsi="Times New Roman" w:cs="Times New Roman"/>
          <w:noProof/>
          <w:sz w:val="24"/>
          <w:szCs w:val="24"/>
          <w:vertAlign w:val="subscript"/>
          <w:lang w:val="en-GB"/>
        </w:rPr>
        <w:t>α</w:t>
      </w:r>
      <w:r w:rsidR="00647876" w:rsidRPr="00165FBE">
        <w:rPr>
          <w:rFonts w:ascii="Times New Roman" w:hAnsi="Times New Roman" w:cs="Times New Roman"/>
          <w:noProof/>
          <w:sz w:val="24"/>
          <w:szCs w:val="24"/>
          <w:lang w:val="en-GB"/>
        </w:rPr>
        <w:t xml:space="preserve"> (50 °C) phase</w:t>
      </w:r>
      <w:r w:rsidR="00E91302" w:rsidRPr="00165FBE">
        <w:rPr>
          <w:rFonts w:ascii="Times New Roman" w:hAnsi="Times New Roman" w:cs="Times New Roman"/>
          <w:noProof/>
          <w:sz w:val="24"/>
          <w:szCs w:val="24"/>
          <w:lang w:val="en-GB"/>
        </w:rPr>
        <w:t>. More precisely, L po</w:t>
      </w:r>
      <w:r w:rsidR="008D2537" w:rsidRPr="00165FBE">
        <w:rPr>
          <w:rFonts w:ascii="Times New Roman" w:hAnsi="Times New Roman" w:cs="Times New Roman"/>
          <w:noProof/>
          <w:sz w:val="24"/>
          <w:szCs w:val="24"/>
          <w:lang w:val="en-GB"/>
        </w:rPr>
        <w:t>s</w:t>
      </w:r>
      <w:r w:rsidR="00E91302" w:rsidRPr="00165FBE">
        <w:rPr>
          <w:rFonts w:ascii="Times New Roman" w:hAnsi="Times New Roman" w:cs="Times New Roman"/>
          <w:noProof/>
          <w:sz w:val="24"/>
          <w:szCs w:val="24"/>
          <w:lang w:val="en-GB"/>
        </w:rPr>
        <w:t xml:space="preserve">sesses </w:t>
      </w:r>
      <w:r w:rsidR="00790805" w:rsidRPr="00165FBE">
        <w:rPr>
          <w:rFonts w:ascii="Times New Roman" w:hAnsi="Times New Roman" w:cs="Times New Roman"/>
          <w:noProof/>
          <w:sz w:val="24"/>
          <w:szCs w:val="24"/>
          <w:lang w:val="en-GB"/>
        </w:rPr>
        <w:t xml:space="preserve">a </w:t>
      </w:r>
      <w:r w:rsidR="00E91302" w:rsidRPr="00165FBE">
        <w:rPr>
          <w:rFonts w:ascii="Times New Roman" w:hAnsi="Times New Roman" w:cs="Times New Roman"/>
          <w:noProof/>
          <w:sz w:val="24"/>
          <w:szCs w:val="24"/>
          <w:lang w:val="en-GB"/>
        </w:rPr>
        <w:t xml:space="preserve">strong peak in its number density distribution at around </w:t>
      </w:r>
      <w:r w:rsidR="00E91302" w:rsidRPr="00165FBE">
        <w:rPr>
          <w:rFonts w:ascii="Times New Roman" w:hAnsi="Times New Roman" w:cs="Times New Roman"/>
          <w:i/>
          <w:iCs/>
          <w:noProof/>
          <w:sz w:val="24"/>
          <w:szCs w:val="24"/>
          <w:lang w:val="en-GB"/>
        </w:rPr>
        <w:t>z</w:t>
      </w:r>
      <w:r w:rsidR="00E91302" w:rsidRPr="00165FBE">
        <w:rPr>
          <w:rFonts w:ascii="Times New Roman" w:hAnsi="Times New Roman" w:cs="Times New Roman"/>
          <w:noProof/>
          <w:sz w:val="24"/>
          <w:szCs w:val="24"/>
          <w:lang w:val="en-GB"/>
        </w:rPr>
        <w:t xml:space="preserve"> = 0 at 20 °C, with its number density profile drastically changing at 50 °C, where it exhibits double peak distribution, with peaks lying approximately 1 nm from the centr</w:t>
      </w:r>
      <w:r w:rsidR="00790805" w:rsidRPr="00165FBE">
        <w:rPr>
          <w:rFonts w:ascii="Times New Roman" w:hAnsi="Times New Roman" w:cs="Times New Roman"/>
          <w:noProof/>
          <w:sz w:val="24"/>
          <w:szCs w:val="24"/>
          <w:lang w:val="en-GB"/>
        </w:rPr>
        <w:t>e</w:t>
      </w:r>
      <w:r w:rsidR="00E91302" w:rsidRPr="00165FBE">
        <w:rPr>
          <w:rFonts w:ascii="Times New Roman" w:hAnsi="Times New Roman" w:cs="Times New Roman"/>
          <w:noProof/>
          <w:sz w:val="24"/>
          <w:szCs w:val="24"/>
          <w:lang w:val="en-GB"/>
        </w:rPr>
        <w:t xml:space="preserve"> of DPPC bilayer. </w:t>
      </w:r>
      <w:r w:rsidR="00E4574C" w:rsidRPr="00165FBE">
        <w:rPr>
          <w:rFonts w:ascii="Times New Roman" w:hAnsi="Times New Roman" w:cs="Times New Roman"/>
          <w:noProof/>
          <w:sz w:val="24"/>
          <w:szCs w:val="24"/>
          <w:lang w:val="en-GB"/>
        </w:rPr>
        <w:t>The other fluorescent probes also exhibit changes in their profiles. Generally, the more complex number density profiles at 20 °C become relatively smooth double-peak profiles at 50 °C. However, the differences in their positioning inside the bilayer with the transition of the DPPC bilayer from L</w:t>
      </w:r>
      <w:r w:rsidR="00E4574C" w:rsidRPr="00761C94">
        <w:rPr>
          <w:rFonts w:ascii="Times New Roman" w:hAnsi="Times New Roman" w:cs="Times New Roman"/>
          <w:noProof/>
          <w:sz w:val="24"/>
          <w:szCs w:val="24"/>
          <w:vertAlign w:val="subscript"/>
          <w:lang w:val="en-GB"/>
        </w:rPr>
        <w:t>β’</w:t>
      </w:r>
      <w:r w:rsidR="00E4574C" w:rsidRPr="00165FBE">
        <w:rPr>
          <w:rFonts w:ascii="Times New Roman" w:hAnsi="Times New Roman" w:cs="Times New Roman"/>
          <w:noProof/>
          <w:sz w:val="24"/>
          <w:szCs w:val="24"/>
          <w:lang w:val="en-GB"/>
        </w:rPr>
        <w:t xml:space="preserve"> to its L</w:t>
      </w:r>
      <w:r w:rsidR="00E4574C" w:rsidRPr="00761C94">
        <w:rPr>
          <w:rFonts w:ascii="Times New Roman" w:hAnsi="Times New Roman" w:cs="Times New Roman"/>
          <w:noProof/>
          <w:sz w:val="24"/>
          <w:szCs w:val="24"/>
          <w:vertAlign w:val="subscript"/>
          <w:lang w:val="en-GB"/>
        </w:rPr>
        <w:t>α</w:t>
      </w:r>
      <w:r w:rsidR="00E4574C" w:rsidRPr="00165FBE">
        <w:rPr>
          <w:rFonts w:ascii="Times New Roman" w:hAnsi="Times New Roman" w:cs="Times New Roman"/>
          <w:noProof/>
          <w:sz w:val="24"/>
          <w:szCs w:val="24"/>
          <w:lang w:val="en-GB"/>
        </w:rPr>
        <w:t xml:space="preserve"> phase are significantly smaller than L.</w:t>
      </w:r>
      <w:r w:rsidR="00E91302" w:rsidRPr="00165FBE">
        <w:rPr>
          <w:rFonts w:ascii="Times New Roman" w:hAnsi="Times New Roman" w:cs="Times New Roman"/>
          <w:noProof/>
          <w:sz w:val="24"/>
          <w:szCs w:val="24"/>
          <w:lang w:val="en-GB"/>
        </w:rPr>
        <w:t xml:space="preserve"> This finding correlates rather well with the conducted experiments, as L showed by far the best ability to </w:t>
      </w:r>
      <w:r w:rsidR="00E4574C" w:rsidRPr="00165FBE">
        <w:rPr>
          <w:rFonts w:ascii="Times New Roman" w:hAnsi="Times New Roman" w:cs="Times New Roman"/>
          <w:noProof/>
          <w:sz w:val="24"/>
          <w:szCs w:val="24"/>
          <w:lang w:val="en-GB"/>
        </w:rPr>
        <w:t>detect</w:t>
      </w:r>
      <w:r w:rsidR="00E91302" w:rsidRPr="00165FBE">
        <w:rPr>
          <w:rFonts w:ascii="Times New Roman" w:hAnsi="Times New Roman" w:cs="Times New Roman"/>
          <w:noProof/>
          <w:sz w:val="24"/>
          <w:szCs w:val="24"/>
          <w:lang w:val="en-GB"/>
        </w:rPr>
        <w:t xml:space="preserve"> the main phase transition of the DPPC bilayer (see Fig. 3). On the other hand, R is showing a rather small difference in its L</w:t>
      </w:r>
      <w:r w:rsidR="00E91302" w:rsidRPr="00165FBE">
        <w:rPr>
          <w:rFonts w:ascii="Times New Roman" w:hAnsi="Times New Roman" w:cs="Times New Roman"/>
          <w:noProof/>
          <w:sz w:val="24"/>
          <w:szCs w:val="24"/>
          <w:vertAlign w:val="subscript"/>
          <w:lang w:val="en-GB"/>
        </w:rPr>
        <w:t>β’</w:t>
      </w:r>
      <w:r w:rsidR="00E91302" w:rsidRPr="00165FBE">
        <w:rPr>
          <w:rFonts w:ascii="Times New Roman" w:hAnsi="Times New Roman" w:cs="Times New Roman"/>
          <w:noProof/>
          <w:sz w:val="24"/>
          <w:szCs w:val="24"/>
          <w:lang w:val="en-GB"/>
        </w:rPr>
        <w:t xml:space="preserve"> and L</w:t>
      </w:r>
      <w:r w:rsidR="00E91302" w:rsidRPr="00165FBE">
        <w:rPr>
          <w:rFonts w:ascii="Times New Roman" w:hAnsi="Times New Roman" w:cs="Times New Roman"/>
          <w:noProof/>
          <w:sz w:val="24"/>
          <w:szCs w:val="24"/>
          <w:vertAlign w:val="subscript"/>
          <w:lang w:val="en-GB"/>
        </w:rPr>
        <w:t>α</w:t>
      </w:r>
      <w:r w:rsidR="00E91302" w:rsidRPr="00165FBE">
        <w:rPr>
          <w:rFonts w:ascii="Times New Roman" w:hAnsi="Times New Roman" w:cs="Times New Roman"/>
          <w:noProof/>
          <w:sz w:val="24"/>
          <w:szCs w:val="24"/>
          <w:lang w:val="en-GB"/>
        </w:rPr>
        <w:t xml:space="preserve"> number density profiles (Fig. 4, lower panel, right, compare straight and dashed violet curves).</w:t>
      </w:r>
    </w:p>
    <w:p w14:paraId="60163A45" w14:textId="6F76673D" w:rsidR="00E91302" w:rsidRPr="00165FBE" w:rsidRDefault="00DE5BD4" w:rsidP="00E91302">
      <w:pPr>
        <w:spacing w:after="200" w:line="360" w:lineRule="auto"/>
        <w:jc w:val="both"/>
        <w:rPr>
          <w:rFonts w:ascii="Times New Roman" w:hAnsi="Times New Roman" w:cs="Times New Roman"/>
          <w:noProof/>
          <w:sz w:val="24"/>
          <w:szCs w:val="24"/>
          <w:lang w:val="en-GB"/>
        </w:rPr>
      </w:pPr>
      <w:r w:rsidRPr="00165FBE">
        <w:rPr>
          <w:lang w:val="en-GB"/>
        </w:rPr>
        <w:lastRenderedPageBreak/>
        <w:t xml:space="preserve"> </w:t>
      </w:r>
      <w:r w:rsidRPr="00165FBE">
        <w:rPr>
          <w:noProof/>
          <w:lang w:val="en-GB"/>
        </w:rPr>
        <w:drawing>
          <wp:inline distT="0" distB="0" distL="0" distR="0" wp14:anchorId="2BBD7B6D" wp14:editId="22128EE0">
            <wp:extent cx="5760720" cy="472405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724053"/>
                    </a:xfrm>
                    <a:prstGeom prst="rect">
                      <a:avLst/>
                    </a:prstGeom>
                    <a:noFill/>
                    <a:ln>
                      <a:noFill/>
                    </a:ln>
                  </pic:spPr>
                </pic:pic>
              </a:graphicData>
            </a:graphic>
          </wp:inline>
        </w:drawing>
      </w:r>
    </w:p>
    <w:p w14:paraId="4FC653B0" w14:textId="45CB5835" w:rsidR="00E91302" w:rsidRPr="00165FBE" w:rsidRDefault="00E91302" w:rsidP="00E91302">
      <w:pPr>
        <w:spacing w:after="200" w:line="360" w:lineRule="auto"/>
        <w:jc w:val="both"/>
        <w:rPr>
          <w:rFonts w:ascii="Times New Roman" w:hAnsi="Times New Roman" w:cs="Times New Roman"/>
          <w:noProof/>
          <w:sz w:val="24"/>
          <w:szCs w:val="24"/>
          <w:lang w:val="en-GB"/>
        </w:rPr>
      </w:pPr>
      <w:bookmarkStart w:id="16" w:name="_Hlk104152588"/>
      <w:r w:rsidRPr="00165FBE">
        <w:rPr>
          <w:rFonts w:ascii="Times New Roman" w:hAnsi="Times New Roman" w:cs="Times New Roman"/>
          <w:noProof/>
          <w:sz w:val="24"/>
          <w:szCs w:val="24"/>
          <w:lang w:val="en-GB"/>
        </w:rPr>
        <w:t xml:space="preserve">Fig. 4. Symmetrized number density profiles along the direction perpendicular to DPPC membrane (perpendicular to the </w:t>
      </w:r>
      <w:r w:rsidRPr="00165FBE">
        <w:rPr>
          <w:rFonts w:ascii="Times New Roman" w:hAnsi="Times New Roman" w:cs="Times New Roman"/>
          <w:i/>
          <w:iCs/>
          <w:noProof/>
          <w:sz w:val="24"/>
          <w:szCs w:val="24"/>
          <w:lang w:val="en-GB"/>
        </w:rPr>
        <w:t>z</w:t>
      </w:r>
      <w:r w:rsidRPr="00165FBE">
        <w:rPr>
          <w:rFonts w:ascii="Times New Roman" w:hAnsi="Times New Roman" w:cs="Times New Roman"/>
          <w:noProof/>
          <w:sz w:val="24"/>
          <w:szCs w:val="24"/>
          <w:lang w:val="en-GB"/>
        </w:rPr>
        <w:t>-direction) for all inve</w:t>
      </w:r>
      <w:r w:rsidR="00E220D2" w:rsidRPr="00165FBE">
        <w:rPr>
          <w:rFonts w:ascii="Times New Roman" w:hAnsi="Times New Roman" w:cs="Times New Roman"/>
          <w:noProof/>
          <w:sz w:val="24"/>
          <w:szCs w:val="24"/>
          <w:lang w:val="en-GB"/>
        </w:rPr>
        <w:t>s</w:t>
      </w:r>
      <w:r w:rsidRPr="00165FBE">
        <w:rPr>
          <w:rFonts w:ascii="Times New Roman" w:hAnsi="Times New Roman" w:cs="Times New Roman"/>
          <w:noProof/>
          <w:sz w:val="24"/>
          <w:szCs w:val="24"/>
          <w:lang w:val="en-GB"/>
        </w:rPr>
        <w:t>tigated fluorescent probes and both DPPC lipid states (</w:t>
      </w:r>
      <w:r w:rsidRPr="00165FBE">
        <w:rPr>
          <w:rFonts w:ascii="Times New Roman" w:hAnsi="Times New Roman" w:cs="Times New Roman"/>
          <w:i/>
          <w:iCs/>
          <w:noProof/>
          <w:sz w:val="24"/>
          <w:szCs w:val="24"/>
          <w:lang w:val="en-GB"/>
        </w:rPr>
        <w:t>z</w:t>
      </w:r>
      <w:r w:rsidRPr="00165FBE">
        <w:rPr>
          <w:rFonts w:ascii="Times New Roman" w:hAnsi="Times New Roman" w:cs="Times New Roman"/>
          <w:noProof/>
          <w:sz w:val="24"/>
          <w:szCs w:val="24"/>
          <w:lang w:val="en-GB"/>
        </w:rPr>
        <w:t xml:space="preserve"> = 0 denotes the centr</w:t>
      </w:r>
      <w:r w:rsidR="00880F70" w:rsidRPr="00165FBE">
        <w:rPr>
          <w:rFonts w:ascii="Times New Roman" w:hAnsi="Times New Roman" w:cs="Times New Roman"/>
          <w:noProof/>
          <w:sz w:val="24"/>
          <w:szCs w:val="24"/>
          <w:lang w:val="en-GB"/>
        </w:rPr>
        <w:t>e</w:t>
      </w:r>
      <w:r w:rsidRPr="00165FBE">
        <w:rPr>
          <w:rFonts w:ascii="Times New Roman" w:hAnsi="Times New Roman" w:cs="Times New Roman"/>
          <w:noProof/>
          <w:sz w:val="24"/>
          <w:szCs w:val="24"/>
          <w:lang w:val="en-GB"/>
        </w:rPr>
        <w:t xml:space="preserve"> of the respective DPPC bilayer). Dashed blue and orange lines denote the distance of the cent</w:t>
      </w:r>
      <w:r w:rsidR="00880F70" w:rsidRPr="00165FBE">
        <w:rPr>
          <w:rFonts w:ascii="Times New Roman" w:hAnsi="Times New Roman" w:cs="Times New Roman"/>
          <w:noProof/>
          <w:sz w:val="24"/>
          <w:szCs w:val="24"/>
          <w:lang w:val="en-GB"/>
        </w:rPr>
        <w:t>r</w:t>
      </w:r>
      <w:r w:rsidRPr="00165FBE">
        <w:rPr>
          <w:rFonts w:ascii="Times New Roman" w:hAnsi="Times New Roman" w:cs="Times New Roman"/>
          <w:noProof/>
          <w:sz w:val="24"/>
          <w:szCs w:val="24"/>
          <w:lang w:val="en-GB"/>
        </w:rPr>
        <w:t>es of mass of the lower and upper leaflets (defined by the position of phosphorous atoms belonging to DPPC lipid head groups) from the bilayer centr</w:t>
      </w:r>
      <w:r w:rsidR="00880F70" w:rsidRPr="00165FBE">
        <w:rPr>
          <w:rFonts w:ascii="Times New Roman" w:hAnsi="Times New Roman" w:cs="Times New Roman"/>
          <w:noProof/>
          <w:sz w:val="24"/>
          <w:szCs w:val="24"/>
          <w:lang w:val="en-GB"/>
        </w:rPr>
        <w:t>e</w:t>
      </w:r>
      <w:r w:rsidRPr="00165FBE">
        <w:rPr>
          <w:rFonts w:ascii="Times New Roman" w:hAnsi="Times New Roman" w:cs="Times New Roman"/>
          <w:noProof/>
          <w:sz w:val="24"/>
          <w:szCs w:val="24"/>
          <w:lang w:val="en-GB"/>
        </w:rPr>
        <w:t xml:space="preserve">s at 20 </w:t>
      </w:r>
      <w:r w:rsidRPr="00165FBE">
        <w:rPr>
          <w:rFonts w:ascii="Arial" w:hAnsi="Arial" w:cs="Arial"/>
          <w:noProof/>
          <w:sz w:val="24"/>
          <w:szCs w:val="24"/>
          <w:lang w:val="en-GB"/>
        </w:rPr>
        <w:t>°</w:t>
      </w:r>
      <w:r w:rsidRPr="00165FBE">
        <w:rPr>
          <w:rFonts w:ascii="Times New Roman" w:hAnsi="Times New Roman" w:cs="Times New Roman"/>
          <w:noProof/>
          <w:sz w:val="24"/>
          <w:szCs w:val="24"/>
          <w:lang w:val="en-GB"/>
        </w:rPr>
        <w:t xml:space="preserve">C and 50 </w:t>
      </w:r>
      <w:r w:rsidRPr="00165FBE">
        <w:rPr>
          <w:rFonts w:ascii="Arial" w:hAnsi="Arial" w:cs="Arial"/>
          <w:noProof/>
          <w:sz w:val="24"/>
          <w:szCs w:val="24"/>
          <w:lang w:val="en-GB"/>
        </w:rPr>
        <w:t>°</w:t>
      </w:r>
      <w:r w:rsidRPr="00165FBE">
        <w:rPr>
          <w:rFonts w:ascii="Times New Roman" w:hAnsi="Times New Roman" w:cs="Times New Roman"/>
          <w:noProof/>
          <w:sz w:val="24"/>
          <w:szCs w:val="24"/>
          <w:lang w:val="en-GB"/>
        </w:rPr>
        <w:t xml:space="preserve">C, respectively. </w:t>
      </w:r>
    </w:p>
    <w:bookmarkEnd w:id="16"/>
    <w:p w14:paraId="068572FD" w14:textId="1882EF15" w:rsidR="00E91302" w:rsidRPr="00165FBE" w:rsidRDefault="00DA5796" w:rsidP="00E91302">
      <w:pPr>
        <w:spacing w:after="200" w:line="360" w:lineRule="auto"/>
        <w:jc w:val="both"/>
        <w:rPr>
          <w:rFonts w:ascii="Times New Roman" w:hAnsi="Times New Roman" w:cs="Times New Roman"/>
          <w:noProof/>
          <w:sz w:val="24"/>
          <w:szCs w:val="24"/>
          <w:lang w:val="en-GB"/>
        </w:rPr>
      </w:pPr>
      <w:r w:rsidRPr="00165FBE">
        <w:rPr>
          <w:rFonts w:ascii="Times New Roman" w:hAnsi="Times New Roman" w:cs="Times New Roman"/>
          <w:noProof/>
          <w:sz w:val="24"/>
          <w:szCs w:val="24"/>
          <w:lang w:val="en-GB"/>
        </w:rPr>
        <w:t>Although it somewhat occupies the centre of the bilayer in its L</w:t>
      </w:r>
      <w:r w:rsidRPr="00761C94">
        <w:rPr>
          <w:rFonts w:ascii="Times New Roman" w:hAnsi="Times New Roman" w:cs="Times New Roman"/>
          <w:noProof/>
          <w:sz w:val="24"/>
          <w:szCs w:val="24"/>
          <w:vertAlign w:val="subscript"/>
          <w:lang w:val="en-GB"/>
        </w:rPr>
        <w:t>β’</w:t>
      </w:r>
      <w:r w:rsidRPr="00165FBE">
        <w:rPr>
          <w:rFonts w:ascii="Times New Roman" w:hAnsi="Times New Roman" w:cs="Times New Roman"/>
          <w:noProof/>
          <w:sz w:val="24"/>
          <w:szCs w:val="24"/>
          <w:lang w:val="en-GB"/>
        </w:rPr>
        <w:t xml:space="preserve"> phase </w:t>
      </w:r>
      <w:r w:rsidR="00321BD2" w:rsidRPr="00165FBE">
        <w:rPr>
          <w:rFonts w:ascii="Times New Roman" w:hAnsi="Times New Roman" w:cs="Times New Roman"/>
          <w:noProof/>
          <w:sz w:val="24"/>
          <w:szCs w:val="24"/>
          <w:lang w:val="en-GB"/>
        </w:rPr>
        <w:t>and not</w:t>
      </w:r>
      <w:r w:rsidRPr="00165FBE">
        <w:rPr>
          <w:rFonts w:ascii="Times New Roman" w:hAnsi="Times New Roman" w:cs="Times New Roman"/>
          <w:noProof/>
          <w:sz w:val="24"/>
          <w:szCs w:val="24"/>
          <w:lang w:val="en-GB"/>
        </w:rPr>
        <w:t xml:space="preserve"> in the L</w:t>
      </w:r>
      <w:r w:rsidRPr="00761C94">
        <w:rPr>
          <w:rFonts w:ascii="Times New Roman" w:hAnsi="Times New Roman" w:cs="Times New Roman"/>
          <w:noProof/>
          <w:sz w:val="24"/>
          <w:szCs w:val="24"/>
          <w:vertAlign w:val="subscript"/>
          <w:lang w:val="en-GB"/>
        </w:rPr>
        <w:t>α</w:t>
      </w:r>
      <w:r w:rsidRPr="00165FBE">
        <w:rPr>
          <w:rFonts w:ascii="Times New Roman" w:hAnsi="Times New Roman" w:cs="Times New Roman"/>
          <w:noProof/>
          <w:sz w:val="24"/>
          <w:szCs w:val="24"/>
          <w:lang w:val="en-GB"/>
        </w:rPr>
        <w:t xml:space="preserve"> phase of the lipid, R shows similar features in both investigated cases, i.e. dominant peaks appear at around 1 nm from the centre of the DPPC bilayer at both investigated temperatures.</w:t>
      </w:r>
      <w:r w:rsidR="00E91302" w:rsidRPr="00165FBE">
        <w:rPr>
          <w:rFonts w:ascii="Times New Roman" w:hAnsi="Times New Roman" w:cs="Times New Roman"/>
          <w:noProof/>
          <w:sz w:val="24"/>
          <w:szCs w:val="24"/>
          <w:lang w:val="en-GB"/>
        </w:rPr>
        <w:t xml:space="preserve"> Interestingly, DPA, L and R show the </w:t>
      </w:r>
      <w:r w:rsidR="00302F9C" w:rsidRPr="00165FBE">
        <w:rPr>
          <w:rFonts w:ascii="Times New Roman" w:hAnsi="Times New Roman" w:cs="Times New Roman"/>
          <w:noProof/>
          <w:sz w:val="24"/>
          <w:szCs w:val="24"/>
          <w:lang w:val="en-GB"/>
        </w:rPr>
        <w:t>feature mentioned above,</w:t>
      </w:r>
      <w:r w:rsidR="00E91302" w:rsidRPr="00165FBE">
        <w:rPr>
          <w:rFonts w:ascii="Times New Roman" w:hAnsi="Times New Roman" w:cs="Times New Roman"/>
          <w:noProof/>
          <w:sz w:val="24"/>
          <w:szCs w:val="24"/>
          <w:lang w:val="en-GB"/>
        </w:rPr>
        <w:t xml:space="preserve"> </w:t>
      </w:r>
      <w:r w:rsidR="00302F9C" w:rsidRPr="00165FBE">
        <w:rPr>
          <w:rFonts w:ascii="Times New Roman" w:hAnsi="Times New Roman" w:cs="Times New Roman"/>
          <w:noProof/>
          <w:sz w:val="24"/>
          <w:szCs w:val="24"/>
          <w:lang w:val="en-GB"/>
        </w:rPr>
        <w:t>n</w:t>
      </w:r>
      <w:r w:rsidR="00E91302" w:rsidRPr="00165FBE">
        <w:rPr>
          <w:rFonts w:ascii="Times New Roman" w:hAnsi="Times New Roman" w:cs="Times New Roman"/>
          <w:noProof/>
          <w:sz w:val="24"/>
          <w:szCs w:val="24"/>
          <w:lang w:val="en-GB"/>
        </w:rPr>
        <w:t>amely they occupy the central regions of the bilayer to certain extent in the DPPC L</w:t>
      </w:r>
      <w:r w:rsidR="00E91302" w:rsidRPr="00165FBE">
        <w:rPr>
          <w:rFonts w:ascii="Times New Roman" w:hAnsi="Times New Roman" w:cs="Times New Roman"/>
          <w:noProof/>
          <w:sz w:val="24"/>
          <w:szCs w:val="24"/>
          <w:vertAlign w:val="subscript"/>
          <w:lang w:val="en-GB"/>
        </w:rPr>
        <w:t xml:space="preserve">β’ </w:t>
      </w:r>
      <w:r w:rsidR="00E91302" w:rsidRPr="00165FBE">
        <w:rPr>
          <w:rFonts w:ascii="Times New Roman" w:hAnsi="Times New Roman" w:cs="Times New Roman"/>
          <w:noProof/>
          <w:sz w:val="24"/>
          <w:szCs w:val="24"/>
          <w:lang w:val="en-GB"/>
        </w:rPr>
        <w:t xml:space="preserve">phase, showcasing a peak around </w:t>
      </w:r>
      <w:r w:rsidR="00E91302" w:rsidRPr="00165FBE">
        <w:rPr>
          <w:rFonts w:ascii="Times New Roman" w:hAnsi="Times New Roman" w:cs="Times New Roman"/>
          <w:i/>
          <w:iCs/>
          <w:noProof/>
          <w:sz w:val="24"/>
          <w:szCs w:val="24"/>
          <w:lang w:val="en-GB"/>
        </w:rPr>
        <w:t>z</w:t>
      </w:r>
      <w:r w:rsidR="00E91302" w:rsidRPr="00165FBE">
        <w:rPr>
          <w:rFonts w:ascii="Times New Roman" w:hAnsi="Times New Roman" w:cs="Times New Roman"/>
          <w:noProof/>
          <w:sz w:val="24"/>
          <w:szCs w:val="24"/>
          <w:lang w:val="en-GB"/>
        </w:rPr>
        <w:t xml:space="preserve"> = 0 (peak strength trend: L &gt; DPA &gt; R)</w:t>
      </w:r>
      <w:r w:rsidR="00727D31" w:rsidRPr="00165FBE">
        <w:rPr>
          <w:rFonts w:ascii="Times New Roman" w:hAnsi="Times New Roman" w:cs="Times New Roman"/>
          <w:noProof/>
          <w:sz w:val="24"/>
          <w:szCs w:val="24"/>
          <w:lang w:val="en-GB"/>
        </w:rPr>
        <w:t>. However,</w:t>
      </w:r>
      <w:r w:rsidR="00E91302" w:rsidRPr="00165FBE">
        <w:rPr>
          <w:rFonts w:ascii="Times New Roman" w:hAnsi="Times New Roman" w:cs="Times New Roman"/>
          <w:noProof/>
          <w:sz w:val="24"/>
          <w:szCs w:val="24"/>
          <w:lang w:val="en-GB"/>
        </w:rPr>
        <w:t xml:space="preserve"> this is not the case when BPEA and Cl-BPEA are considered. </w:t>
      </w:r>
      <w:r w:rsidR="007978DE" w:rsidRPr="00165FBE">
        <w:rPr>
          <w:rFonts w:ascii="Times New Roman" w:hAnsi="Times New Roman" w:cs="Times New Roman"/>
          <w:noProof/>
          <w:sz w:val="24"/>
          <w:szCs w:val="24"/>
          <w:lang w:val="en-GB"/>
        </w:rPr>
        <w:t>C</w:t>
      </w:r>
      <w:r w:rsidR="00B92091" w:rsidRPr="00165FBE">
        <w:rPr>
          <w:rFonts w:ascii="Times New Roman" w:hAnsi="Times New Roman" w:cs="Times New Roman"/>
          <w:noProof/>
          <w:sz w:val="24"/>
          <w:szCs w:val="24"/>
          <w:lang w:val="en-GB"/>
        </w:rPr>
        <w:t xml:space="preserve">ertain differences in the latter two probes can be observed </w:t>
      </w:r>
      <w:r w:rsidR="008345C6" w:rsidRPr="00165FBE">
        <w:rPr>
          <w:rFonts w:ascii="Times New Roman" w:hAnsi="Times New Roman" w:cs="Times New Roman"/>
          <w:noProof/>
          <w:sz w:val="24"/>
          <w:szCs w:val="24"/>
          <w:lang w:val="en-GB"/>
        </w:rPr>
        <w:t>in</w:t>
      </w:r>
      <w:r w:rsidR="00B92091" w:rsidRPr="00165FBE">
        <w:rPr>
          <w:rFonts w:ascii="Times New Roman" w:hAnsi="Times New Roman" w:cs="Times New Roman"/>
          <w:noProof/>
          <w:sz w:val="24"/>
          <w:szCs w:val="24"/>
          <w:lang w:val="en-GB"/>
        </w:rPr>
        <w:t xml:space="preserve"> Fig. 4 (upper </w:t>
      </w:r>
      <w:r w:rsidR="00B92091" w:rsidRPr="00165FBE">
        <w:rPr>
          <w:rFonts w:ascii="Times New Roman" w:hAnsi="Times New Roman" w:cs="Times New Roman"/>
          <w:noProof/>
          <w:sz w:val="24"/>
          <w:szCs w:val="24"/>
          <w:lang w:val="en-GB"/>
        </w:rPr>
        <w:lastRenderedPageBreak/>
        <w:t xml:space="preserve">panel, compare left and central subfigures), with Cl-BPEA showing higher bilayer protrusion </w:t>
      </w:r>
      <w:r w:rsidR="005451CB" w:rsidRPr="00165FBE">
        <w:rPr>
          <w:rFonts w:ascii="Times New Roman" w:hAnsi="Times New Roman" w:cs="Times New Roman"/>
          <w:noProof/>
          <w:sz w:val="24"/>
          <w:szCs w:val="24"/>
          <w:lang w:val="en-GB"/>
        </w:rPr>
        <w:t>than</w:t>
      </w:r>
      <w:r w:rsidR="00B92091" w:rsidRPr="00165FBE">
        <w:rPr>
          <w:rFonts w:ascii="Times New Roman" w:hAnsi="Times New Roman" w:cs="Times New Roman"/>
          <w:noProof/>
          <w:sz w:val="24"/>
          <w:szCs w:val="24"/>
          <w:lang w:val="en-GB"/>
        </w:rPr>
        <w:t xml:space="preserve"> BPEA</w:t>
      </w:r>
      <w:r w:rsidR="007978DE" w:rsidRPr="00165FBE">
        <w:rPr>
          <w:rFonts w:ascii="Times New Roman" w:hAnsi="Times New Roman" w:cs="Times New Roman"/>
          <w:noProof/>
          <w:sz w:val="24"/>
          <w:szCs w:val="24"/>
          <w:lang w:val="en-GB"/>
        </w:rPr>
        <w:t>.</w:t>
      </w:r>
      <w:r w:rsidR="00B92091" w:rsidRPr="00165FBE">
        <w:rPr>
          <w:rFonts w:ascii="Times New Roman" w:hAnsi="Times New Roman" w:cs="Times New Roman"/>
          <w:noProof/>
          <w:sz w:val="24"/>
          <w:szCs w:val="24"/>
          <w:lang w:val="en-GB"/>
        </w:rPr>
        <w:t xml:space="preserve"> Cl-BPEA resides closer to phosphate groups of DPPC, especially in the gel phase</w:t>
      </w:r>
      <w:r w:rsidR="00855798" w:rsidRPr="00165FBE">
        <w:rPr>
          <w:rFonts w:ascii="Times New Roman" w:hAnsi="Times New Roman" w:cs="Times New Roman"/>
          <w:noProof/>
          <w:sz w:val="24"/>
          <w:szCs w:val="24"/>
          <w:lang w:val="en-GB"/>
        </w:rPr>
        <w:t xml:space="preserve">. </w:t>
      </w:r>
      <w:r w:rsidR="00A6639F" w:rsidRPr="00165FBE">
        <w:rPr>
          <w:rFonts w:ascii="Times New Roman" w:hAnsi="Times New Roman" w:cs="Times New Roman"/>
          <w:noProof/>
          <w:sz w:val="24"/>
          <w:szCs w:val="24"/>
          <w:lang w:val="en-GB"/>
        </w:rPr>
        <w:t>The discrepancies between the two</w:t>
      </w:r>
      <w:r w:rsidR="00E91302" w:rsidRPr="00165FBE">
        <w:rPr>
          <w:rFonts w:ascii="Times New Roman" w:hAnsi="Times New Roman" w:cs="Times New Roman"/>
          <w:noProof/>
          <w:sz w:val="24"/>
          <w:szCs w:val="24"/>
          <w:lang w:val="en-GB"/>
        </w:rPr>
        <w:t xml:space="preserve"> can </w:t>
      </w:r>
      <w:r w:rsidR="00855798" w:rsidRPr="00165FBE">
        <w:rPr>
          <w:rFonts w:ascii="Times New Roman" w:hAnsi="Times New Roman" w:cs="Times New Roman"/>
          <w:noProof/>
          <w:sz w:val="24"/>
          <w:szCs w:val="24"/>
          <w:lang w:val="en-GB"/>
        </w:rPr>
        <w:t xml:space="preserve">also </w:t>
      </w:r>
      <w:r w:rsidR="00E91302" w:rsidRPr="00165FBE">
        <w:rPr>
          <w:rFonts w:ascii="Times New Roman" w:hAnsi="Times New Roman" w:cs="Times New Roman"/>
          <w:noProof/>
          <w:sz w:val="24"/>
          <w:szCs w:val="24"/>
          <w:lang w:val="en-GB"/>
        </w:rPr>
        <w:t>be observed from the experimental measurements (Fig. 3)</w:t>
      </w:r>
      <w:r w:rsidR="00A6639F" w:rsidRPr="00165FBE">
        <w:rPr>
          <w:rFonts w:ascii="Times New Roman" w:hAnsi="Times New Roman" w:cs="Times New Roman"/>
          <w:noProof/>
          <w:sz w:val="24"/>
          <w:szCs w:val="24"/>
          <w:lang w:val="en-GB"/>
        </w:rPr>
        <w:t>.</w:t>
      </w:r>
      <w:r w:rsidR="00E91302" w:rsidRPr="00165FBE">
        <w:rPr>
          <w:rFonts w:ascii="Times New Roman" w:hAnsi="Times New Roman" w:cs="Times New Roman"/>
          <w:noProof/>
          <w:sz w:val="24"/>
          <w:szCs w:val="24"/>
          <w:lang w:val="en-GB"/>
        </w:rPr>
        <w:t xml:space="preserve"> Cl-BPEA </w:t>
      </w:r>
      <w:r w:rsidR="00727D31" w:rsidRPr="00165FBE">
        <w:rPr>
          <w:rFonts w:ascii="Times New Roman" w:hAnsi="Times New Roman" w:cs="Times New Roman"/>
          <w:noProof/>
          <w:sz w:val="24"/>
          <w:szCs w:val="24"/>
          <w:lang w:val="en-GB"/>
        </w:rPr>
        <w:t>can</w:t>
      </w:r>
      <w:r w:rsidR="00E91302" w:rsidRPr="00165FBE">
        <w:rPr>
          <w:rFonts w:ascii="Times New Roman" w:hAnsi="Times New Roman" w:cs="Times New Roman"/>
          <w:noProof/>
          <w:sz w:val="24"/>
          <w:szCs w:val="24"/>
          <w:lang w:val="en-GB"/>
        </w:rPr>
        <w:t xml:space="preserve"> capture the pretransition of the DPPC bilayer, </w:t>
      </w:r>
      <w:r w:rsidR="00727D31" w:rsidRPr="00165FBE">
        <w:rPr>
          <w:rFonts w:ascii="Times New Roman" w:hAnsi="Times New Roman" w:cs="Times New Roman"/>
          <w:noProof/>
          <w:sz w:val="24"/>
          <w:szCs w:val="24"/>
          <w:lang w:val="en-GB"/>
        </w:rPr>
        <w:t>while</w:t>
      </w:r>
      <w:r w:rsidR="00E91302" w:rsidRPr="00165FBE">
        <w:rPr>
          <w:rFonts w:ascii="Times New Roman" w:hAnsi="Times New Roman" w:cs="Times New Roman"/>
          <w:noProof/>
          <w:sz w:val="24"/>
          <w:szCs w:val="24"/>
          <w:lang w:val="en-GB"/>
        </w:rPr>
        <w:t xml:space="preserve"> BPEA </w:t>
      </w:r>
      <w:r w:rsidR="00727D31" w:rsidRPr="00165FBE">
        <w:rPr>
          <w:rFonts w:ascii="Times New Roman" w:hAnsi="Times New Roman" w:cs="Times New Roman"/>
          <w:noProof/>
          <w:sz w:val="24"/>
          <w:szCs w:val="24"/>
          <w:lang w:val="en-GB"/>
        </w:rPr>
        <w:t>is</w:t>
      </w:r>
      <w:r w:rsidR="00E91302" w:rsidRPr="00165FBE">
        <w:rPr>
          <w:rFonts w:ascii="Times New Roman" w:hAnsi="Times New Roman" w:cs="Times New Roman"/>
          <w:noProof/>
          <w:sz w:val="24"/>
          <w:szCs w:val="24"/>
          <w:lang w:val="en-GB"/>
        </w:rPr>
        <w:t xml:space="preserve"> insensitive to it. </w:t>
      </w:r>
      <w:r w:rsidR="00A6639F" w:rsidRPr="00165FBE">
        <w:rPr>
          <w:rFonts w:ascii="Times New Roman" w:hAnsi="Times New Roman" w:cs="Times New Roman"/>
          <w:noProof/>
          <w:sz w:val="24"/>
          <w:szCs w:val="24"/>
          <w:lang w:val="en-GB"/>
        </w:rPr>
        <w:t>Therefore, w</w:t>
      </w:r>
      <w:r w:rsidR="00E91302" w:rsidRPr="00165FBE">
        <w:rPr>
          <w:rFonts w:ascii="Times New Roman" w:hAnsi="Times New Roman" w:cs="Times New Roman"/>
          <w:noProof/>
          <w:sz w:val="24"/>
          <w:szCs w:val="24"/>
          <w:lang w:val="en-GB"/>
        </w:rPr>
        <w:t>e decided to investigate these two probes in more depth. In addit</w:t>
      </w:r>
      <w:r w:rsidR="00AC5F3B" w:rsidRPr="00165FBE">
        <w:rPr>
          <w:rFonts w:ascii="Times New Roman" w:hAnsi="Times New Roman" w:cs="Times New Roman"/>
          <w:noProof/>
          <w:sz w:val="24"/>
          <w:szCs w:val="24"/>
          <w:lang w:val="en-GB"/>
        </w:rPr>
        <w:t>i</w:t>
      </w:r>
      <w:r w:rsidR="00E91302" w:rsidRPr="00165FBE">
        <w:rPr>
          <w:rFonts w:ascii="Times New Roman" w:hAnsi="Times New Roman" w:cs="Times New Roman"/>
          <w:noProof/>
          <w:sz w:val="24"/>
          <w:szCs w:val="24"/>
          <w:lang w:val="en-GB"/>
        </w:rPr>
        <w:t xml:space="preserve">on to this, we also </w:t>
      </w:r>
      <w:r w:rsidR="00C33573" w:rsidRPr="00165FBE">
        <w:rPr>
          <w:rFonts w:ascii="Times New Roman" w:hAnsi="Times New Roman" w:cs="Times New Roman"/>
          <w:noProof/>
          <w:sz w:val="24"/>
          <w:szCs w:val="24"/>
          <w:lang w:val="en-GB"/>
        </w:rPr>
        <w:t xml:space="preserve">further </w:t>
      </w:r>
      <w:r w:rsidR="00EC1834" w:rsidRPr="00165FBE">
        <w:rPr>
          <w:rFonts w:ascii="Times New Roman" w:hAnsi="Times New Roman" w:cs="Times New Roman"/>
          <w:noProof/>
          <w:sz w:val="24"/>
          <w:szCs w:val="24"/>
          <w:lang w:val="en-GB"/>
        </w:rPr>
        <w:t>examine</w:t>
      </w:r>
      <w:r w:rsidR="00C33573" w:rsidRPr="00165FBE">
        <w:rPr>
          <w:rFonts w:ascii="Times New Roman" w:hAnsi="Times New Roman" w:cs="Times New Roman"/>
          <w:noProof/>
          <w:sz w:val="24"/>
          <w:szCs w:val="24"/>
          <w:lang w:val="en-GB"/>
        </w:rPr>
        <w:t>d</w:t>
      </w:r>
      <w:r w:rsidR="00EC1834" w:rsidRPr="00165FBE">
        <w:rPr>
          <w:rFonts w:ascii="Times New Roman" w:hAnsi="Times New Roman" w:cs="Times New Roman"/>
          <w:noProof/>
          <w:sz w:val="24"/>
          <w:szCs w:val="24"/>
          <w:lang w:val="en-GB"/>
        </w:rPr>
        <w:t xml:space="preserve"> </w:t>
      </w:r>
      <w:r w:rsidR="00E91302" w:rsidRPr="00165FBE">
        <w:rPr>
          <w:rFonts w:ascii="Times New Roman" w:hAnsi="Times New Roman" w:cs="Times New Roman"/>
          <w:noProof/>
          <w:sz w:val="24"/>
          <w:szCs w:val="24"/>
          <w:lang w:val="en-GB"/>
        </w:rPr>
        <w:t>the behavio</w:t>
      </w:r>
      <w:r w:rsidR="00AC5F3B" w:rsidRPr="00165FBE">
        <w:rPr>
          <w:rFonts w:ascii="Times New Roman" w:hAnsi="Times New Roman" w:cs="Times New Roman"/>
          <w:noProof/>
          <w:sz w:val="24"/>
          <w:szCs w:val="24"/>
          <w:lang w:val="en-GB"/>
        </w:rPr>
        <w:t>u</w:t>
      </w:r>
      <w:r w:rsidR="00E91302" w:rsidRPr="00165FBE">
        <w:rPr>
          <w:rFonts w:ascii="Times New Roman" w:hAnsi="Times New Roman" w:cs="Times New Roman"/>
          <w:noProof/>
          <w:sz w:val="24"/>
          <w:szCs w:val="24"/>
          <w:lang w:val="en-GB"/>
        </w:rPr>
        <w:t xml:space="preserve">r of the most potent fluorescent probe, namely L. </w:t>
      </w:r>
      <w:r w:rsidR="00C33573" w:rsidRPr="00165FBE">
        <w:rPr>
          <w:rFonts w:ascii="Times New Roman" w:hAnsi="Times New Roman" w:cs="Times New Roman"/>
          <w:noProof/>
          <w:sz w:val="24"/>
          <w:szCs w:val="24"/>
          <w:lang w:val="en-GB"/>
        </w:rPr>
        <w:t>Therefore</w:t>
      </w:r>
      <w:r w:rsidR="00E91302" w:rsidRPr="00165FBE">
        <w:rPr>
          <w:rFonts w:ascii="Times New Roman" w:hAnsi="Times New Roman" w:cs="Times New Roman"/>
          <w:noProof/>
          <w:sz w:val="24"/>
          <w:szCs w:val="24"/>
          <w:lang w:val="en-GB"/>
        </w:rPr>
        <w:t>, we present Fig. 5, highlighting the behavio</w:t>
      </w:r>
      <w:r w:rsidR="00AC5F3B" w:rsidRPr="00165FBE">
        <w:rPr>
          <w:rFonts w:ascii="Times New Roman" w:hAnsi="Times New Roman" w:cs="Times New Roman"/>
          <w:noProof/>
          <w:sz w:val="24"/>
          <w:szCs w:val="24"/>
          <w:lang w:val="en-GB"/>
        </w:rPr>
        <w:t>u</w:t>
      </w:r>
      <w:r w:rsidR="00E91302" w:rsidRPr="00165FBE">
        <w:rPr>
          <w:rFonts w:ascii="Times New Roman" w:hAnsi="Times New Roman" w:cs="Times New Roman"/>
          <w:noProof/>
          <w:sz w:val="24"/>
          <w:szCs w:val="24"/>
          <w:lang w:val="en-GB"/>
        </w:rPr>
        <w:t xml:space="preserve">r of the specific moieties present in Cl-BPEA/BPEA and L. </w:t>
      </w:r>
    </w:p>
    <w:p w14:paraId="44FFA558" w14:textId="01B03C34" w:rsidR="00DE5BD4" w:rsidRPr="00165FBE" w:rsidRDefault="00DE5BD4" w:rsidP="00E91302">
      <w:pPr>
        <w:spacing w:after="200" w:line="360" w:lineRule="auto"/>
        <w:jc w:val="center"/>
        <w:rPr>
          <w:rFonts w:ascii="Times New Roman" w:hAnsi="Times New Roman" w:cs="Times New Roman"/>
          <w:noProof/>
          <w:sz w:val="24"/>
          <w:szCs w:val="24"/>
          <w:lang w:val="en-GB"/>
        </w:rPr>
      </w:pPr>
      <w:r w:rsidRPr="00165FBE">
        <w:rPr>
          <w:noProof/>
          <w:lang w:val="en-GB"/>
        </w:rPr>
        <w:drawing>
          <wp:inline distT="0" distB="0" distL="0" distR="0" wp14:anchorId="791C6877" wp14:editId="622CE5BD">
            <wp:extent cx="4695000" cy="54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000" cy="5400000"/>
                    </a:xfrm>
                    <a:prstGeom prst="rect">
                      <a:avLst/>
                    </a:prstGeom>
                    <a:noFill/>
                    <a:ln>
                      <a:noFill/>
                    </a:ln>
                  </pic:spPr>
                </pic:pic>
              </a:graphicData>
            </a:graphic>
          </wp:inline>
        </w:drawing>
      </w:r>
    </w:p>
    <w:p w14:paraId="314FF78D" w14:textId="0673DDF9" w:rsidR="00E91302" w:rsidRPr="00165FBE" w:rsidRDefault="00E91302" w:rsidP="00E91302">
      <w:pPr>
        <w:spacing w:after="200" w:line="360" w:lineRule="auto"/>
        <w:jc w:val="both"/>
        <w:rPr>
          <w:rFonts w:ascii="Times New Roman" w:hAnsi="Times New Roman" w:cs="Times New Roman"/>
          <w:noProof/>
          <w:sz w:val="24"/>
          <w:szCs w:val="24"/>
          <w:lang w:val="en-GB"/>
        </w:rPr>
      </w:pPr>
      <w:r w:rsidRPr="00165FBE">
        <w:rPr>
          <w:rFonts w:ascii="Times New Roman" w:hAnsi="Times New Roman" w:cs="Times New Roman"/>
          <w:noProof/>
          <w:sz w:val="24"/>
          <w:szCs w:val="24"/>
          <w:lang w:val="en-GB"/>
        </w:rPr>
        <w:t>Fig.</w:t>
      </w:r>
      <w:r w:rsidR="00DE5BD4" w:rsidRPr="00165FBE">
        <w:rPr>
          <w:rFonts w:ascii="Times New Roman" w:hAnsi="Times New Roman" w:cs="Times New Roman"/>
          <w:noProof/>
          <w:sz w:val="24"/>
          <w:szCs w:val="24"/>
          <w:lang w:val="en-GB"/>
        </w:rPr>
        <w:t xml:space="preserve"> </w:t>
      </w:r>
      <w:r w:rsidRPr="00165FBE">
        <w:rPr>
          <w:rFonts w:ascii="Times New Roman" w:hAnsi="Times New Roman" w:cs="Times New Roman"/>
          <w:noProof/>
          <w:sz w:val="24"/>
          <w:szCs w:val="24"/>
          <w:lang w:val="en-GB"/>
        </w:rPr>
        <w:t xml:space="preserve">5. Left panel: symmetrized number density profiles along the direction perpendicular to DPPC membrane (perpendicular to the </w:t>
      </w:r>
      <w:r w:rsidRPr="00165FBE">
        <w:rPr>
          <w:rFonts w:ascii="Times New Roman" w:hAnsi="Times New Roman" w:cs="Times New Roman"/>
          <w:i/>
          <w:iCs/>
          <w:noProof/>
          <w:sz w:val="24"/>
          <w:szCs w:val="24"/>
          <w:lang w:val="en-GB"/>
        </w:rPr>
        <w:t>z</w:t>
      </w:r>
      <w:r w:rsidRPr="00165FBE">
        <w:rPr>
          <w:rFonts w:ascii="Times New Roman" w:hAnsi="Times New Roman" w:cs="Times New Roman"/>
          <w:noProof/>
          <w:sz w:val="24"/>
          <w:szCs w:val="24"/>
          <w:lang w:val="en-GB"/>
        </w:rPr>
        <w:t xml:space="preserve">-direction) for chlorine atom inside Cl-BPEA (red straight line) and equivalent hydrogen atoms in BPEA (dark red dashed line). Right panel: symmetrized number density profiles along the direction perpendicular to DPPC membrane, </w:t>
      </w:r>
      <w:r w:rsidRPr="00165FBE">
        <w:rPr>
          <w:rFonts w:ascii="Times New Roman" w:hAnsi="Times New Roman" w:cs="Times New Roman"/>
          <w:noProof/>
          <w:sz w:val="24"/>
          <w:szCs w:val="24"/>
          <w:lang w:val="en-GB"/>
        </w:rPr>
        <w:lastRenderedPageBreak/>
        <w:t>with black straight line denoting the head of L (nitrogen atom belon</w:t>
      </w:r>
      <w:r w:rsidR="001E1770" w:rsidRPr="00165FBE">
        <w:rPr>
          <w:rFonts w:ascii="Times New Roman" w:hAnsi="Times New Roman" w:cs="Times New Roman"/>
          <w:noProof/>
          <w:sz w:val="24"/>
          <w:szCs w:val="24"/>
          <w:lang w:val="en-GB"/>
        </w:rPr>
        <w:t>g</w:t>
      </w:r>
      <w:r w:rsidRPr="00165FBE">
        <w:rPr>
          <w:rFonts w:ascii="Times New Roman" w:hAnsi="Times New Roman" w:cs="Times New Roman"/>
          <w:noProof/>
          <w:sz w:val="24"/>
          <w:szCs w:val="24"/>
          <w:lang w:val="en-GB"/>
        </w:rPr>
        <w:t xml:space="preserve">ing to the head group of L), while green dashed line denotes the tail of L (C12 atom from its aliphatic tail). Dashed blue and orange lines denote the distance of the </w:t>
      </w:r>
      <w:r w:rsidR="004B6227" w:rsidRPr="00165FBE">
        <w:rPr>
          <w:rFonts w:ascii="Times New Roman" w:hAnsi="Times New Roman" w:cs="Times New Roman"/>
          <w:noProof/>
          <w:sz w:val="24"/>
          <w:szCs w:val="24"/>
          <w:lang w:val="en-GB"/>
        </w:rPr>
        <w:t>centre</w:t>
      </w:r>
      <w:r w:rsidRPr="00165FBE">
        <w:rPr>
          <w:rFonts w:ascii="Times New Roman" w:hAnsi="Times New Roman" w:cs="Times New Roman"/>
          <w:noProof/>
          <w:sz w:val="24"/>
          <w:szCs w:val="24"/>
          <w:lang w:val="en-GB"/>
        </w:rPr>
        <w:t xml:space="preserve">s of mass of the lower and upper leaflets (defined by the position of phosphorous atoms belonging to DPPC lipid head groups) from the bilayer </w:t>
      </w:r>
      <w:r w:rsidR="004B6227" w:rsidRPr="00165FBE">
        <w:rPr>
          <w:rFonts w:ascii="Times New Roman" w:hAnsi="Times New Roman" w:cs="Times New Roman"/>
          <w:noProof/>
          <w:sz w:val="24"/>
          <w:szCs w:val="24"/>
          <w:lang w:val="en-GB"/>
        </w:rPr>
        <w:t>centre</w:t>
      </w:r>
      <w:r w:rsidRPr="00165FBE">
        <w:rPr>
          <w:rFonts w:ascii="Times New Roman" w:hAnsi="Times New Roman" w:cs="Times New Roman"/>
          <w:noProof/>
          <w:sz w:val="24"/>
          <w:szCs w:val="24"/>
          <w:lang w:val="en-GB"/>
        </w:rPr>
        <w:t xml:space="preserve">s at 20 </w:t>
      </w:r>
      <w:r w:rsidRPr="00165FBE">
        <w:rPr>
          <w:rFonts w:ascii="Arial" w:hAnsi="Arial" w:cs="Arial"/>
          <w:noProof/>
          <w:sz w:val="24"/>
          <w:szCs w:val="24"/>
          <w:lang w:val="en-GB"/>
        </w:rPr>
        <w:t>°</w:t>
      </w:r>
      <w:r w:rsidRPr="00165FBE">
        <w:rPr>
          <w:rFonts w:ascii="Times New Roman" w:hAnsi="Times New Roman" w:cs="Times New Roman"/>
          <w:noProof/>
          <w:sz w:val="24"/>
          <w:szCs w:val="24"/>
          <w:lang w:val="en-GB"/>
        </w:rPr>
        <w:t xml:space="preserve">C and 50 </w:t>
      </w:r>
      <w:r w:rsidRPr="00165FBE">
        <w:rPr>
          <w:rFonts w:ascii="Arial" w:hAnsi="Arial" w:cs="Arial"/>
          <w:noProof/>
          <w:sz w:val="24"/>
          <w:szCs w:val="24"/>
          <w:lang w:val="en-GB"/>
        </w:rPr>
        <w:t>°</w:t>
      </w:r>
      <w:r w:rsidRPr="00165FBE">
        <w:rPr>
          <w:rFonts w:ascii="Times New Roman" w:hAnsi="Times New Roman" w:cs="Times New Roman"/>
          <w:noProof/>
          <w:sz w:val="24"/>
          <w:szCs w:val="24"/>
          <w:lang w:val="en-GB"/>
        </w:rPr>
        <w:t xml:space="preserve">C, respectively. </w:t>
      </w:r>
    </w:p>
    <w:p w14:paraId="1545E6C8" w14:textId="7F83BA3F" w:rsidR="007510F7" w:rsidRPr="00165FBE" w:rsidRDefault="00E91302" w:rsidP="00E91302">
      <w:pPr>
        <w:spacing w:after="200" w:line="360" w:lineRule="auto"/>
        <w:jc w:val="both"/>
        <w:rPr>
          <w:rFonts w:ascii="Times New Roman" w:hAnsi="Times New Roman" w:cs="Times New Roman"/>
          <w:noProof/>
          <w:sz w:val="24"/>
          <w:szCs w:val="24"/>
          <w:lang w:val="en-GB"/>
        </w:rPr>
      </w:pPr>
      <w:r w:rsidRPr="00165FBE">
        <w:rPr>
          <w:rFonts w:ascii="Times New Roman" w:hAnsi="Times New Roman" w:cs="Times New Roman"/>
          <w:noProof/>
          <w:sz w:val="24"/>
          <w:szCs w:val="24"/>
          <w:lang w:val="en-GB"/>
        </w:rPr>
        <w:t xml:space="preserve">More precisely, </w:t>
      </w:r>
      <w:r w:rsidR="001E1770" w:rsidRPr="00165FBE">
        <w:rPr>
          <w:rFonts w:ascii="Times New Roman" w:hAnsi="Times New Roman" w:cs="Times New Roman"/>
          <w:noProof/>
          <w:sz w:val="24"/>
          <w:szCs w:val="24"/>
          <w:lang w:val="en-GB"/>
        </w:rPr>
        <w:t xml:space="preserve">the </w:t>
      </w:r>
      <w:r w:rsidRPr="00165FBE">
        <w:rPr>
          <w:rFonts w:ascii="Times New Roman" w:hAnsi="Times New Roman" w:cs="Times New Roman"/>
          <w:noProof/>
          <w:sz w:val="24"/>
          <w:szCs w:val="24"/>
          <w:lang w:val="en-GB"/>
        </w:rPr>
        <w:t xml:space="preserve">number density profiles of Cl-atom belonging to Cl-BPEA and the equivalent hydrogen atoms from BPEA (number density of all 4 equivalent hydrogen atoms calculated and divided by 4 to be directly comparable to Cl) are </w:t>
      </w:r>
      <w:r w:rsidR="001E1770" w:rsidRPr="00165FBE">
        <w:rPr>
          <w:rFonts w:ascii="Times New Roman" w:hAnsi="Times New Roman" w:cs="Times New Roman"/>
          <w:noProof/>
          <w:sz w:val="24"/>
          <w:szCs w:val="24"/>
          <w:lang w:val="en-GB"/>
        </w:rPr>
        <w:t xml:space="preserve">presented </w:t>
      </w:r>
      <w:r w:rsidRPr="00165FBE">
        <w:rPr>
          <w:rFonts w:ascii="Times New Roman" w:hAnsi="Times New Roman" w:cs="Times New Roman"/>
          <w:noProof/>
          <w:sz w:val="24"/>
          <w:szCs w:val="24"/>
          <w:lang w:val="en-GB"/>
        </w:rPr>
        <w:t>in the left panel</w:t>
      </w:r>
      <w:r w:rsidR="006E0957" w:rsidRPr="00165FBE">
        <w:rPr>
          <w:rFonts w:ascii="Times New Roman" w:hAnsi="Times New Roman" w:cs="Times New Roman"/>
          <w:noProof/>
          <w:sz w:val="24"/>
          <w:szCs w:val="24"/>
          <w:lang w:val="en-GB"/>
        </w:rPr>
        <w:t>. At the same time</w:t>
      </w:r>
      <w:r w:rsidRPr="00165FBE">
        <w:rPr>
          <w:rFonts w:ascii="Times New Roman" w:hAnsi="Times New Roman" w:cs="Times New Roman"/>
          <w:noProof/>
          <w:sz w:val="24"/>
          <w:szCs w:val="24"/>
          <w:lang w:val="en-GB"/>
        </w:rPr>
        <w:t xml:space="preserve"> the position of the head and the tail of L are </w:t>
      </w:r>
      <w:r w:rsidR="001E1770" w:rsidRPr="00165FBE">
        <w:rPr>
          <w:rFonts w:ascii="Times New Roman" w:hAnsi="Times New Roman" w:cs="Times New Roman"/>
          <w:noProof/>
          <w:sz w:val="24"/>
          <w:szCs w:val="24"/>
          <w:lang w:val="en-GB"/>
        </w:rPr>
        <w:t>displayed</w:t>
      </w:r>
      <w:r w:rsidRPr="00165FBE">
        <w:rPr>
          <w:rFonts w:ascii="Times New Roman" w:hAnsi="Times New Roman" w:cs="Times New Roman"/>
          <w:noProof/>
          <w:sz w:val="24"/>
          <w:szCs w:val="24"/>
          <w:lang w:val="en-GB"/>
        </w:rPr>
        <w:t xml:space="preserve"> in the right panel of Fig. 5. Thereby it is found that</w:t>
      </w:r>
      <w:r w:rsidR="006E0957" w:rsidRPr="00165FBE">
        <w:rPr>
          <w:rFonts w:ascii="Times New Roman" w:hAnsi="Times New Roman" w:cs="Times New Roman"/>
          <w:noProof/>
          <w:sz w:val="24"/>
          <w:szCs w:val="24"/>
          <w:lang w:val="en-GB"/>
        </w:rPr>
        <w:t xml:space="preserve"> regarding</w:t>
      </w:r>
      <w:r w:rsidRPr="00165FBE">
        <w:rPr>
          <w:rFonts w:ascii="Times New Roman" w:hAnsi="Times New Roman" w:cs="Times New Roman"/>
          <w:noProof/>
          <w:sz w:val="24"/>
          <w:szCs w:val="24"/>
          <w:lang w:val="en-GB"/>
        </w:rPr>
        <w:t xml:space="preserve"> the difference between Cl-BPEA and BPEA, Cl-atoms occupy region closer to the head groups of DPPC</w:t>
      </w:r>
      <w:r w:rsidR="009B5D80" w:rsidRPr="00165FBE">
        <w:rPr>
          <w:rFonts w:ascii="Times New Roman" w:hAnsi="Times New Roman" w:cs="Times New Roman"/>
          <w:noProof/>
          <w:sz w:val="24"/>
          <w:szCs w:val="24"/>
          <w:lang w:val="en-GB"/>
        </w:rPr>
        <w:t>.</w:t>
      </w:r>
      <w:r w:rsidRPr="00165FBE">
        <w:rPr>
          <w:rFonts w:ascii="Times New Roman" w:hAnsi="Times New Roman" w:cs="Times New Roman"/>
          <w:noProof/>
          <w:sz w:val="24"/>
          <w:szCs w:val="24"/>
          <w:lang w:val="en-GB"/>
        </w:rPr>
        <w:t xml:space="preserve"> </w:t>
      </w:r>
      <w:r w:rsidR="00E066CE" w:rsidRPr="00165FBE">
        <w:rPr>
          <w:rFonts w:ascii="Times New Roman" w:hAnsi="Times New Roman" w:cs="Times New Roman"/>
          <w:noProof/>
          <w:sz w:val="24"/>
          <w:szCs w:val="24"/>
          <w:lang w:val="en-GB"/>
        </w:rPr>
        <w:t>Apart from protruding toward the outer sections of the membrane (Fig. 6, left panel), Cl-atoms are also more regiospecific than their hydrogen counterparts from BPEA. Therefore, showing narrower peaks for Cl in Cl-BPEA compared to peaks stemming from H atoms in BPEA (Fig. 5, left panel).</w:t>
      </w:r>
      <w:r w:rsidR="00E066CE" w:rsidRPr="00165FBE" w:rsidDel="009B5D80">
        <w:rPr>
          <w:rFonts w:ascii="Times New Roman" w:hAnsi="Times New Roman" w:cs="Times New Roman"/>
          <w:noProof/>
          <w:sz w:val="24"/>
          <w:szCs w:val="24"/>
          <w:lang w:val="en-GB"/>
        </w:rPr>
        <w:t xml:space="preserve"> </w:t>
      </w:r>
      <w:r w:rsidR="00DA5F8A" w:rsidRPr="00165FBE">
        <w:rPr>
          <w:rFonts w:ascii="Times New Roman" w:hAnsi="Times New Roman" w:cs="Times New Roman"/>
          <w:noProof/>
          <w:sz w:val="24"/>
          <w:szCs w:val="24"/>
          <w:lang w:val="en-GB"/>
        </w:rPr>
        <w:t xml:space="preserve">Most strikingly, a rather minute difference in the number density profiles is observed when going from Lβ’ toward the Lα phase in the case of H atoms belonging to BPEA. In contrast, Cl moiety present in Cl-BPEA shows a drastic change in the intensity of its main peaks within the same transition. Implying that its regioselectivity diminishes significantly, going from 20 °C to 50 °C. This finding could thus tentatively explain why Cl-BPEA is somewhat more sensitive toward lipid transitions compared to BPEA. </w:t>
      </w:r>
    </w:p>
    <w:p w14:paraId="053365C5" w14:textId="0E325225" w:rsidR="007510F7" w:rsidRPr="00165FBE" w:rsidRDefault="007510F7" w:rsidP="007510F7">
      <w:pPr>
        <w:spacing w:after="200" w:line="360" w:lineRule="auto"/>
        <w:jc w:val="both"/>
        <w:rPr>
          <w:rFonts w:ascii="Times New Roman" w:hAnsi="Times New Roman" w:cs="Times New Roman"/>
          <w:noProof/>
          <w:sz w:val="24"/>
          <w:szCs w:val="24"/>
          <w:lang w:val="en-GB"/>
        </w:rPr>
      </w:pPr>
      <w:r w:rsidRPr="00165FBE">
        <w:rPr>
          <w:rFonts w:ascii="Times New Roman" w:hAnsi="Times New Roman" w:cs="Times New Roman"/>
          <w:noProof/>
          <w:sz w:val="24"/>
          <w:szCs w:val="24"/>
          <w:lang w:val="en-GB"/>
        </w:rPr>
        <w:t>On the other hand, a stark difference in the behaviour of L can be easily observed in Fig. 5 (right panel) with respect to the same lipid transition. In the Lβ’ phase, we find that L possesses a strong tendency toward populating the mid-sections of the bilayer with its tail showing some more proclivity toward populating both central sections of the bilayer, while its head group populates all sections but prefers to localise closer to the membrane/water interface. However, a different picture is obtained at 50 °C. In the fluid phase of DPPC, the head group of L exhibits significantly more homogeneous behaviour, primarily pointing toward the membrane/water interface, while the tail group again primarily occupies the inner regions of the membrane (Fig. 6, right panel). This rather significant difference in the equilibrium behaviour of L when in the L</w:t>
      </w:r>
      <w:r w:rsidRPr="00761C94">
        <w:rPr>
          <w:rFonts w:ascii="Times New Roman" w:hAnsi="Times New Roman" w:cs="Times New Roman"/>
          <w:noProof/>
          <w:sz w:val="24"/>
          <w:szCs w:val="24"/>
          <w:vertAlign w:val="subscript"/>
          <w:lang w:val="en-GB"/>
        </w:rPr>
        <w:t>β’</w:t>
      </w:r>
      <w:r w:rsidRPr="00165FBE">
        <w:rPr>
          <w:rFonts w:ascii="Times New Roman" w:hAnsi="Times New Roman" w:cs="Times New Roman"/>
          <w:noProof/>
          <w:sz w:val="24"/>
          <w:szCs w:val="24"/>
          <w:lang w:val="en-GB"/>
        </w:rPr>
        <w:t xml:space="preserve"> or L</w:t>
      </w:r>
      <w:r w:rsidRPr="00761C94">
        <w:rPr>
          <w:rFonts w:ascii="Times New Roman" w:hAnsi="Times New Roman" w:cs="Times New Roman"/>
          <w:noProof/>
          <w:sz w:val="24"/>
          <w:szCs w:val="24"/>
          <w:vertAlign w:val="subscript"/>
          <w:lang w:val="en-GB"/>
        </w:rPr>
        <w:t>α</w:t>
      </w:r>
      <w:r w:rsidRPr="00165FBE">
        <w:rPr>
          <w:rFonts w:ascii="Times New Roman" w:hAnsi="Times New Roman" w:cs="Times New Roman"/>
          <w:noProof/>
          <w:sz w:val="24"/>
          <w:szCs w:val="24"/>
          <w:lang w:val="en-GB"/>
        </w:rPr>
        <w:t xml:space="preserve"> phase of DPPC can thus be considered the principal driving force making this fluorescent probe as potent as shown experimentally.</w:t>
      </w:r>
    </w:p>
    <w:p w14:paraId="0C34D0D5" w14:textId="77777777" w:rsidR="00E91302" w:rsidRPr="00165FBE" w:rsidRDefault="00E91302" w:rsidP="00165FBE">
      <w:pPr>
        <w:spacing w:after="200" w:line="360" w:lineRule="auto"/>
        <w:jc w:val="both"/>
        <w:rPr>
          <w:rFonts w:ascii="Times New Roman" w:hAnsi="Times New Roman" w:cs="Times New Roman"/>
          <w:noProof/>
          <w:sz w:val="24"/>
          <w:szCs w:val="24"/>
          <w:lang w:val="en-GB"/>
        </w:rPr>
      </w:pPr>
      <w:r w:rsidRPr="00165FBE">
        <w:rPr>
          <w:noProof/>
          <w:lang w:val="en-GB"/>
        </w:rPr>
        <w:lastRenderedPageBreak/>
        <w:drawing>
          <wp:inline distT="0" distB="0" distL="0" distR="0" wp14:anchorId="111A5E07" wp14:editId="3B95F514">
            <wp:extent cx="5760720" cy="454994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549949"/>
                    </a:xfrm>
                    <a:prstGeom prst="rect">
                      <a:avLst/>
                    </a:prstGeom>
                    <a:noFill/>
                    <a:ln>
                      <a:noFill/>
                    </a:ln>
                  </pic:spPr>
                </pic:pic>
              </a:graphicData>
            </a:graphic>
          </wp:inline>
        </w:drawing>
      </w:r>
    </w:p>
    <w:p w14:paraId="613C3380" w14:textId="1269F1B6" w:rsidR="00E91302" w:rsidRPr="00165FBE" w:rsidRDefault="00E91302" w:rsidP="00E91302">
      <w:pPr>
        <w:spacing w:after="200" w:line="360" w:lineRule="auto"/>
        <w:jc w:val="both"/>
        <w:rPr>
          <w:rFonts w:ascii="Times New Roman" w:hAnsi="Times New Roman" w:cs="Times New Roman"/>
          <w:noProof/>
          <w:sz w:val="24"/>
          <w:szCs w:val="24"/>
          <w:lang w:val="en-GB"/>
        </w:rPr>
      </w:pPr>
      <w:r w:rsidRPr="00165FBE">
        <w:rPr>
          <w:rFonts w:ascii="Times New Roman" w:hAnsi="Times New Roman" w:cs="Times New Roman"/>
          <w:noProof/>
          <w:sz w:val="24"/>
          <w:szCs w:val="24"/>
          <w:lang w:val="en-GB"/>
        </w:rPr>
        <w:t>Fig. 6. Snapshots of Cl-BPEA+DPPC (left) and L+DPPC (right) in the gel (upper panel) and the fluid (lower panel) phase of DPPC bilayer. Cl-BPEA is colo</w:t>
      </w:r>
      <w:r w:rsidR="007510F7" w:rsidRPr="00165FBE">
        <w:rPr>
          <w:rFonts w:ascii="Times New Roman" w:hAnsi="Times New Roman" w:cs="Times New Roman"/>
          <w:noProof/>
          <w:sz w:val="24"/>
          <w:szCs w:val="24"/>
          <w:lang w:val="en-GB"/>
        </w:rPr>
        <w:t>u</w:t>
      </w:r>
      <w:r w:rsidRPr="00165FBE">
        <w:rPr>
          <w:rFonts w:ascii="Times New Roman" w:hAnsi="Times New Roman" w:cs="Times New Roman"/>
          <w:noProof/>
          <w:sz w:val="24"/>
          <w:szCs w:val="24"/>
          <w:lang w:val="en-GB"/>
        </w:rPr>
        <w:t xml:space="preserve">red in red, with the chlorine atom shown in bright green, L is shown in dark green (its N and O atoms shown in blue and red, respectively), </w:t>
      </w:r>
      <w:r w:rsidR="00C56BDC" w:rsidRPr="00165FBE">
        <w:rPr>
          <w:rFonts w:ascii="Times New Roman" w:hAnsi="Times New Roman" w:cs="Times New Roman"/>
          <w:noProof/>
          <w:sz w:val="24"/>
          <w:szCs w:val="24"/>
          <w:lang w:val="en-GB"/>
        </w:rPr>
        <w:t xml:space="preserve">and </w:t>
      </w:r>
      <w:r w:rsidRPr="00165FBE">
        <w:rPr>
          <w:rFonts w:ascii="Times New Roman" w:hAnsi="Times New Roman" w:cs="Times New Roman"/>
          <w:noProof/>
          <w:sz w:val="24"/>
          <w:szCs w:val="24"/>
          <w:lang w:val="en-GB"/>
        </w:rPr>
        <w:t>phosphorous atoms belon</w:t>
      </w:r>
      <w:r w:rsidR="007510F7" w:rsidRPr="00165FBE">
        <w:rPr>
          <w:rFonts w:ascii="Times New Roman" w:hAnsi="Times New Roman" w:cs="Times New Roman"/>
          <w:noProof/>
          <w:sz w:val="24"/>
          <w:szCs w:val="24"/>
          <w:lang w:val="en-GB"/>
        </w:rPr>
        <w:t>g</w:t>
      </w:r>
      <w:r w:rsidRPr="00165FBE">
        <w:rPr>
          <w:rFonts w:ascii="Times New Roman" w:hAnsi="Times New Roman" w:cs="Times New Roman"/>
          <w:noProof/>
          <w:sz w:val="24"/>
          <w:szCs w:val="24"/>
          <w:lang w:val="en-GB"/>
        </w:rPr>
        <w:t xml:space="preserve">ing to lipid heads are presented in dark yellow. All aforementioned atoms are shown using vdW (spherical) representation. </w:t>
      </w:r>
      <w:r w:rsidR="007510F7" w:rsidRPr="00165FBE">
        <w:rPr>
          <w:rFonts w:ascii="Times New Roman" w:hAnsi="Times New Roman" w:cs="Times New Roman"/>
          <w:noProof/>
          <w:sz w:val="24"/>
          <w:szCs w:val="24"/>
          <w:lang w:val="en-GB"/>
        </w:rPr>
        <w:t>The r</w:t>
      </w:r>
      <w:r w:rsidRPr="00165FBE">
        <w:rPr>
          <w:rFonts w:ascii="Times New Roman" w:hAnsi="Times New Roman" w:cs="Times New Roman"/>
          <w:noProof/>
          <w:sz w:val="24"/>
          <w:szCs w:val="24"/>
          <w:lang w:val="en-GB"/>
        </w:rPr>
        <w:t>emainder of the DPPC lipids is presented in light silver, while water molecules surrounding the bilayer are given in blue. Visualization: VMD software package</w:t>
      </w:r>
      <w:r w:rsidRPr="00165FBE">
        <w:rPr>
          <w:rStyle w:val="EndnoteReference"/>
          <w:rFonts w:ascii="Times New Roman" w:hAnsi="Times New Roman" w:cs="Times New Roman"/>
          <w:noProof/>
          <w:sz w:val="24"/>
          <w:szCs w:val="24"/>
          <w:lang w:val="en-GB"/>
        </w:rPr>
        <w:endnoteReference w:id="40"/>
      </w:r>
    </w:p>
    <w:p w14:paraId="44EBA663" w14:textId="4922E66F" w:rsidR="0035176A" w:rsidRPr="00165FBE" w:rsidRDefault="0035176A" w:rsidP="00B07EAE">
      <w:pPr>
        <w:pStyle w:val="ListParagraph"/>
        <w:numPr>
          <w:ilvl w:val="0"/>
          <w:numId w:val="1"/>
        </w:numPr>
        <w:spacing w:after="200" w:line="360" w:lineRule="auto"/>
        <w:jc w:val="both"/>
        <w:rPr>
          <w:rFonts w:ascii="Times New Roman" w:hAnsi="Times New Roman"/>
          <w:b/>
          <w:sz w:val="24"/>
          <w:szCs w:val="24"/>
          <w:lang w:val="en-GB"/>
        </w:rPr>
      </w:pPr>
      <w:r w:rsidRPr="00165FBE">
        <w:rPr>
          <w:rFonts w:ascii="Times New Roman" w:hAnsi="Times New Roman"/>
          <w:b/>
          <w:sz w:val="24"/>
          <w:szCs w:val="24"/>
          <w:lang w:val="en-GB"/>
        </w:rPr>
        <w:t>Conclusion</w:t>
      </w:r>
    </w:p>
    <w:p w14:paraId="220DFEA4" w14:textId="701DAFC3" w:rsidR="0035176A" w:rsidRPr="00165FBE" w:rsidRDefault="005324A6" w:rsidP="00B07EAE">
      <w:pPr>
        <w:spacing w:after="200" w:line="360" w:lineRule="auto"/>
        <w:jc w:val="both"/>
        <w:rPr>
          <w:rFonts w:ascii="Times New Roman" w:hAnsi="Times New Roman"/>
          <w:sz w:val="24"/>
          <w:szCs w:val="24"/>
          <w:lang w:val="en-GB"/>
        </w:rPr>
      </w:pPr>
      <w:r w:rsidRPr="00165FBE">
        <w:rPr>
          <w:rFonts w:ascii="Times New Roman" w:hAnsi="Times New Roman"/>
          <w:sz w:val="24"/>
          <w:szCs w:val="24"/>
          <w:lang w:val="en-GB"/>
        </w:rPr>
        <w:t xml:space="preserve">We have examined </w:t>
      </w:r>
      <w:r w:rsidR="00C61177" w:rsidRPr="00165FBE">
        <w:rPr>
          <w:rFonts w:ascii="Times New Roman" w:hAnsi="Times New Roman"/>
          <w:sz w:val="24"/>
          <w:szCs w:val="24"/>
          <w:lang w:val="en-GB"/>
        </w:rPr>
        <w:t xml:space="preserve">the </w:t>
      </w:r>
      <w:r w:rsidRPr="00165FBE">
        <w:rPr>
          <w:rFonts w:ascii="Times New Roman" w:hAnsi="Times New Roman"/>
          <w:sz w:val="24"/>
          <w:szCs w:val="24"/>
          <w:lang w:val="en-GB"/>
        </w:rPr>
        <w:t>therm</w:t>
      </w:r>
      <w:r w:rsidR="00B07EAE" w:rsidRPr="00165FBE">
        <w:rPr>
          <w:rFonts w:ascii="Times New Roman" w:hAnsi="Times New Roman"/>
          <w:sz w:val="24"/>
          <w:szCs w:val="24"/>
          <w:lang w:val="en-GB"/>
        </w:rPr>
        <w:t>al</w:t>
      </w:r>
      <w:r w:rsidRPr="00165FBE">
        <w:rPr>
          <w:rFonts w:ascii="Times New Roman" w:hAnsi="Times New Roman"/>
          <w:sz w:val="24"/>
          <w:szCs w:val="24"/>
          <w:lang w:val="en-GB"/>
        </w:rPr>
        <w:t xml:space="preserve"> behavio</w:t>
      </w:r>
      <w:r w:rsidR="00C56BDC" w:rsidRPr="00165FBE">
        <w:rPr>
          <w:rFonts w:ascii="Times New Roman" w:hAnsi="Times New Roman"/>
          <w:sz w:val="24"/>
          <w:szCs w:val="24"/>
          <w:lang w:val="en-GB"/>
        </w:rPr>
        <w:t>u</w:t>
      </w:r>
      <w:r w:rsidRPr="00165FBE">
        <w:rPr>
          <w:rFonts w:ascii="Times New Roman" w:hAnsi="Times New Roman"/>
          <w:sz w:val="24"/>
          <w:szCs w:val="24"/>
          <w:lang w:val="en-GB"/>
        </w:rPr>
        <w:t xml:space="preserve">r of DPPC </w:t>
      </w:r>
      <w:r w:rsidR="00B07EAE" w:rsidRPr="00165FBE">
        <w:rPr>
          <w:rFonts w:ascii="Times New Roman" w:hAnsi="Times New Roman"/>
          <w:sz w:val="24"/>
          <w:szCs w:val="24"/>
          <w:lang w:val="en-GB"/>
        </w:rPr>
        <w:t>m</w:t>
      </w:r>
      <w:r w:rsidRPr="00165FBE">
        <w:rPr>
          <w:rFonts w:ascii="Times New Roman" w:hAnsi="Times New Roman"/>
          <w:sz w:val="24"/>
          <w:szCs w:val="24"/>
          <w:lang w:val="en-GB"/>
        </w:rPr>
        <w:t>ultibil</w:t>
      </w:r>
      <w:r w:rsidR="00B07EAE" w:rsidRPr="00165FBE">
        <w:rPr>
          <w:rFonts w:ascii="Times New Roman" w:hAnsi="Times New Roman"/>
          <w:sz w:val="24"/>
          <w:szCs w:val="24"/>
          <w:lang w:val="en-GB"/>
        </w:rPr>
        <w:t>a</w:t>
      </w:r>
      <w:r w:rsidRPr="00165FBE">
        <w:rPr>
          <w:rFonts w:ascii="Times New Roman" w:hAnsi="Times New Roman"/>
          <w:sz w:val="24"/>
          <w:szCs w:val="24"/>
          <w:lang w:val="en-GB"/>
        </w:rPr>
        <w:t xml:space="preserve">yers in the presence of several fluorescent probes </w:t>
      </w:r>
      <w:r w:rsidR="00B07EAE" w:rsidRPr="00165FBE">
        <w:rPr>
          <w:rFonts w:ascii="Times New Roman" w:hAnsi="Times New Roman"/>
          <w:sz w:val="24"/>
          <w:szCs w:val="24"/>
          <w:lang w:val="en-GB"/>
        </w:rPr>
        <w:t>(</w:t>
      </w:r>
      <w:r w:rsidR="002A1548" w:rsidRPr="00165FBE">
        <w:rPr>
          <w:rFonts w:ascii="Times New Roman" w:hAnsi="Times New Roman"/>
          <w:i/>
          <w:sz w:val="24"/>
          <w:szCs w:val="24"/>
          <w:lang w:val="en-GB"/>
        </w:rPr>
        <w:sym w:font="Symbol" w:char="F067"/>
      </w:r>
      <w:r w:rsidR="002A1548" w:rsidRPr="00165FBE">
        <w:rPr>
          <w:rFonts w:ascii="Times New Roman" w:hAnsi="Times New Roman"/>
          <w:i/>
          <w:sz w:val="24"/>
          <w:szCs w:val="24"/>
          <w:lang w:val="en-GB"/>
        </w:rPr>
        <w:t xml:space="preserve"> </w:t>
      </w:r>
      <w:r w:rsidR="002A1548" w:rsidRPr="00165FBE">
        <w:rPr>
          <w:rFonts w:ascii="Times New Roman" w:hAnsi="Times New Roman"/>
          <w:sz w:val="24"/>
          <w:szCs w:val="24"/>
          <w:lang w:val="en-GB"/>
        </w:rPr>
        <w:t>= 2 %</w:t>
      </w:r>
      <w:r w:rsidR="00B07EAE" w:rsidRPr="00165FBE">
        <w:rPr>
          <w:rFonts w:ascii="Times New Roman" w:hAnsi="Times New Roman"/>
          <w:sz w:val="24"/>
          <w:szCs w:val="24"/>
          <w:lang w:val="en-GB"/>
        </w:rPr>
        <w:t xml:space="preserve">) </w:t>
      </w:r>
      <w:r w:rsidRPr="00165FBE">
        <w:rPr>
          <w:rFonts w:ascii="Times New Roman" w:hAnsi="Times New Roman"/>
          <w:sz w:val="24"/>
          <w:szCs w:val="24"/>
          <w:lang w:val="en-GB"/>
        </w:rPr>
        <w:t xml:space="preserve">to </w:t>
      </w:r>
      <w:r w:rsidR="00C61177" w:rsidRPr="00165FBE">
        <w:rPr>
          <w:rFonts w:ascii="Times New Roman" w:hAnsi="Times New Roman"/>
          <w:sz w:val="24"/>
          <w:szCs w:val="24"/>
          <w:lang w:val="en-GB"/>
        </w:rPr>
        <w:t>evaluate</w:t>
      </w:r>
      <w:r w:rsidRPr="00165FBE">
        <w:rPr>
          <w:rFonts w:ascii="Times New Roman" w:hAnsi="Times New Roman"/>
          <w:sz w:val="24"/>
          <w:szCs w:val="24"/>
          <w:lang w:val="en-GB"/>
        </w:rPr>
        <w:t xml:space="preserve"> the possibi</w:t>
      </w:r>
      <w:r w:rsidR="00B07EAE" w:rsidRPr="00165FBE">
        <w:rPr>
          <w:rFonts w:ascii="Times New Roman" w:hAnsi="Times New Roman"/>
          <w:sz w:val="24"/>
          <w:szCs w:val="24"/>
          <w:lang w:val="en-GB"/>
        </w:rPr>
        <w:t>li</w:t>
      </w:r>
      <w:r w:rsidRPr="00165FBE">
        <w:rPr>
          <w:rFonts w:ascii="Times New Roman" w:hAnsi="Times New Roman"/>
          <w:sz w:val="24"/>
          <w:szCs w:val="24"/>
          <w:lang w:val="en-GB"/>
        </w:rPr>
        <w:t xml:space="preserve">ty </w:t>
      </w:r>
      <w:r w:rsidR="00C56BDC" w:rsidRPr="00165FBE">
        <w:rPr>
          <w:rFonts w:ascii="Times New Roman" w:hAnsi="Times New Roman"/>
          <w:sz w:val="24"/>
          <w:szCs w:val="24"/>
          <w:lang w:val="en-GB"/>
        </w:rPr>
        <w:t>of detecting</w:t>
      </w:r>
      <w:r w:rsidR="003F5ADD" w:rsidRPr="00165FBE">
        <w:rPr>
          <w:rFonts w:ascii="Times New Roman" w:hAnsi="Times New Roman"/>
          <w:sz w:val="24"/>
          <w:szCs w:val="24"/>
          <w:lang w:val="en-GB"/>
        </w:rPr>
        <w:t xml:space="preserve"> lipid</w:t>
      </w:r>
      <w:r w:rsidRPr="00165FBE">
        <w:rPr>
          <w:rFonts w:ascii="Times New Roman" w:hAnsi="Times New Roman"/>
          <w:sz w:val="24"/>
          <w:szCs w:val="24"/>
          <w:lang w:val="en-GB"/>
        </w:rPr>
        <w:t xml:space="preserve"> phase transition temperatures </w:t>
      </w:r>
      <w:r w:rsidR="002A1548" w:rsidRPr="00165FBE">
        <w:rPr>
          <w:rFonts w:ascii="Times New Roman" w:hAnsi="Times New Roman"/>
          <w:sz w:val="24"/>
          <w:szCs w:val="24"/>
          <w:lang w:val="en-GB"/>
        </w:rPr>
        <w:t xml:space="preserve">by </w:t>
      </w:r>
      <w:proofErr w:type="spellStart"/>
      <w:r w:rsidR="002A1548" w:rsidRPr="00165FBE">
        <w:rPr>
          <w:rFonts w:ascii="Times New Roman" w:hAnsi="Times New Roman"/>
          <w:sz w:val="24"/>
          <w:szCs w:val="24"/>
          <w:lang w:val="en-GB"/>
        </w:rPr>
        <w:t>analyzing</w:t>
      </w:r>
      <w:proofErr w:type="spellEnd"/>
      <w:r w:rsidR="002A1548" w:rsidRPr="00165FBE">
        <w:rPr>
          <w:rFonts w:ascii="Times New Roman" w:hAnsi="Times New Roman"/>
          <w:sz w:val="24"/>
          <w:szCs w:val="24"/>
          <w:lang w:val="en-GB"/>
        </w:rPr>
        <w:t xml:space="preserve"> the </w:t>
      </w:r>
      <w:r w:rsidR="00971ACE" w:rsidRPr="00165FBE">
        <w:rPr>
          <w:rFonts w:ascii="Times New Roman" w:hAnsi="Times New Roman"/>
          <w:sz w:val="24"/>
          <w:szCs w:val="24"/>
          <w:lang w:val="en-GB"/>
        </w:rPr>
        <w:t>shift</w:t>
      </w:r>
      <w:r w:rsidR="00C61177" w:rsidRPr="00165FBE">
        <w:rPr>
          <w:rFonts w:ascii="Times New Roman" w:hAnsi="Times New Roman"/>
          <w:sz w:val="24"/>
          <w:szCs w:val="24"/>
          <w:lang w:val="en-GB"/>
        </w:rPr>
        <w:t xml:space="preserve"> in </w:t>
      </w:r>
      <w:r w:rsidR="000405AF" w:rsidRPr="00165FBE">
        <w:rPr>
          <w:rFonts w:ascii="Times New Roman" w:hAnsi="Times New Roman"/>
          <w:sz w:val="24"/>
          <w:szCs w:val="24"/>
          <w:lang w:val="en-GB"/>
        </w:rPr>
        <w:t xml:space="preserve">signals of incorporated </w:t>
      </w:r>
      <w:r w:rsidR="002A1548" w:rsidRPr="00165FBE">
        <w:rPr>
          <w:rFonts w:ascii="Times New Roman" w:hAnsi="Times New Roman"/>
          <w:sz w:val="24"/>
          <w:szCs w:val="24"/>
          <w:lang w:val="en-GB"/>
        </w:rPr>
        <w:t xml:space="preserve">fluorescent probes. Temperature-dependent signals of fluorescent probes were </w:t>
      </w:r>
      <w:proofErr w:type="spellStart"/>
      <w:r w:rsidR="002A1548" w:rsidRPr="00165FBE">
        <w:rPr>
          <w:rFonts w:ascii="Times New Roman" w:hAnsi="Times New Roman"/>
          <w:sz w:val="24"/>
          <w:szCs w:val="24"/>
          <w:lang w:val="en-GB"/>
        </w:rPr>
        <w:t>analyzed</w:t>
      </w:r>
      <w:proofErr w:type="spellEnd"/>
      <w:r w:rsidR="002A1548" w:rsidRPr="00165FBE">
        <w:rPr>
          <w:rFonts w:ascii="Times New Roman" w:hAnsi="Times New Roman"/>
          <w:sz w:val="24"/>
          <w:szCs w:val="24"/>
          <w:lang w:val="en-GB"/>
        </w:rPr>
        <w:t xml:space="preserve"> using MCA</w:t>
      </w:r>
      <w:r w:rsidR="00971ACE" w:rsidRPr="00165FBE">
        <w:rPr>
          <w:rFonts w:ascii="Times New Roman" w:hAnsi="Times New Roman"/>
          <w:sz w:val="24"/>
          <w:szCs w:val="24"/>
          <w:lang w:val="en-GB"/>
        </w:rPr>
        <w:t>,</w:t>
      </w:r>
      <w:r w:rsidR="002A1548" w:rsidRPr="00165FBE">
        <w:rPr>
          <w:rFonts w:ascii="Times New Roman" w:hAnsi="Times New Roman"/>
          <w:sz w:val="24"/>
          <w:szCs w:val="24"/>
          <w:lang w:val="en-GB"/>
        </w:rPr>
        <w:t xml:space="preserve"> and from obtained spectral projections</w:t>
      </w:r>
      <w:r w:rsidR="00971ACE" w:rsidRPr="00165FBE">
        <w:rPr>
          <w:rFonts w:ascii="Times New Roman" w:hAnsi="Times New Roman"/>
          <w:sz w:val="24"/>
          <w:szCs w:val="24"/>
          <w:lang w:val="en-GB"/>
        </w:rPr>
        <w:t>,</w:t>
      </w:r>
      <w:r w:rsidR="002A1548" w:rsidRPr="00165FBE">
        <w:rPr>
          <w:rFonts w:ascii="Times New Roman" w:hAnsi="Times New Roman"/>
          <w:sz w:val="24"/>
          <w:szCs w:val="24"/>
          <w:lang w:val="en-GB"/>
        </w:rPr>
        <w:t xml:space="preserve"> phase transition temperatures were determined. Obtained values were compared with those measured from DSC</w:t>
      </w:r>
      <w:r w:rsidR="00971ACE" w:rsidRPr="00165FBE">
        <w:rPr>
          <w:rFonts w:ascii="Times New Roman" w:hAnsi="Times New Roman"/>
          <w:sz w:val="24"/>
          <w:szCs w:val="24"/>
          <w:lang w:val="en-GB"/>
        </w:rPr>
        <w:t>,</w:t>
      </w:r>
      <w:r w:rsidR="002A1548" w:rsidRPr="00165FBE">
        <w:rPr>
          <w:rFonts w:ascii="Times New Roman" w:hAnsi="Times New Roman"/>
          <w:sz w:val="24"/>
          <w:szCs w:val="24"/>
          <w:lang w:val="en-GB"/>
        </w:rPr>
        <w:t xml:space="preserve"> and</w:t>
      </w:r>
      <w:r w:rsidR="000405AF" w:rsidRPr="00165FBE">
        <w:rPr>
          <w:rFonts w:ascii="Times New Roman" w:hAnsi="Times New Roman"/>
          <w:sz w:val="24"/>
          <w:szCs w:val="24"/>
          <w:lang w:val="en-GB"/>
        </w:rPr>
        <w:t xml:space="preserve"> </w:t>
      </w:r>
      <w:r w:rsidR="003F5ADD" w:rsidRPr="00165FBE">
        <w:rPr>
          <w:rFonts w:ascii="Times New Roman" w:hAnsi="Times New Roman"/>
          <w:sz w:val="24"/>
          <w:szCs w:val="24"/>
          <w:lang w:val="en-GB"/>
        </w:rPr>
        <w:t>possible origin</w:t>
      </w:r>
      <w:r w:rsidR="000405AF" w:rsidRPr="00165FBE">
        <w:rPr>
          <w:rFonts w:ascii="Times New Roman" w:hAnsi="Times New Roman"/>
          <w:sz w:val="24"/>
          <w:szCs w:val="24"/>
          <w:lang w:val="en-GB"/>
        </w:rPr>
        <w:t>s</w:t>
      </w:r>
      <w:r w:rsidR="003F5ADD" w:rsidRPr="00165FBE">
        <w:rPr>
          <w:rFonts w:ascii="Times New Roman" w:hAnsi="Times New Roman"/>
          <w:sz w:val="24"/>
          <w:szCs w:val="24"/>
          <w:lang w:val="en-GB"/>
        </w:rPr>
        <w:t xml:space="preserve"> of their </w:t>
      </w:r>
      <w:r w:rsidR="002A1548" w:rsidRPr="00165FBE">
        <w:rPr>
          <w:rFonts w:ascii="Times New Roman" w:hAnsi="Times New Roman"/>
          <w:sz w:val="24"/>
          <w:szCs w:val="24"/>
          <w:lang w:val="en-GB"/>
        </w:rPr>
        <w:t>differences w</w:t>
      </w:r>
      <w:r w:rsidR="000405AF" w:rsidRPr="00165FBE">
        <w:rPr>
          <w:rFonts w:ascii="Times New Roman" w:hAnsi="Times New Roman"/>
          <w:sz w:val="24"/>
          <w:szCs w:val="24"/>
          <w:lang w:val="en-GB"/>
        </w:rPr>
        <w:t xml:space="preserve">ere discussed. The response and sensitivity of fluorescent probes are highly dependent on the position of a probe </w:t>
      </w:r>
      <w:r w:rsidR="000405AF" w:rsidRPr="00165FBE">
        <w:rPr>
          <w:rFonts w:ascii="Times New Roman" w:hAnsi="Times New Roman"/>
          <w:sz w:val="24"/>
          <w:szCs w:val="24"/>
          <w:lang w:val="en-GB"/>
        </w:rPr>
        <w:lastRenderedPageBreak/>
        <w:t xml:space="preserve">within </w:t>
      </w:r>
      <w:r w:rsidR="00971ACE" w:rsidRPr="00165FBE">
        <w:rPr>
          <w:rFonts w:ascii="Times New Roman" w:hAnsi="Times New Roman"/>
          <w:sz w:val="24"/>
          <w:szCs w:val="24"/>
          <w:lang w:val="en-GB"/>
        </w:rPr>
        <w:t xml:space="preserve">a </w:t>
      </w:r>
      <w:r w:rsidR="000405AF" w:rsidRPr="00165FBE">
        <w:rPr>
          <w:rFonts w:ascii="Times New Roman" w:hAnsi="Times New Roman"/>
          <w:sz w:val="24"/>
          <w:szCs w:val="24"/>
          <w:lang w:val="en-GB"/>
        </w:rPr>
        <w:t>lipid bilayer</w:t>
      </w:r>
      <w:r w:rsidR="00971ACE" w:rsidRPr="00165FBE">
        <w:rPr>
          <w:rFonts w:ascii="Times New Roman" w:hAnsi="Times New Roman"/>
          <w:sz w:val="24"/>
          <w:szCs w:val="24"/>
          <w:lang w:val="en-GB"/>
        </w:rPr>
        <w:t>.</w:t>
      </w:r>
      <w:r w:rsidR="000405AF" w:rsidRPr="00165FBE">
        <w:rPr>
          <w:rFonts w:ascii="Times New Roman" w:hAnsi="Times New Roman"/>
          <w:sz w:val="24"/>
          <w:szCs w:val="24"/>
          <w:lang w:val="en-GB"/>
        </w:rPr>
        <w:t xml:space="preserve"> </w:t>
      </w:r>
      <w:r w:rsidR="00971ACE" w:rsidRPr="00165FBE">
        <w:rPr>
          <w:rFonts w:ascii="Times New Roman" w:hAnsi="Times New Roman" w:cs="Times New Roman"/>
          <w:sz w:val="24"/>
          <w:szCs w:val="24"/>
          <w:lang w:val="en-GB"/>
        </w:rPr>
        <w:t>N</w:t>
      </w:r>
      <w:r w:rsidR="00D579C0" w:rsidRPr="00165FBE">
        <w:rPr>
          <w:rFonts w:ascii="Times New Roman" w:hAnsi="Times New Roman" w:cs="Times New Roman"/>
          <w:sz w:val="24"/>
          <w:szCs w:val="24"/>
          <w:lang w:val="en-GB"/>
        </w:rPr>
        <w:t xml:space="preserve">on-polar fluorescent probes buried </w:t>
      </w:r>
      <w:r w:rsidR="00D254E6" w:rsidRPr="00165FBE">
        <w:rPr>
          <w:rFonts w:ascii="Times New Roman" w:hAnsi="Times New Roman" w:cs="Times New Roman"/>
          <w:sz w:val="24"/>
          <w:szCs w:val="24"/>
          <w:lang w:val="en-GB"/>
        </w:rPr>
        <w:t>relatively</w:t>
      </w:r>
      <w:r w:rsidR="00D579C0" w:rsidRPr="00165FBE">
        <w:rPr>
          <w:rFonts w:ascii="Times New Roman" w:hAnsi="Times New Roman" w:cs="Times New Roman"/>
          <w:sz w:val="24"/>
          <w:szCs w:val="24"/>
          <w:lang w:val="en-GB"/>
        </w:rPr>
        <w:t xml:space="preserve"> deep in the bilayer (DPA, BPEA) detect </w:t>
      </w:r>
      <w:proofErr w:type="spellStart"/>
      <w:r w:rsidR="00D579C0" w:rsidRPr="00165FBE">
        <w:rPr>
          <w:rFonts w:ascii="Times New Roman" w:hAnsi="Times New Roman" w:cs="Times New Roman"/>
          <w:i/>
          <w:sz w:val="24"/>
          <w:szCs w:val="24"/>
          <w:lang w:val="en-GB"/>
        </w:rPr>
        <w:t>T</w:t>
      </w:r>
      <w:r w:rsidR="00D579C0" w:rsidRPr="00165FBE">
        <w:rPr>
          <w:rFonts w:ascii="Times New Roman" w:hAnsi="Times New Roman" w:cs="Times New Roman"/>
          <w:sz w:val="24"/>
          <w:szCs w:val="24"/>
          <w:vertAlign w:val="subscript"/>
          <w:lang w:val="en-GB"/>
        </w:rPr>
        <w:t>p</w:t>
      </w:r>
      <w:proofErr w:type="spellEnd"/>
      <w:r w:rsidR="00D579C0" w:rsidRPr="00165FBE">
        <w:rPr>
          <w:rFonts w:ascii="Times New Roman" w:hAnsi="Times New Roman" w:cs="Times New Roman"/>
          <w:sz w:val="24"/>
          <w:szCs w:val="24"/>
          <w:lang w:val="en-GB"/>
        </w:rPr>
        <w:t xml:space="preserve"> with much greater sensitivity tha</w:t>
      </w:r>
      <w:r w:rsidR="000405AF" w:rsidRPr="00165FBE">
        <w:rPr>
          <w:rFonts w:ascii="Times New Roman" w:hAnsi="Times New Roman" w:cs="Times New Roman"/>
          <w:sz w:val="24"/>
          <w:szCs w:val="24"/>
          <w:lang w:val="en-GB"/>
        </w:rPr>
        <w:t>n</w:t>
      </w:r>
      <w:r w:rsidR="00D579C0" w:rsidRPr="00165FBE">
        <w:rPr>
          <w:rFonts w:ascii="Times New Roman" w:hAnsi="Times New Roman" w:cs="Times New Roman"/>
          <w:sz w:val="24"/>
          <w:szCs w:val="24"/>
          <w:lang w:val="en-GB"/>
        </w:rPr>
        <w:t xml:space="preserve"> </w:t>
      </w:r>
      <w:r w:rsidR="00D579C0" w:rsidRPr="00165FBE">
        <w:rPr>
          <w:rFonts w:ascii="Times New Roman" w:hAnsi="Times New Roman" w:cs="Times New Roman"/>
          <w:i/>
          <w:sz w:val="24"/>
          <w:szCs w:val="24"/>
          <w:lang w:val="en-GB"/>
        </w:rPr>
        <w:t>T</w:t>
      </w:r>
      <w:r w:rsidR="00D579C0" w:rsidRPr="00165FBE">
        <w:rPr>
          <w:rFonts w:ascii="Times New Roman" w:hAnsi="Times New Roman" w:cs="Times New Roman"/>
          <w:sz w:val="24"/>
          <w:szCs w:val="24"/>
          <w:vertAlign w:val="subscript"/>
          <w:lang w:val="en-GB"/>
        </w:rPr>
        <w:t>m</w:t>
      </w:r>
      <w:r w:rsidR="00D254E6" w:rsidRPr="00165FBE">
        <w:rPr>
          <w:rFonts w:ascii="Times New Roman" w:hAnsi="Times New Roman" w:cs="Times New Roman"/>
          <w:sz w:val="24"/>
          <w:szCs w:val="24"/>
          <w:lang w:val="en-GB"/>
        </w:rPr>
        <w:t>.</w:t>
      </w:r>
      <w:r w:rsidR="000405AF" w:rsidRPr="00165FBE">
        <w:rPr>
          <w:rFonts w:ascii="Times New Roman" w:hAnsi="Times New Roman" w:cs="Times New Roman"/>
          <w:sz w:val="24"/>
          <w:szCs w:val="24"/>
          <w:lang w:val="en-GB"/>
        </w:rPr>
        <w:t xml:space="preserve"> </w:t>
      </w:r>
      <w:r w:rsidR="00D579C0" w:rsidRPr="00165FBE">
        <w:rPr>
          <w:rFonts w:ascii="Times New Roman" w:hAnsi="Times New Roman" w:cs="Times New Roman"/>
          <w:sz w:val="24"/>
          <w:szCs w:val="24"/>
          <w:lang w:val="en-GB"/>
        </w:rPr>
        <w:t>L, the probe that stretches along the partic</w:t>
      </w:r>
      <w:r w:rsidR="000405AF" w:rsidRPr="00165FBE">
        <w:rPr>
          <w:rFonts w:ascii="Times New Roman" w:hAnsi="Times New Roman" w:cs="Times New Roman"/>
          <w:sz w:val="24"/>
          <w:szCs w:val="24"/>
          <w:lang w:val="en-GB"/>
        </w:rPr>
        <w:t>ular</w:t>
      </w:r>
      <w:r w:rsidR="00D579C0" w:rsidRPr="00165FBE">
        <w:rPr>
          <w:rFonts w:ascii="Times New Roman" w:hAnsi="Times New Roman" w:cs="Times New Roman"/>
          <w:sz w:val="24"/>
          <w:szCs w:val="24"/>
          <w:lang w:val="en-GB"/>
        </w:rPr>
        <w:t xml:space="preserve"> leaf</w:t>
      </w:r>
      <w:r w:rsidR="000405AF" w:rsidRPr="00165FBE">
        <w:rPr>
          <w:rFonts w:ascii="Times New Roman" w:hAnsi="Times New Roman" w:cs="Times New Roman"/>
          <w:sz w:val="24"/>
          <w:szCs w:val="24"/>
          <w:lang w:val="en-GB"/>
        </w:rPr>
        <w:t>l</w:t>
      </w:r>
      <w:r w:rsidR="00D579C0" w:rsidRPr="00165FBE">
        <w:rPr>
          <w:rFonts w:ascii="Times New Roman" w:hAnsi="Times New Roman" w:cs="Times New Roman"/>
          <w:sz w:val="24"/>
          <w:szCs w:val="24"/>
          <w:lang w:val="en-GB"/>
        </w:rPr>
        <w:t xml:space="preserve">et, detects </w:t>
      </w:r>
      <w:r w:rsidR="0039703A" w:rsidRPr="00165FBE">
        <w:rPr>
          <w:rFonts w:ascii="Times New Roman" w:hAnsi="Times New Roman" w:cs="Times New Roman"/>
          <w:sz w:val="24"/>
          <w:szCs w:val="24"/>
          <w:lang w:val="en-GB"/>
        </w:rPr>
        <w:t xml:space="preserve">both </w:t>
      </w:r>
      <w:proofErr w:type="spellStart"/>
      <w:r w:rsidR="00D579C0" w:rsidRPr="00165FBE">
        <w:rPr>
          <w:rFonts w:ascii="Times New Roman" w:hAnsi="Times New Roman" w:cs="Times New Roman"/>
          <w:i/>
          <w:sz w:val="24"/>
          <w:szCs w:val="24"/>
          <w:lang w:val="en-GB"/>
        </w:rPr>
        <w:t>T</w:t>
      </w:r>
      <w:r w:rsidR="00D579C0" w:rsidRPr="00165FBE">
        <w:rPr>
          <w:rFonts w:ascii="Times New Roman" w:hAnsi="Times New Roman" w:cs="Times New Roman"/>
          <w:sz w:val="24"/>
          <w:szCs w:val="24"/>
          <w:vertAlign w:val="subscript"/>
          <w:lang w:val="en-GB"/>
        </w:rPr>
        <w:t>p</w:t>
      </w:r>
      <w:proofErr w:type="spellEnd"/>
      <w:r w:rsidR="00D579C0" w:rsidRPr="00165FBE">
        <w:rPr>
          <w:rFonts w:ascii="Times New Roman" w:hAnsi="Times New Roman" w:cs="Times New Roman"/>
          <w:sz w:val="24"/>
          <w:szCs w:val="24"/>
          <w:lang w:val="en-GB"/>
        </w:rPr>
        <w:t xml:space="preserve"> and </w:t>
      </w:r>
      <w:r w:rsidR="00D579C0" w:rsidRPr="00165FBE">
        <w:rPr>
          <w:rFonts w:ascii="Times New Roman" w:hAnsi="Times New Roman" w:cs="Times New Roman"/>
          <w:i/>
          <w:sz w:val="24"/>
          <w:szCs w:val="24"/>
          <w:lang w:val="en-GB"/>
        </w:rPr>
        <w:t>T</w:t>
      </w:r>
      <w:r w:rsidR="00D579C0" w:rsidRPr="00165FBE">
        <w:rPr>
          <w:rFonts w:ascii="Times New Roman" w:hAnsi="Times New Roman" w:cs="Times New Roman"/>
          <w:sz w:val="24"/>
          <w:szCs w:val="24"/>
          <w:vertAlign w:val="subscript"/>
          <w:lang w:val="en-GB"/>
        </w:rPr>
        <w:t>m</w:t>
      </w:r>
      <w:r w:rsidR="00D579C0" w:rsidRPr="00165FBE">
        <w:rPr>
          <w:rFonts w:ascii="Times New Roman" w:hAnsi="Times New Roman" w:cs="Times New Roman"/>
          <w:sz w:val="24"/>
          <w:szCs w:val="24"/>
          <w:lang w:val="en-GB"/>
        </w:rPr>
        <w:t>, w</w:t>
      </w:r>
      <w:r w:rsidR="000405AF" w:rsidRPr="00165FBE">
        <w:rPr>
          <w:rFonts w:ascii="Times New Roman" w:hAnsi="Times New Roman" w:cs="Times New Roman"/>
          <w:sz w:val="24"/>
          <w:szCs w:val="24"/>
          <w:lang w:val="en-GB"/>
        </w:rPr>
        <w:t>i</w:t>
      </w:r>
      <w:r w:rsidR="00D579C0" w:rsidRPr="00165FBE">
        <w:rPr>
          <w:rFonts w:ascii="Times New Roman" w:hAnsi="Times New Roman" w:cs="Times New Roman"/>
          <w:sz w:val="24"/>
          <w:szCs w:val="24"/>
          <w:lang w:val="en-GB"/>
        </w:rPr>
        <w:t xml:space="preserve">th the </w:t>
      </w:r>
      <w:r w:rsidR="0039703A" w:rsidRPr="00165FBE">
        <w:rPr>
          <w:rFonts w:ascii="Times New Roman" w:hAnsi="Times New Roman" w:cs="Times New Roman"/>
          <w:sz w:val="24"/>
          <w:szCs w:val="24"/>
          <w:lang w:val="en-GB"/>
        </w:rPr>
        <w:t xml:space="preserve">sensitivity for </w:t>
      </w:r>
      <w:r w:rsidR="00FD16B3" w:rsidRPr="00165FBE">
        <w:rPr>
          <w:rFonts w:ascii="Times New Roman" w:hAnsi="Times New Roman" w:cs="Times New Roman"/>
          <w:sz w:val="24"/>
          <w:szCs w:val="24"/>
          <w:lang w:val="en-GB"/>
        </w:rPr>
        <w:t xml:space="preserve">the </w:t>
      </w:r>
      <w:r w:rsidR="0039703A" w:rsidRPr="00165FBE">
        <w:rPr>
          <w:rFonts w:ascii="Times New Roman" w:hAnsi="Times New Roman" w:cs="Times New Roman"/>
          <w:sz w:val="24"/>
          <w:szCs w:val="24"/>
          <w:lang w:val="en-GB"/>
        </w:rPr>
        <w:t>latter</w:t>
      </w:r>
      <w:r w:rsidR="00D579C0" w:rsidRPr="00165FBE">
        <w:rPr>
          <w:rFonts w:ascii="Times New Roman" w:hAnsi="Times New Roman" w:cs="Times New Roman"/>
          <w:sz w:val="24"/>
          <w:szCs w:val="24"/>
          <w:lang w:val="en-GB"/>
        </w:rPr>
        <w:t xml:space="preserve"> being much </w:t>
      </w:r>
      <w:r w:rsidR="0039703A" w:rsidRPr="00165FBE">
        <w:rPr>
          <w:rFonts w:ascii="Times New Roman" w:hAnsi="Times New Roman" w:cs="Times New Roman"/>
          <w:sz w:val="24"/>
          <w:szCs w:val="24"/>
          <w:lang w:val="en-GB"/>
        </w:rPr>
        <w:t>higher</w:t>
      </w:r>
      <w:r w:rsidR="00D579C0" w:rsidRPr="00165FBE">
        <w:rPr>
          <w:rFonts w:ascii="Times New Roman" w:hAnsi="Times New Roman" w:cs="Times New Roman"/>
          <w:sz w:val="24"/>
          <w:szCs w:val="24"/>
          <w:lang w:val="en-GB"/>
        </w:rPr>
        <w:t xml:space="preserve"> than the </w:t>
      </w:r>
      <w:r w:rsidR="0039703A" w:rsidRPr="00165FBE">
        <w:rPr>
          <w:rFonts w:ascii="Times New Roman" w:hAnsi="Times New Roman" w:cs="Times New Roman"/>
          <w:sz w:val="24"/>
          <w:szCs w:val="24"/>
          <w:lang w:val="en-GB"/>
        </w:rPr>
        <w:t>former.</w:t>
      </w:r>
      <w:r w:rsidR="000405AF" w:rsidRPr="00165FBE">
        <w:rPr>
          <w:rFonts w:ascii="Times New Roman" w:hAnsi="Times New Roman" w:cs="Times New Roman"/>
          <w:sz w:val="24"/>
          <w:szCs w:val="24"/>
          <w:lang w:val="en-GB"/>
        </w:rPr>
        <w:t xml:space="preserve"> </w:t>
      </w:r>
      <w:r w:rsidR="00D579C0" w:rsidRPr="00165FBE">
        <w:rPr>
          <w:rFonts w:ascii="Times New Roman" w:hAnsi="Times New Roman" w:cs="Times New Roman"/>
          <w:sz w:val="24"/>
          <w:szCs w:val="24"/>
          <w:lang w:val="en-GB"/>
        </w:rPr>
        <w:t>R</w:t>
      </w:r>
      <w:r w:rsidR="00FD16B3" w:rsidRPr="00165FBE">
        <w:rPr>
          <w:rFonts w:ascii="Times New Roman" w:hAnsi="Times New Roman" w:cs="Times New Roman"/>
          <w:sz w:val="24"/>
          <w:szCs w:val="24"/>
          <w:lang w:val="en-GB"/>
        </w:rPr>
        <w:t xml:space="preserve">, </w:t>
      </w:r>
      <w:r w:rsidR="00D579C0" w:rsidRPr="00165FBE">
        <w:rPr>
          <w:rFonts w:ascii="Times New Roman" w:hAnsi="Times New Roman" w:cs="Times New Roman"/>
          <w:sz w:val="24"/>
          <w:szCs w:val="24"/>
          <w:lang w:val="en-GB"/>
        </w:rPr>
        <w:t>located near the bilayer surface, detect</w:t>
      </w:r>
      <w:r w:rsidR="0039703A" w:rsidRPr="00165FBE">
        <w:rPr>
          <w:rFonts w:ascii="Times New Roman" w:hAnsi="Times New Roman" w:cs="Times New Roman"/>
          <w:sz w:val="24"/>
          <w:szCs w:val="24"/>
          <w:lang w:val="en-GB"/>
        </w:rPr>
        <w:t>s</w:t>
      </w:r>
      <w:r w:rsidR="00D579C0" w:rsidRPr="00165FBE">
        <w:rPr>
          <w:rFonts w:ascii="Times New Roman" w:hAnsi="Times New Roman" w:cs="Times New Roman"/>
          <w:sz w:val="24"/>
          <w:szCs w:val="24"/>
          <w:lang w:val="en-GB"/>
        </w:rPr>
        <w:t xml:space="preserve"> phase transition</w:t>
      </w:r>
      <w:r w:rsidR="000405AF" w:rsidRPr="00165FBE">
        <w:rPr>
          <w:rFonts w:ascii="Times New Roman" w:hAnsi="Times New Roman" w:cs="Times New Roman"/>
          <w:sz w:val="24"/>
          <w:szCs w:val="24"/>
          <w:lang w:val="en-GB"/>
        </w:rPr>
        <w:t>s</w:t>
      </w:r>
      <w:r w:rsidR="00D579C0" w:rsidRPr="00165FBE">
        <w:rPr>
          <w:rFonts w:ascii="Times New Roman" w:hAnsi="Times New Roman" w:cs="Times New Roman"/>
          <w:sz w:val="24"/>
          <w:szCs w:val="24"/>
          <w:lang w:val="en-GB"/>
        </w:rPr>
        <w:t xml:space="preserve"> </w:t>
      </w:r>
      <w:r w:rsidR="000405AF" w:rsidRPr="00165FBE">
        <w:rPr>
          <w:rFonts w:ascii="Times New Roman" w:hAnsi="Times New Roman" w:cs="Times New Roman"/>
          <w:sz w:val="24"/>
          <w:szCs w:val="24"/>
          <w:lang w:val="en-GB"/>
        </w:rPr>
        <w:t>o</w:t>
      </w:r>
      <w:r w:rsidR="00D579C0" w:rsidRPr="00165FBE">
        <w:rPr>
          <w:rFonts w:ascii="Times New Roman" w:hAnsi="Times New Roman" w:cs="Times New Roman"/>
          <w:sz w:val="24"/>
          <w:szCs w:val="24"/>
          <w:lang w:val="en-GB"/>
        </w:rPr>
        <w:t xml:space="preserve">nly above 40 </w:t>
      </w:r>
      <w:r w:rsidR="000405AF" w:rsidRPr="00165FBE">
        <w:rPr>
          <w:rFonts w:ascii="Arial" w:hAnsi="Arial" w:cs="Arial"/>
          <w:sz w:val="24"/>
          <w:szCs w:val="24"/>
          <w:lang w:val="en-GB"/>
        </w:rPr>
        <w:t>°</w:t>
      </w:r>
      <w:r w:rsidR="000405AF" w:rsidRPr="00165FBE">
        <w:rPr>
          <w:rFonts w:ascii="Times New Roman" w:hAnsi="Times New Roman" w:cs="Times New Roman"/>
          <w:sz w:val="24"/>
          <w:szCs w:val="24"/>
          <w:lang w:val="en-GB"/>
        </w:rPr>
        <w:t>C</w:t>
      </w:r>
      <w:r w:rsidR="00FD16B3" w:rsidRPr="00165FBE">
        <w:rPr>
          <w:rFonts w:ascii="Times New Roman" w:hAnsi="Times New Roman" w:cs="Times New Roman"/>
          <w:sz w:val="24"/>
          <w:szCs w:val="24"/>
          <w:lang w:val="en-GB"/>
        </w:rPr>
        <w:t>.</w:t>
      </w:r>
      <w:r w:rsidR="000405AF" w:rsidRPr="00165FBE">
        <w:rPr>
          <w:rFonts w:ascii="Times New Roman" w:hAnsi="Times New Roman" w:cs="Times New Roman"/>
          <w:sz w:val="24"/>
          <w:szCs w:val="24"/>
          <w:lang w:val="en-GB"/>
        </w:rPr>
        <w:t xml:space="preserve"> </w:t>
      </w:r>
      <w:r w:rsidR="00E50705" w:rsidRPr="00165FBE">
        <w:rPr>
          <w:rFonts w:ascii="Times New Roman" w:hAnsi="Times New Roman" w:cs="Times New Roman"/>
          <w:sz w:val="24"/>
          <w:szCs w:val="24"/>
          <w:lang w:val="en-GB"/>
        </w:rPr>
        <w:t xml:space="preserve">Cl-BPEA is the only probe </w:t>
      </w:r>
      <w:r w:rsidR="000405AF" w:rsidRPr="00165FBE">
        <w:rPr>
          <w:rFonts w:ascii="Times New Roman" w:hAnsi="Times New Roman" w:cs="Times New Roman"/>
          <w:sz w:val="24"/>
          <w:szCs w:val="24"/>
          <w:lang w:val="en-GB"/>
        </w:rPr>
        <w:t>that reflects</w:t>
      </w:r>
      <w:r w:rsidR="00E50705" w:rsidRPr="00165FBE">
        <w:rPr>
          <w:rFonts w:ascii="Times New Roman" w:hAnsi="Times New Roman" w:cs="Times New Roman"/>
          <w:sz w:val="24"/>
          <w:szCs w:val="24"/>
          <w:lang w:val="en-GB"/>
        </w:rPr>
        <w:t xml:space="preserve"> </w:t>
      </w:r>
      <w:proofErr w:type="spellStart"/>
      <w:r w:rsidR="00E50705" w:rsidRPr="00165FBE">
        <w:rPr>
          <w:rFonts w:ascii="Times New Roman" w:hAnsi="Times New Roman" w:cs="Times New Roman"/>
          <w:i/>
          <w:sz w:val="24"/>
          <w:szCs w:val="24"/>
          <w:lang w:val="en-GB"/>
        </w:rPr>
        <w:t>T</w:t>
      </w:r>
      <w:r w:rsidR="00E50705" w:rsidRPr="00165FBE">
        <w:rPr>
          <w:rFonts w:ascii="Times New Roman" w:hAnsi="Times New Roman" w:cs="Times New Roman"/>
          <w:sz w:val="24"/>
          <w:szCs w:val="24"/>
          <w:vertAlign w:val="subscript"/>
          <w:lang w:val="en-GB"/>
        </w:rPr>
        <w:t>p</w:t>
      </w:r>
      <w:proofErr w:type="spellEnd"/>
      <w:r w:rsidR="00E50705" w:rsidRPr="00165FBE">
        <w:rPr>
          <w:rFonts w:ascii="Times New Roman" w:hAnsi="Times New Roman" w:cs="Times New Roman"/>
          <w:sz w:val="24"/>
          <w:szCs w:val="24"/>
          <w:lang w:val="en-GB"/>
        </w:rPr>
        <w:t xml:space="preserve"> and </w:t>
      </w:r>
      <w:r w:rsidR="00E50705" w:rsidRPr="00165FBE">
        <w:rPr>
          <w:rFonts w:ascii="Times New Roman" w:hAnsi="Times New Roman" w:cs="Times New Roman"/>
          <w:i/>
          <w:sz w:val="24"/>
          <w:szCs w:val="24"/>
          <w:lang w:val="en-GB"/>
        </w:rPr>
        <w:t>T</w:t>
      </w:r>
      <w:r w:rsidR="00E50705" w:rsidRPr="00165FBE">
        <w:rPr>
          <w:rFonts w:ascii="Times New Roman" w:hAnsi="Times New Roman" w:cs="Times New Roman"/>
          <w:sz w:val="24"/>
          <w:szCs w:val="24"/>
          <w:vertAlign w:val="subscript"/>
          <w:lang w:val="en-GB"/>
        </w:rPr>
        <w:t>m</w:t>
      </w:r>
      <w:r w:rsidR="00E50705" w:rsidRPr="00165FBE">
        <w:rPr>
          <w:rFonts w:ascii="Times New Roman" w:hAnsi="Times New Roman" w:cs="Times New Roman"/>
          <w:sz w:val="24"/>
          <w:szCs w:val="24"/>
          <w:lang w:val="en-GB"/>
        </w:rPr>
        <w:t xml:space="preserve"> values </w:t>
      </w:r>
      <w:r w:rsidR="000405AF" w:rsidRPr="00165FBE">
        <w:rPr>
          <w:rFonts w:ascii="Times New Roman" w:hAnsi="Times New Roman" w:cs="Times New Roman"/>
          <w:sz w:val="24"/>
          <w:szCs w:val="24"/>
          <w:lang w:val="en-GB"/>
        </w:rPr>
        <w:t xml:space="preserve">comparable with those obtained by DSC and </w:t>
      </w:r>
      <w:r w:rsidR="003F6905" w:rsidRPr="00165FBE">
        <w:rPr>
          <w:rFonts w:ascii="Times New Roman" w:hAnsi="Times New Roman" w:cs="Times New Roman"/>
          <w:sz w:val="24"/>
          <w:szCs w:val="24"/>
          <w:lang w:val="en-GB"/>
        </w:rPr>
        <w:t>d</w:t>
      </w:r>
      <w:r w:rsidR="00E50705" w:rsidRPr="00165FBE">
        <w:rPr>
          <w:rFonts w:ascii="Times New Roman" w:hAnsi="Times New Roman" w:cs="Times New Roman"/>
          <w:sz w:val="24"/>
          <w:szCs w:val="24"/>
          <w:lang w:val="en-GB"/>
        </w:rPr>
        <w:t>etect</w:t>
      </w:r>
      <w:r w:rsidR="003F6905" w:rsidRPr="00165FBE">
        <w:rPr>
          <w:rFonts w:ascii="Times New Roman" w:hAnsi="Times New Roman" w:cs="Times New Roman"/>
          <w:sz w:val="24"/>
          <w:szCs w:val="24"/>
          <w:lang w:val="en-GB"/>
        </w:rPr>
        <w:t>s them</w:t>
      </w:r>
      <w:r w:rsidR="00E50705" w:rsidRPr="00165FBE">
        <w:rPr>
          <w:rFonts w:ascii="Times New Roman" w:hAnsi="Times New Roman" w:cs="Times New Roman"/>
          <w:sz w:val="24"/>
          <w:szCs w:val="24"/>
          <w:lang w:val="en-GB"/>
        </w:rPr>
        <w:t xml:space="preserve"> with almost equal sensitivity. </w:t>
      </w:r>
      <w:r w:rsidR="000405AF" w:rsidRPr="00165FBE">
        <w:rPr>
          <w:rFonts w:ascii="Times New Roman" w:hAnsi="Times New Roman" w:cs="Times New Roman"/>
          <w:sz w:val="24"/>
          <w:szCs w:val="24"/>
          <w:lang w:val="en-GB"/>
        </w:rPr>
        <w:t xml:space="preserve">Additionally, L </w:t>
      </w:r>
      <w:r w:rsidR="003F6905" w:rsidRPr="00165FBE">
        <w:rPr>
          <w:rFonts w:ascii="Times New Roman" w:hAnsi="Times New Roman" w:cs="Times New Roman"/>
          <w:sz w:val="24"/>
          <w:szCs w:val="24"/>
          <w:lang w:val="en-GB"/>
        </w:rPr>
        <w:t xml:space="preserve">does not </w:t>
      </w:r>
      <w:r w:rsidR="000405AF" w:rsidRPr="00165FBE">
        <w:rPr>
          <w:rFonts w:ascii="Times New Roman" w:hAnsi="Times New Roman" w:cs="Times New Roman"/>
          <w:sz w:val="24"/>
          <w:szCs w:val="24"/>
          <w:lang w:val="en-GB"/>
        </w:rPr>
        <w:t xml:space="preserve">display the response at the beginning of the phase transition but its end. </w:t>
      </w:r>
      <w:r w:rsidRPr="00165FBE">
        <w:rPr>
          <w:rFonts w:ascii="Times New Roman" w:hAnsi="Times New Roman" w:cs="Times New Roman"/>
          <w:sz w:val="24"/>
          <w:szCs w:val="24"/>
          <w:lang w:val="en-GB"/>
        </w:rPr>
        <w:t xml:space="preserve">Overall, </w:t>
      </w:r>
      <w:r w:rsidR="00572111" w:rsidRPr="00CC5065">
        <w:rPr>
          <w:rFonts w:ascii="Times New Roman" w:hAnsi="Times New Roman" w:cs="Times New Roman"/>
          <w:sz w:val="24"/>
          <w:szCs w:val="24"/>
          <w:lang w:val="en-GB"/>
        </w:rPr>
        <w:t xml:space="preserve">the fluorescence probes, namely L and Cl-BPEA </w:t>
      </w:r>
      <w:r w:rsidR="00572111" w:rsidRPr="00165FBE">
        <w:rPr>
          <w:rFonts w:ascii="Times New Roman" w:hAnsi="Times New Roman" w:cs="Times New Roman"/>
          <w:sz w:val="24"/>
          <w:szCs w:val="24"/>
          <w:lang w:val="en-GB"/>
        </w:rPr>
        <w:t xml:space="preserve">can be considered as an </w:t>
      </w:r>
      <w:r w:rsidR="005C71B0" w:rsidRPr="00CC5065">
        <w:rPr>
          <w:rFonts w:ascii="Times New Roman" w:hAnsi="Times New Roman" w:cs="Times New Roman"/>
          <w:sz w:val="24"/>
          <w:szCs w:val="24"/>
          <w:lang w:val="en-GB"/>
        </w:rPr>
        <w:t xml:space="preserve">excellent </w:t>
      </w:r>
      <w:r w:rsidR="00572111" w:rsidRPr="00165FBE">
        <w:rPr>
          <w:rFonts w:ascii="Times New Roman" w:hAnsi="Times New Roman" w:cs="Times New Roman"/>
          <w:sz w:val="24"/>
          <w:szCs w:val="24"/>
          <w:lang w:val="en-GB"/>
        </w:rPr>
        <w:t>indirect tool for the determination of lipid phase transition temperatures</w:t>
      </w:r>
      <w:r w:rsidR="00572111" w:rsidRPr="00CC5065">
        <w:rPr>
          <w:rFonts w:ascii="Times New Roman" w:hAnsi="Times New Roman" w:cs="Times New Roman"/>
          <w:sz w:val="24"/>
          <w:szCs w:val="24"/>
          <w:lang w:val="en-GB"/>
        </w:rPr>
        <w:t xml:space="preserve">, using </w:t>
      </w:r>
      <w:r w:rsidR="004665EA" w:rsidRPr="00CC5065">
        <w:rPr>
          <w:rFonts w:ascii="Times New Roman" w:hAnsi="Times New Roman" w:cs="Times New Roman"/>
          <w:sz w:val="24"/>
          <w:szCs w:val="24"/>
          <w:lang w:val="en-GB"/>
        </w:rPr>
        <w:t xml:space="preserve">readily available methodology, </w:t>
      </w:r>
      <w:r w:rsidR="000405AF" w:rsidRPr="00165FBE">
        <w:rPr>
          <w:rFonts w:ascii="Times New Roman" w:hAnsi="Times New Roman" w:cs="Times New Roman"/>
          <w:sz w:val="24"/>
          <w:szCs w:val="24"/>
          <w:lang w:val="en-GB"/>
        </w:rPr>
        <w:t>the temperature-dependent</w:t>
      </w:r>
      <w:r w:rsidR="00E50705" w:rsidRPr="00165FBE">
        <w:rPr>
          <w:rFonts w:ascii="Times New Roman" w:hAnsi="Times New Roman" w:cs="Times New Roman"/>
          <w:sz w:val="24"/>
          <w:szCs w:val="24"/>
          <w:lang w:val="en-GB"/>
        </w:rPr>
        <w:t xml:space="preserve"> </w:t>
      </w:r>
      <w:r w:rsidR="000405AF" w:rsidRPr="00165FBE">
        <w:rPr>
          <w:rFonts w:ascii="Times New Roman" w:hAnsi="Times New Roman" w:cs="Times New Roman"/>
          <w:sz w:val="24"/>
          <w:szCs w:val="24"/>
          <w:lang w:val="en-GB"/>
        </w:rPr>
        <w:t>f</w:t>
      </w:r>
      <w:r w:rsidR="00E50705" w:rsidRPr="00165FBE">
        <w:rPr>
          <w:rFonts w:ascii="Times New Roman" w:hAnsi="Times New Roman" w:cs="Times New Roman"/>
          <w:sz w:val="24"/>
          <w:szCs w:val="24"/>
          <w:lang w:val="en-GB"/>
        </w:rPr>
        <w:t>luorescence spectra</w:t>
      </w:r>
      <w:r w:rsidR="004665EA" w:rsidRPr="00165FBE">
        <w:rPr>
          <w:rFonts w:ascii="Times New Roman" w:hAnsi="Times New Roman" w:cs="Times New Roman"/>
          <w:sz w:val="24"/>
          <w:szCs w:val="24"/>
          <w:lang w:val="en-GB"/>
        </w:rPr>
        <w:t xml:space="preserve"> measurement</w:t>
      </w:r>
      <w:r w:rsidR="000405AF" w:rsidRPr="00165FBE">
        <w:rPr>
          <w:rFonts w:ascii="Times New Roman" w:hAnsi="Times New Roman" w:cs="Times New Roman"/>
          <w:sz w:val="24"/>
          <w:szCs w:val="24"/>
          <w:lang w:val="en-GB"/>
        </w:rPr>
        <w:t>.</w:t>
      </w:r>
    </w:p>
    <w:p w14:paraId="50B2A4A1" w14:textId="3142A011" w:rsidR="0035176A" w:rsidRPr="00165FBE" w:rsidRDefault="0035176A" w:rsidP="00AC5322">
      <w:pPr>
        <w:spacing w:after="200" w:line="360" w:lineRule="auto"/>
        <w:jc w:val="both"/>
        <w:rPr>
          <w:rFonts w:ascii="Times New Roman" w:hAnsi="Times New Roman"/>
          <w:b/>
          <w:sz w:val="24"/>
          <w:szCs w:val="24"/>
          <w:lang w:val="en-GB"/>
        </w:rPr>
      </w:pPr>
      <w:r w:rsidRPr="00165FBE">
        <w:rPr>
          <w:rFonts w:ascii="Times New Roman" w:hAnsi="Times New Roman"/>
          <w:b/>
          <w:sz w:val="24"/>
          <w:szCs w:val="24"/>
          <w:lang w:val="en-GB"/>
        </w:rPr>
        <w:t>Supporting Information</w:t>
      </w:r>
    </w:p>
    <w:p w14:paraId="70629D63" w14:textId="77777777" w:rsidR="0035176A" w:rsidRPr="00165FBE" w:rsidRDefault="0035176A" w:rsidP="00261DDB">
      <w:pPr>
        <w:spacing w:after="200" w:line="360" w:lineRule="auto"/>
        <w:jc w:val="both"/>
        <w:rPr>
          <w:rFonts w:ascii="Times New Roman" w:hAnsi="Times New Roman"/>
          <w:sz w:val="24"/>
          <w:szCs w:val="24"/>
          <w:lang w:val="en-GB"/>
        </w:rPr>
      </w:pPr>
      <w:r w:rsidRPr="00165FBE">
        <w:rPr>
          <w:rFonts w:ascii="Times New Roman" w:hAnsi="Times New Roman"/>
          <w:sz w:val="24"/>
          <w:szCs w:val="24"/>
          <w:lang w:val="en-GB"/>
        </w:rPr>
        <w:t xml:space="preserve">Supporting Information associated with this paper can be found in the online version at http://. </w:t>
      </w:r>
    </w:p>
    <w:p w14:paraId="123CC432" w14:textId="77777777" w:rsidR="0035176A" w:rsidRPr="00165FBE" w:rsidRDefault="0035176A" w:rsidP="00261DDB">
      <w:pPr>
        <w:spacing w:after="200" w:line="360" w:lineRule="auto"/>
        <w:jc w:val="both"/>
        <w:rPr>
          <w:rFonts w:ascii="Times New Roman" w:hAnsi="Times New Roman" w:cs="Times New Roman"/>
          <w:b/>
          <w:sz w:val="24"/>
          <w:szCs w:val="24"/>
          <w:lang w:val="en-GB"/>
        </w:rPr>
      </w:pPr>
      <w:r w:rsidRPr="00165FBE">
        <w:rPr>
          <w:rFonts w:ascii="Times New Roman" w:hAnsi="Times New Roman" w:cs="Times New Roman"/>
          <w:b/>
          <w:sz w:val="24"/>
          <w:szCs w:val="24"/>
          <w:lang w:val="en-GB"/>
        </w:rPr>
        <w:t>Acknowledgment</w:t>
      </w:r>
    </w:p>
    <w:p w14:paraId="403F74ED" w14:textId="7D6E9625" w:rsidR="0035176A" w:rsidRPr="00165FBE" w:rsidRDefault="0035176A" w:rsidP="00261DDB">
      <w:pPr>
        <w:spacing w:after="200" w:line="360" w:lineRule="auto"/>
        <w:jc w:val="both"/>
        <w:rPr>
          <w:rFonts w:ascii="Times New Roman" w:hAnsi="Times New Roman" w:cs="Times New Roman"/>
          <w:sz w:val="24"/>
          <w:szCs w:val="24"/>
          <w:lang w:val="en-GB"/>
        </w:rPr>
      </w:pPr>
      <w:r w:rsidRPr="00165FBE">
        <w:rPr>
          <w:rFonts w:ascii="Times New Roman" w:hAnsi="Times New Roman" w:cs="Times New Roman"/>
          <w:sz w:val="24"/>
          <w:szCs w:val="24"/>
          <w:lang w:val="en-GB"/>
        </w:rPr>
        <w:t xml:space="preserve">This paper was supported by Croatian Science Foundation, Project </w:t>
      </w:r>
      <w:proofErr w:type="spellStart"/>
      <w:r w:rsidRPr="00165FBE">
        <w:rPr>
          <w:rFonts w:ascii="Times New Roman" w:hAnsi="Times New Roman" w:cs="Times New Roman"/>
          <w:sz w:val="24"/>
          <w:szCs w:val="24"/>
          <w:lang w:val="en-GB"/>
        </w:rPr>
        <w:t>Project</w:t>
      </w:r>
      <w:proofErr w:type="spellEnd"/>
      <w:r w:rsidRPr="00165FBE">
        <w:rPr>
          <w:rFonts w:ascii="Times New Roman" w:hAnsi="Times New Roman" w:cs="Times New Roman"/>
          <w:sz w:val="24"/>
          <w:szCs w:val="24"/>
          <w:lang w:val="en-GB"/>
        </w:rPr>
        <w:t xml:space="preserve"> Nos. UIP-2020-02-7669 and </w:t>
      </w:r>
      <w:r w:rsidR="00832342" w:rsidRPr="00165FBE">
        <w:rPr>
          <w:rFonts w:ascii="Times New Roman" w:hAnsi="Times New Roman" w:cs="Times New Roman"/>
          <w:color w:val="212529"/>
          <w:sz w:val="24"/>
          <w:szCs w:val="24"/>
          <w:shd w:val="clear" w:color="auto" w:fill="FFFFFF"/>
          <w:lang w:val="en-GB"/>
        </w:rPr>
        <w:t>IP-2018-01-1754</w:t>
      </w:r>
      <w:r w:rsidR="00673F81" w:rsidRPr="00165FBE">
        <w:rPr>
          <w:rFonts w:ascii="Times New Roman" w:hAnsi="Times New Roman" w:cs="Times New Roman"/>
          <w:sz w:val="24"/>
          <w:szCs w:val="24"/>
          <w:lang w:val="en-GB"/>
        </w:rPr>
        <w:t>.</w:t>
      </w:r>
      <w:r w:rsidRPr="00165FBE">
        <w:rPr>
          <w:rFonts w:ascii="Times New Roman" w:hAnsi="Times New Roman" w:cs="Times New Roman"/>
          <w:sz w:val="24"/>
          <w:szCs w:val="24"/>
          <w:lang w:val="en-GB"/>
        </w:rPr>
        <w:t xml:space="preserve"> The authors gratefully acknowledge </w:t>
      </w:r>
      <w:proofErr w:type="spellStart"/>
      <w:r w:rsidRPr="00165FBE">
        <w:rPr>
          <w:rFonts w:ascii="Times New Roman" w:hAnsi="Times New Roman" w:cs="Times New Roman"/>
          <w:sz w:val="24"/>
          <w:szCs w:val="24"/>
          <w:lang w:val="en-GB"/>
        </w:rPr>
        <w:t>Dr.</w:t>
      </w:r>
      <w:proofErr w:type="spellEnd"/>
      <w:r w:rsidRPr="00165FBE">
        <w:rPr>
          <w:rFonts w:ascii="Times New Roman" w:hAnsi="Times New Roman" w:cs="Times New Roman"/>
          <w:sz w:val="24"/>
          <w:szCs w:val="24"/>
          <w:lang w:val="en-GB"/>
        </w:rPr>
        <w:t xml:space="preserve"> Darija </w:t>
      </w:r>
      <w:proofErr w:type="spellStart"/>
      <w:r w:rsidRPr="00165FBE">
        <w:rPr>
          <w:rFonts w:ascii="Times New Roman" w:hAnsi="Times New Roman" w:cs="Times New Roman"/>
          <w:sz w:val="24"/>
          <w:szCs w:val="24"/>
          <w:lang w:val="en-GB"/>
        </w:rPr>
        <w:t>Domazet</w:t>
      </w:r>
      <w:proofErr w:type="spellEnd"/>
      <w:r w:rsidRPr="00165FBE">
        <w:rPr>
          <w:rFonts w:ascii="Times New Roman" w:hAnsi="Times New Roman" w:cs="Times New Roman"/>
          <w:sz w:val="24"/>
          <w:szCs w:val="24"/>
          <w:lang w:val="en-GB"/>
        </w:rPr>
        <w:t xml:space="preserve"> </w:t>
      </w:r>
      <w:proofErr w:type="spellStart"/>
      <w:r w:rsidRPr="00165FBE">
        <w:rPr>
          <w:rFonts w:ascii="Times New Roman" w:hAnsi="Times New Roman" w:cs="Times New Roman"/>
          <w:sz w:val="24"/>
          <w:szCs w:val="24"/>
          <w:lang w:val="en-GB"/>
        </w:rPr>
        <w:t>Jurašin</w:t>
      </w:r>
      <w:proofErr w:type="spellEnd"/>
      <w:r w:rsidRPr="00165FBE">
        <w:rPr>
          <w:rFonts w:ascii="Times New Roman" w:hAnsi="Times New Roman" w:cs="Times New Roman"/>
          <w:sz w:val="24"/>
          <w:szCs w:val="24"/>
          <w:lang w:val="en-GB"/>
        </w:rPr>
        <w:t xml:space="preserve"> (Laboratory for </w:t>
      </w:r>
      <w:proofErr w:type="spellStart"/>
      <w:r w:rsidR="005C3158" w:rsidRPr="00165FBE">
        <w:rPr>
          <w:rFonts w:ascii="Times New Roman" w:hAnsi="Times New Roman" w:cs="Times New Roman"/>
          <w:sz w:val="24"/>
          <w:szCs w:val="24"/>
          <w:lang w:val="en-GB"/>
        </w:rPr>
        <w:t>B</w:t>
      </w:r>
      <w:r w:rsidRPr="00165FBE">
        <w:rPr>
          <w:rFonts w:ascii="Times New Roman" w:hAnsi="Times New Roman" w:cs="Times New Roman"/>
          <w:sz w:val="24"/>
          <w:szCs w:val="24"/>
          <w:lang w:val="en-GB"/>
        </w:rPr>
        <w:t>iocolloids</w:t>
      </w:r>
      <w:proofErr w:type="spellEnd"/>
      <w:r w:rsidRPr="00165FBE">
        <w:rPr>
          <w:rFonts w:ascii="Times New Roman" w:hAnsi="Times New Roman" w:cs="Times New Roman"/>
          <w:sz w:val="24"/>
          <w:szCs w:val="24"/>
          <w:lang w:val="en-GB"/>
        </w:rPr>
        <w:t xml:space="preserve"> and </w:t>
      </w:r>
      <w:r w:rsidR="005C3158" w:rsidRPr="00165FBE">
        <w:rPr>
          <w:rFonts w:ascii="Times New Roman" w:hAnsi="Times New Roman" w:cs="Times New Roman"/>
          <w:sz w:val="24"/>
          <w:szCs w:val="24"/>
          <w:lang w:val="en-GB"/>
        </w:rPr>
        <w:t>S</w:t>
      </w:r>
      <w:r w:rsidRPr="00165FBE">
        <w:rPr>
          <w:rFonts w:ascii="Times New Roman" w:hAnsi="Times New Roman" w:cs="Times New Roman"/>
          <w:sz w:val="24"/>
          <w:szCs w:val="24"/>
          <w:lang w:val="en-GB"/>
        </w:rPr>
        <w:t xml:space="preserve">urface </w:t>
      </w:r>
      <w:r w:rsidR="005C3158" w:rsidRPr="00165FBE">
        <w:rPr>
          <w:rFonts w:ascii="Times New Roman" w:hAnsi="Times New Roman" w:cs="Times New Roman"/>
          <w:sz w:val="24"/>
          <w:szCs w:val="24"/>
          <w:lang w:val="en-GB"/>
        </w:rPr>
        <w:t>C</w:t>
      </w:r>
      <w:r w:rsidRPr="00165FBE">
        <w:rPr>
          <w:rFonts w:ascii="Times New Roman" w:hAnsi="Times New Roman" w:cs="Times New Roman"/>
          <w:sz w:val="24"/>
          <w:szCs w:val="24"/>
          <w:lang w:val="en-GB"/>
        </w:rPr>
        <w:t xml:space="preserve">hemistry, </w:t>
      </w:r>
      <w:proofErr w:type="spellStart"/>
      <w:r w:rsidRPr="00165FBE">
        <w:rPr>
          <w:rFonts w:ascii="Times New Roman" w:hAnsi="Times New Roman" w:cs="Times New Roman"/>
          <w:sz w:val="24"/>
          <w:szCs w:val="24"/>
          <w:lang w:val="en-GB"/>
        </w:rPr>
        <w:t>Ruđer</w:t>
      </w:r>
      <w:proofErr w:type="spellEnd"/>
      <w:r w:rsidRPr="00165FBE">
        <w:rPr>
          <w:rFonts w:ascii="Times New Roman" w:hAnsi="Times New Roman" w:cs="Times New Roman"/>
          <w:sz w:val="24"/>
          <w:szCs w:val="24"/>
          <w:lang w:val="en-GB"/>
        </w:rPr>
        <w:t xml:space="preserve"> </w:t>
      </w:r>
      <w:proofErr w:type="spellStart"/>
      <w:r w:rsidRPr="00165FBE">
        <w:rPr>
          <w:rFonts w:ascii="Times New Roman" w:hAnsi="Times New Roman" w:cs="Times New Roman"/>
          <w:sz w:val="24"/>
          <w:szCs w:val="24"/>
          <w:lang w:val="en-GB"/>
        </w:rPr>
        <w:t>Bošković</w:t>
      </w:r>
      <w:proofErr w:type="spellEnd"/>
      <w:r w:rsidRPr="00165FBE">
        <w:rPr>
          <w:rFonts w:ascii="Times New Roman" w:hAnsi="Times New Roman" w:cs="Times New Roman"/>
          <w:sz w:val="24"/>
          <w:szCs w:val="24"/>
          <w:lang w:val="en-GB"/>
        </w:rPr>
        <w:t xml:space="preserve"> </w:t>
      </w:r>
      <w:proofErr w:type="spellStart"/>
      <w:r w:rsidRPr="00165FBE">
        <w:rPr>
          <w:rFonts w:ascii="Times New Roman" w:hAnsi="Times New Roman" w:cs="Times New Roman"/>
          <w:sz w:val="24"/>
          <w:szCs w:val="24"/>
          <w:lang w:val="en-GB"/>
        </w:rPr>
        <w:t>Institite</w:t>
      </w:r>
      <w:proofErr w:type="spellEnd"/>
      <w:r w:rsidRPr="00165FBE">
        <w:rPr>
          <w:rFonts w:ascii="Times New Roman" w:hAnsi="Times New Roman" w:cs="Times New Roman"/>
          <w:sz w:val="24"/>
          <w:szCs w:val="24"/>
          <w:lang w:val="en-GB"/>
        </w:rPr>
        <w:t>) for conducting DLS measurements.</w:t>
      </w:r>
    </w:p>
    <w:p w14:paraId="5D757BDE" w14:textId="77777777" w:rsidR="0035176A" w:rsidRPr="00165FBE" w:rsidRDefault="0035176A" w:rsidP="00261DDB">
      <w:pPr>
        <w:spacing w:after="200" w:line="360" w:lineRule="auto"/>
        <w:jc w:val="both"/>
        <w:rPr>
          <w:rFonts w:ascii="Times New Roman" w:hAnsi="Times New Roman"/>
          <w:b/>
          <w:sz w:val="24"/>
          <w:szCs w:val="24"/>
          <w:lang w:val="en-GB"/>
        </w:rPr>
      </w:pPr>
      <w:r w:rsidRPr="00165FBE">
        <w:rPr>
          <w:rFonts w:ascii="Times New Roman" w:hAnsi="Times New Roman"/>
          <w:b/>
          <w:sz w:val="24"/>
          <w:szCs w:val="24"/>
          <w:lang w:val="en-GB"/>
        </w:rPr>
        <w:t>References:</w:t>
      </w:r>
    </w:p>
    <w:bookmarkEnd w:id="3"/>
    <w:p w14:paraId="740A2D04" w14:textId="77777777" w:rsidR="004635A0" w:rsidRPr="00CC5065" w:rsidRDefault="004635A0" w:rsidP="00261DDB">
      <w:pPr>
        <w:pStyle w:val="ListParagraph"/>
        <w:spacing w:after="200" w:line="360" w:lineRule="auto"/>
        <w:jc w:val="both"/>
        <w:rPr>
          <w:rFonts w:ascii="Times New Roman" w:hAnsi="Times New Roman" w:cs="Times New Roman"/>
          <w:sz w:val="24"/>
          <w:szCs w:val="24"/>
          <w:lang w:val="en-GB"/>
        </w:rPr>
      </w:pPr>
    </w:p>
    <w:sectPr w:rsidR="004635A0" w:rsidRPr="00CC5065">
      <w:footerReference w:type="default" r:id="rId14"/>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D3F10" w14:textId="77777777" w:rsidR="009A1D74" w:rsidRDefault="009A1D74" w:rsidP="00AA222B">
      <w:pPr>
        <w:spacing w:after="0" w:line="240" w:lineRule="auto"/>
      </w:pPr>
      <w:r>
        <w:separator/>
      </w:r>
    </w:p>
  </w:endnote>
  <w:endnote w:type="continuationSeparator" w:id="0">
    <w:p w14:paraId="4D383DE4" w14:textId="77777777" w:rsidR="009A1D74" w:rsidRDefault="009A1D74" w:rsidP="00AA222B">
      <w:pPr>
        <w:spacing w:after="0" w:line="240" w:lineRule="auto"/>
      </w:pPr>
      <w:r>
        <w:continuationSeparator/>
      </w:r>
    </w:p>
  </w:endnote>
  <w:endnote w:id="1">
    <w:p w14:paraId="61605712" w14:textId="50116162" w:rsidR="000405AF" w:rsidRPr="00832342" w:rsidRDefault="000405AF" w:rsidP="00AF1DB1">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Komiya, M.; Kato, M.; Tadaki, D.; Ma, T.; Yamamoto, H.; Tero, R.; Tozawa, Y.; Niwano, M.; Hirano‐Iwata, A. Advances in Artificial Cell Membrane Systems as a Platform for Reconstituting Ion Channels. </w:t>
      </w:r>
      <w:r w:rsidRPr="00832342">
        <w:rPr>
          <w:rFonts w:ascii="Times New Roman" w:eastAsia="Times New Roman" w:hAnsi="Times New Roman" w:cs="Times New Roman"/>
          <w:i/>
          <w:iCs/>
          <w:sz w:val="24"/>
          <w:szCs w:val="24"/>
          <w:lang w:eastAsia="hr-HR"/>
        </w:rPr>
        <w:t>The Chemical Record</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2020</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20</w:t>
      </w:r>
      <w:r w:rsidRPr="00832342">
        <w:rPr>
          <w:rFonts w:ascii="Times New Roman" w:eastAsia="Times New Roman" w:hAnsi="Times New Roman" w:cs="Times New Roman"/>
          <w:sz w:val="24"/>
          <w:szCs w:val="24"/>
          <w:lang w:eastAsia="hr-HR"/>
        </w:rPr>
        <w:t xml:space="preserve"> (7), 730–742. </w:t>
      </w:r>
      <w:hyperlink r:id="rId1" w:history="1">
        <w:r w:rsidRPr="00832342">
          <w:rPr>
            <w:rFonts w:ascii="Times New Roman" w:eastAsia="Times New Roman" w:hAnsi="Times New Roman" w:cs="Times New Roman"/>
            <w:color w:val="0000FF"/>
            <w:sz w:val="24"/>
            <w:szCs w:val="24"/>
            <w:u w:val="single"/>
            <w:lang w:eastAsia="hr-HR"/>
          </w:rPr>
          <w:t>https://doi.org/10.1002/tcr.201900094</w:t>
        </w:r>
      </w:hyperlink>
      <w:r w:rsidRPr="00832342">
        <w:rPr>
          <w:rFonts w:ascii="Times New Roman" w:eastAsia="Times New Roman" w:hAnsi="Times New Roman" w:cs="Times New Roman"/>
          <w:sz w:val="24"/>
          <w:szCs w:val="24"/>
          <w:lang w:eastAsia="hr-HR"/>
        </w:rPr>
        <w:t>.</w:t>
      </w:r>
    </w:p>
    <w:p w14:paraId="2351C1CF" w14:textId="47F94101" w:rsidR="000405AF" w:rsidRPr="00832342" w:rsidRDefault="000405AF">
      <w:pPr>
        <w:pStyle w:val="EndnoteText"/>
        <w:rPr>
          <w:rFonts w:ascii="Times New Roman" w:hAnsi="Times New Roman" w:cs="Times New Roman"/>
          <w:sz w:val="24"/>
          <w:szCs w:val="24"/>
        </w:rPr>
      </w:pPr>
    </w:p>
  </w:endnote>
  <w:endnote w:id="2">
    <w:p w14:paraId="667F5C74" w14:textId="714D8630" w:rsidR="000405AF" w:rsidRPr="00832342" w:rsidRDefault="000405AF" w:rsidP="00825657">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Köper, I. Insulating Tethered Bilayer Lipid Membranes to Study Membrane Proteins. </w:t>
      </w:r>
      <w:r w:rsidRPr="00832342">
        <w:rPr>
          <w:rFonts w:ascii="Times New Roman" w:eastAsia="Times New Roman" w:hAnsi="Times New Roman" w:cs="Times New Roman"/>
          <w:i/>
          <w:iCs/>
          <w:sz w:val="24"/>
          <w:szCs w:val="24"/>
          <w:lang w:eastAsia="hr-HR"/>
        </w:rPr>
        <w:t>Mol. BioSyst.</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2007</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3</w:t>
      </w:r>
      <w:r w:rsidRPr="00832342">
        <w:rPr>
          <w:rFonts w:ascii="Times New Roman" w:eastAsia="Times New Roman" w:hAnsi="Times New Roman" w:cs="Times New Roman"/>
          <w:sz w:val="24"/>
          <w:szCs w:val="24"/>
          <w:lang w:eastAsia="hr-HR"/>
        </w:rPr>
        <w:t xml:space="preserve"> (10), 651–657. </w:t>
      </w:r>
      <w:hyperlink r:id="rId2" w:history="1">
        <w:r w:rsidRPr="00832342">
          <w:rPr>
            <w:rFonts w:ascii="Times New Roman" w:eastAsia="Times New Roman" w:hAnsi="Times New Roman" w:cs="Times New Roman"/>
            <w:color w:val="0000FF"/>
            <w:sz w:val="24"/>
            <w:szCs w:val="24"/>
            <w:u w:val="single"/>
            <w:lang w:eastAsia="hr-HR"/>
          </w:rPr>
          <w:t>https://doi.org/10.1039/B707168J</w:t>
        </w:r>
      </w:hyperlink>
      <w:r w:rsidRPr="00832342">
        <w:rPr>
          <w:rFonts w:ascii="Times New Roman" w:eastAsia="Times New Roman" w:hAnsi="Times New Roman" w:cs="Times New Roman"/>
          <w:sz w:val="24"/>
          <w:szCs w:val="24"/>
          <w:lang w:eastAsia="hr-HR"/>
        </w:rPr>
        <w:t>.</w:t>
      </w:r>
    </w:p>
    <w:p w14:paraId="6A143438" w14:textId="3F0AC713" w:rsidR="000405AF" w:rsidRPr="00832342" w:rsidRDefault="000405AF">
      <w:pPr>
        <w:pStyle w:val="EndnoteText"/>
        <w:rPr>
          <w:rFonts w:ascii="Times New Roman" w:hAnsi="Times New Roman" w:cs="Times New Roman"/>
          <w:sz w:val="24"/>
          <w:szCs w:val="24"/>
        </w:rPr>
      </w:pPr>
    </w:p>
  </w:endnote>
  <w:endnote w:id="3">
    <w:p w14:paraId="1BCA8D50" w14:textId="45D1CC0F" w:rsidR="000405AF" w:rsidRPr="00832342" w:rsidRDefault="000405AF" w:rsidP="003600BB">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Bagatolli, L. A. To See or Not to See: Lateral Organization of Biological Membranes and Fluorescence Microscopy. </w:t>
      </w:r>
      <w:r w:rsidRPr="00832342">
        <w:rPr>
          <w:rFonts w:ascii="Times New Roman" w:eastAsia="Times New Roman" w:hAnsi="Times New Roman" w:cs="Times New Roman"/>
          <w:i/>
          <w:iCs/>
          <w:sz w:val="24"/>
          <w:szCs w:val="24"/>
          <w:lang w:eastAsia="hr-HR"/>
        </w:rPr>
        <w:t>Biochim Biophys Acta</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2006</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1758</w:t>
      </w:r>
      <w:r w:rsidRPr="00832342">
        <w:rPr>
          <w:rFonts w:ascii="Times New Roman" w:eastAsia="Times New Roman" w:hAnsi="Times New Roman" w:cs="Times New Roman"/>
          <w:sz w:val="24"/>
          <w:szCs w:val="24"/>
          <w:lang w:eastAsia="hr-HR"/>
        </w:rPr>
        <w:t xml:space="preserve"> (10), 1541–1556. </w:t>
      </w:r>
      <w:hyperlink r:id="rId3" w:history="1">
        <w:r w:rsidRPr="00832342">
          <w:rPr>
            <w:rFonts w:ascii="Times New Roman" w:eastAsia="Times New Roman" w:hAnsi="Times New Roman" w:cs="Times New Roman"/>
            <w:color w:val="0000FF"/>
            <w:sz w:val="24"/>
            <w:szCs w:val="24"/>
            <w:u w:val="single"/>
            <w:lang w:eastAsia="hr-HR"/>
          </w:rPr>
          <w:t>https://doi.org/10.1016/j.bbamem.2006.05.019</w:t>
        </w:r>
      </w:hyperlink>
      <w:r w:rsidRPr="00832342">
        <w:rPr>
          <w:rFonts w:ascii="Times New Roman" w:eastAsia="Times New Roman" w:hAnsi="Times New Roman" w:cs="Times New Roman"/>
          <w:sz w:val="24"/>
          <w:szCs w:val="24"/>
          <w:lang w:eastAsia="hr-HR"/>
        </w:rPr>
        <w:t>.</w:t>
      </w:r>
    </w:p>
    <w:p w14:paraId="0E4B6BB7" w14:textId="449BEB7D" w:rsidR="000405AF" w:rsidRPr="00832342" w:rsidRDefault="000405AF">
      <w:pPr>
        <w:pStyle w:val="EndnoteText"/>
        <w:rPr>
          <w:rFonts w:ascii="Times New Roman" w:hAnsi="Times New Roman" w:cs="Times New Roman"/>
          <w:sz w:val="24"/>
          <w:szCs w:val="24"/>
        </w:rPr>
      </w:pPr>
    </w:p>
  </w:endnote>
  <w:endnote w:id="4">
    <w:p w14:paraId="45A518CA" w14:textId="1C8E4507" w:rsidR="000405AF" w:rsidRPr="00832342" w:rsidRDefault="000405AF" w:rsidP="00CB3026">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Amaro, M.; Šachl, R.; Jurkiewicz, P.; Coutinho, A.; Prieto, M.; Hof, M. Time-Resolved Fluorescence in Lipid Bilayers: Selected Applications and Advantages over Steady State. </w:t>
      </w:r>
      <w:r w:rsidRPr="00832342">
        <w:rPr>
          <w:rFonts w:ascii="Times New Roman" w:eastAsia="Times New Roman" w:hAnsi="Times New Roman" w:cs="Times New Roman"/>
          <w:i/>
          <w:iCs/>
          <w:sz w:val="24"/>
          <w:szCs w:val="24"/>
          <w:lang w:eastAsia="hr-HR"/>
        </w:rPr>
        <w:t>Biophys J</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2014</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107</w:t>
      </w:r>
      <w:r w:rsidRPr="00832342">
        <w:rPr>
          <w:rFonts w:ascii="Times New Roman" w:eastAsia="Times New Roman" w:hAnsi="Times New Roman" w:cs="Times New Roman"/>
          <w:sz w:val="24"/>
          <w:szCs w:val="24"/>
          <w:lang w:eastAsia="hr-HR"/>
        </w:rPr>
        <w:t xml:space="preserve"> (12), 2751–2760. </w:t>
      </w:r>
      <w:hyperlink r:id="rId4" w:history="1">
        <w:r w:rsidRPr="00832342">
          <w:rPr>
            <w:rFonts w:ascii="Times New Roman" w:eastAsia="Times New Roman" w:hAnsi="Times New Roman" w:cs="Times New Roman"/>
            <w:color w:val="0000FF"/>
            <w:sz w:val="24"/>
            <w:szCs w:val="24"/>
            <w:u w:val="single"/>
            <w:lang w:eastAsia="hr-HR"/>
          </w:rPr>
          <w:t>https://doi.org/10.1016/j.bpj.2014.10.058</w:t>
        </w:r>
      </w:hyperlink>
      <w:r w:rsidRPr="00832342">
        <w:rPr>
          <w:rFonts w:ascii="Times New Roman" w:eastAsia="Times New Roman" w:hAnsi="Times New Roman" w:cs="Times New Roman"/>
          <w:sz w:val="24"/>
          <w:szCs w:val="24"/>
          <w:lang w:eastAsia="hr-HR"/>
        </w:rPr>
        <w:t>.</w:t>
      </w:r>
    </w:p>
    <w:p w14:paraId="38E11F54" w14:textId="69B4D4AC" w:rsidR="000405AF" w:rsidRPr="00832342" w:rsidRDefault="000405AF">
      <w:pPr>
        <w:pStyle w:val="EndnoteText"/>
        <w:rPr>
          <w:rFonts w:ascii="Times New Roman" w:hAnsi="Times New Roman" w:cs="Times New Roman"/>
          <w:sz w:val="24"/>
          <w:szCs w:val="24"/>
        </w:rPr>
      </w:pPr>
    </w:p>
  </w:endnote>
  <w:endnote w:id="5">
    <w:p w14:paraId="072A797B" w14:textId="18FACE66" w:rsidR="000405AF" w:rsidRPr="00832342" w:rsidRDefault="000405AF" w:rsidP="00261DDB">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Bouvrais, H.; Pott, T.; Bagatolli, L. A.; Ipsen, J. H.; Méléard, P. Impact of Membrane-Anchored Fluorescent Probes on the Mechanical Properties of Lipid Bilayers. </w:t>
      </w:r>
      <w:r w:rsidRPr="00832342">
        <w:rPr>
          <w:rFonts w:ascii="Times New Roman" w:eastAsia="Times New Roman" w:hAnsi="Times New Roman" w:cs="Times New Roman"/>
          <w:i/>
          <w:iCs/>
          <w:sz w:val="24"/>
          <w:szCs w:val="24"/>
          <w:lang w:eastAsia="hr-HR"/>
        </w:rPr>
        <w:t>Biochimica et Biophysica Acta (BBA) - Biomembranes</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2010</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1798</w:t>
      </w:r>
      <w:r w:rsidRPr="00832342">
        <w:rPr>
          <w:rFonts w:ascii="Times New Roman" w:eastAsia="Times New Roman" w:hAnsi="Times New Roman" w:cs="Times New Roman"/>
          <w:sz w:val="24"/>
          <w:szCs w:val="24"/>
          <w:lang w:eastAsia="hr-HR"/>
        </w:rPr>
        <w:t xml:space="preserve"> (7), 1333–1337. </w:t>
      </w:r>
      <w:hyperlink r:id="rId5" w:history="1">
        <w:r w:rsidRPr="00832342">
          <w:rPr>
            <w:rFonts w:ascii="Times New Roman" w:eastAsia="Times New Roman" w:hAnsi="Times New Roman" w:cs="Times New Roman"/>
            <w:color w:val="0000FF"/>
            <w:sz w:val="24"/>
            <w:szCs w:val="24"/>
            <w:u w:val="single"/>
            <w:lang w:eastAsia="hr-HR"/>
          </w:rPr>
          <w:t>https://doi.org/10.1016/j.bbamem.2010.03.026</w:t>
        </w:r>
      </w:hyperlink>
      <w:r w:rsidRPr="00832342">
        <w:rPr>
          <w:rFonts w:ascii="Times New Roman" w:eastAsia="Times New Roman" w:hAnsi="Times New Roman" w:cs="Times New Roman"/>
          <w:sz w:val="24"/>
          <w:szCs w:val="24"/>
          <w:lang w:eastAsia="hr-HR"/>
        </w:rPr>
        <w:t>.</w:t>
      </w:r>
    </w:p>
    <w:p w14:paraId="038325D9" w14:textId="77777777" w:rsidR="000405AF" w:rsidRPr="00832342" w:rsidRDefault="000405AF" w:rsidP="00261DDB">
      <w:pPr>
        <w:pStyle w:val="EndnoteText"/>
        <w:rPr>
          <w:rFonts w:ascii="Times New Roman" w:hAnsi="Times New Roman" w:cs="Times New Roman"/>
          <w:sz w:val="24"/>
          <w:szCs w:val="24"/>
        </w:rPr>
      </w:pPr>
    </w:p>
  </w:endnote>
  <w:endnote w:id="6">
    <w:p w14:paraId="223BF813" w14:textId="68CCE303" w:rsidR="000405AF" w:rsidRPr="00832342" w:rsidRDefault="000405AF" w:rsidP="00CB3026">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Cunningham, B. A.; Brown, A.-D.; Wolfe, D. H.; Williams, W. P.; Brain, A. Ripple Phase Formation in Phosphatidylcholine: Effect of Acyl Chain Relative Length, Position, and Unsaturation. </w:t>
      </w:r>
      <w:r w:rsidRPr="00832342">
        <w:rPr>
          <w:rFonts w:ascii="Times New Roman" w:eastAsia="Times New Roman" w:hAnsi="Times New Roman" w:cs="Times New Roman"/>
          <w:i/>
          <w:iCs/>
          <w:sz w:val="24"/>
          <w:szCs w:val="24"/>
          <w:lang w:eastAsia="hr-HR"/>
        </w:rPr>
        <w:t>Phys. Rev. E</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1998</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58</w:t>
      </w:r>
      <w:r w:rsidRPr="00832342">
        <w:rPr>
          <w:rFonts w:ascii="Times New Roman" w:eastAsia="Times New Roman" w:hAnsi="Times New Roman" w:cs="Times New Roman"/>
          <w:sz w:val="24"/>
          <w:szCs w:val="24"/>
          <w:lang w:eastAsia="hr-HR"/>
        </w:rPr>
        <w:t xml:space="preserve"> (3), 3662–3672. </w:t>
      </w:r>
      <w:hyperlink r:id="rId6" w:history="1">
        <w:r w:rsidRPr="00832342">
          <w:rPr>
            <w:rFonts w:ascii="Times New Roman" w:eastAsia="Times New Roman" w:hAnsi="Times New Roman" w:cs="Times New Roman"/>
            <w:color w:val="0000FF"/>
            <w:sz w:val="24"/>
            <w:szCs w:val="24"/>
            <w:u w:val="single"/>
            <w:lang w:eastAsia="hr-HR"/>
          </w:rPr>
          <w:t>https://doi.org/10.1103/PhysRevE.58.3662</w:t>
        </w:r>
      </w:hyperlink>
      <w:r w:rsidRPr="00832342">
        <w:rPr>
          <w:rFonts w:ascii="Times New Roman" w:eastAsia="Times New Roman" w:hAnsi="Times New Roman" w:cs="Times New Roman"/>
          <w:sz w:val="24"/>
          <w:szCs w:val="24"/>
          <w:lang w:eastAsia="hr-HR"/>
        </w:rPr>
        <w:t>.</w:t>
      </w:r>
    </w:p>
    <w:p w14:paraId="0AE89125" w14:textId="71A8B5D5" w:rsidR="000405AF" w:rsidRPr="00832342" w:rsidRDefault="000405AF">
      <w:pPr>
        <w:pStyle w:val="EndnoteText"/>
        <w:rPr>
          <w:rFonts w:ascii="Times New Roman" w:hAnsi="Times New Roman" w:cs="Times New Roman"/>
          <w:sz w:val="24"/>
          <w:szCs w:val="24"/>
        </w:rPr>
      </w:pPr>
    </w:p>
  </w:endnote>
  <w:endnote w:id="7">
    <w:p w14:paraId="6DD4D81E" w14:textId="172DE0A1" w:rsidR="000405AF" w:rsidRPr="00832342" w:rsidRDefault="000405AF" w:rsidP="00CB3026">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Heimburg, T. A Model for the Lipid Pretransition: Coupling of Ripple Formation with the Chain-Melting Transition. </w:t>
      </w:r>
      <w:r w:rsidRPr="00832342">
        <w:rPr>
          <w:rFonts w:ascii="Times New Roman" w:eastAsia="Times New Roman" w:hAnsi="Times New Roman" w:cs="Times New Roman"/>
          <w:i/>
          <w:iCs/>
          <w:sz w:val="24"/>
          <w:szCs w:val="24"/>
          <w:lang w:eastAsia="hr-HR"/>
        </w:rPr>
        <w:t>Biophysical Journal</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2000</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78</w:t>
      </w:r>
      <w:r w:rsidRPr="00832342">
        <w:rPr>
          <w:rFonts w:ascii="Times New Roman" w:eastAsia="Times New Roman" w:hAnsi="Times New Roman" w:cs="Times New Roman"/>
          <w:sz w:val="24"/>
          <w:szCs w:val="24"/>
          <w:lang w:eastAsia="hr-HR"/>
        </w:rPr>
        <w:t xml:space="preserve"> (3), 1154–1165. </w:t>
      </w:r>
      <w:hyperlink r:id="rId7" w:history="1">
        <w:r w:rsidRPr="00832342">
          <w:rPr>
            <w:rFonts w:ascii="Times New Roman" w:eastAsia="Times New Roman" w:hAnsi="Times New Roman" w:cs="Times New Roman"/>
            <w:color w:val="0000FF"/>
            <w:sz w:val="24"/>
            <w:szCs w:val="24"/>
            <w:u w:val="single"/>
            <w:lang w:eastAsia="hr-HR"/>
          </w:rPr>
          <w:t>https://doi.org/10.1016/S0006-3495(00)76673-2</w:t>
        </w:r>
      </w:hyperlink>
      <w:r w:rsidRPr="00832342">
        <w:rPr>
          <w:rFonts w:ascii="Times New Roman" w:eastAsia="Times New Roman" w:hAnsi="Times New Roman" w:cs="Times New Roman"/>
          <w:sz w:val="24"/>
          <w:szCs w:val="24"/>
          <w:lang w:eastAsia="hr-HR"/>
        </w:rPr>
        <w:t>.</w:t>
      </w:r>
    </w:p>
    <w:p w14:paraId="7FAACD04" w14:textId="1973F4DB" w:rsidR="000405AF" w:rsidRPr="00832342" w:rsidRDefault="000405AF">
      <w:pPr>
        <w:pStyle w:val="EndnoteText"/>
        <w:rPr>
          <w:rFonts w:ascii="Times New Roman" w:hAnsi="Times New Roman" w:cs="Times New Roman"/>
          <w:sz w:val="24"/>
          <w:szCs w:val="24"/>
        </w:rPr>
      </w:pPr>
    </w:p>
  </w:endnote>
  <w:endnote w:id="8">
    <w:p w14:paraId="2696E2AB" w14:textId="560F419A" w:rsidR="000405AF" w:rsidRPr="00832342" w:rsidRDefault="000405AF" w:rsidP="006E3375">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Heimburg, T. A Model for the Lipid Pretransition: Coupling of Ripple Formation with the Chain-Melting Transition. </w:t>
      </w:r>
      <w:r w:rsidRPr="00832342">
        <w:rPr>
          <w:rFonts w:ascii="Times New Roman" w:eastAsia="Times New Roman" w:hAnsi="Times New Roman" w:cs="Times New Roman"/>
          <w:i/>
          <w:iCs/>
          <w:sz w:val="24"/>
          <w:szCs w:val="24"/>
          <w:lang w:eastAsia="hr-HR"/>
        </w:rPr>
        <w:t>Biophysical Journal</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2000</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78</w:t>
      </w:r>
      <w:r w:rsidRPr="00832342">
        <w:rPr>
          <w:rFonts w:ascii="Times New Roman" w:eastAsia="Times New Roman" w:hAnsi="Times New Roman" w:cs="Times New Roman"/>
          <w:sz w:val="24"/>
          <w:szCs w:val="24"/>
          <w:lang w:eastAsia="hr-HR"/>
        </w:rPr>
        <w:t xml:space="preserve"> (3), 1154–1165. </w:t>
      </w:r>
      <w:hyperlink r:id="rId8" w:history="1">
        <w:r w:rsidRPr="00832342">
          <w:rPr>
            <w:rFonts w:ascii="Times New Roman" w:eastAsia="Times New Roman" w:hAnsi="Times New Roman" w:cs="Times New Roman"/>
            <w:color w:val="0000FF"/>
            <w:sz w:val="24"/>
            <w:szCs w:val="24"/>
            <w:u w:val="single"/>
            <w:lang w:eastAsia="hr-HR"/>
          </w:rPr>
          <w:t>https://doi.org/10.1016/S0006-3495(00)76673-2</w:t>
        </w:r>
      </w:hyperlink>
      <w:r w:rsidRPr="00832342">
        <w:rPr>
          <w:rFonts w:ascii="Times New Roman" w:eastAsia="Times New Roman" w:hAnsi="Times New Roman" w:cs="Times New Roman"/>
          <w:sz w:val="24"/>
          <w:szCs w:val="24"/>
          <w:lang w:eastAsia="hr-HR"/>
        </w:rPr>
        <w:t>.</w:t>
      </w:r>
    </w:p>
    <w:p w14:paraId="36BD6123" w14:textId="0582826E" w:rsidR="000405AF" w:rsidRPr="00832342" w:rsidRDefault="000405AF">
      <w:pPr>
        <w:pStyle w:val="EndnoteText"/>
        <w:rPr>
          <w:rFonts w:ascii="Times New Roman" w:hAnsi="Times New Roman" w:cs="Times New Roman"/>
          <w:sz w:val="24"/>
          <w:szCs w:val="24"/>
        </w:rPr>
      </w:pPr>
    </w:p>
  </w:endnote>
  <w:endnote w:id="9">
    <w:p w14:paraId="4AAC2C89" w14:textId="2AB767A4" w:rsidR="00643A8C" w:rsidRPr="00832342" w:rsidRDefault="003B1868" w:rsidP="00264F14">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00643A8C" w:rsidRPr="00832342">
        <w:rPr>
          <w:rFonts w:ascii="Times New Roman" w:eastAsia="Times New Roman" w:hAnsi="Times New Roman" w:cs="Times New Roman"/>
          <w:sz w:val="24"/>
          <w:szCs w:val="24"/>
          <w:lang w:eastAsia="hr-HR"/>
        </w:rPr>
        <w:t xml:space="preserve">Langner, M.; Pruchnik, H.; Kubica, K. The Effect of the Lipid Bilayer State on Fluorescence Intensity of Fluorescein-PE in a Saturated Lipid Bilayer. </w:t>
      </w:r>
      <w:r w:rsidR="00643A8C" w:rsidRPr="00832342">
        <w:rPr>
          <w:rFonts w:ascii="Times New Roman" w:eastAsia="Times New Roman" w:hAnsi="Times New Roman" w:cs="Times New Roman"/>
          <w:i/>
          <w:iCs/>
          <w:sz w:val="24"/>
          <w:szCs w:val="24"/>
          <w:lang w:eastAsia="hr-HR"/>
        </w:rPr>
        <w:t>Z Naturforsch C J Biosci</w:t>
      </w:r>
      <w:r w:rsidR="00643A8C" w:rsidRPr="00832342">
        <w:rPr>
          <w:rFonts w:ascii="Times New Roman" w:eastAsia="Times New Roman" w:hAnsi="Times New Roman" w:cs="Times New Roman"/>
          <w:sz w:val="24"/>
          <w:szCs w:val="24"/>
          <w:lang w:eastAsia="hr-HR"/>
        </w:rPr>
        <w:t xml:space="preserve"> </w:t>
      </w:r>
      <w:r w:rsidR="00643A8C" w:rsidRPr="00832342">
        <w:rPr>
          <w:rFonts w:ascii="Times New Roman" w:eastAsia="Times New Roman" w:hAnsi="Times New Roman" w:cs="Times New Roman"/>
          <w:b/>
          <w:bCs/>
          <w:sz w:val="24"/>
          <w:szCs w:val="24"/>
          <w:lang w:eastAsia="hr-HR"/>
        </w:rPr>
        <w:t>2000</w:t>
      </w:r>
      <w:r w:rsidR="00643A8C" w:rsidRPr="00832342">
        <w:rPr>
          <w:rFonts w:ascii="Times New Roman" w:eastAsia="Times New Roman" w:hAnsi="Times New Roman" w:cs="Times New Roman"/>
          <w:sz w:val="24"/>
          <w:szCs w:val="24"/>
          <w:lang w:eastAsia="hr-HR"/>
        </w:rPr>
        <w:t xml:space="preserve">, </w:t>
      </w:r>
      <w:r w:rsidR="00643A8C" w:rsidRPr="00832342">
        <w:rPr>
          <w:rFonts w:ascii="Times New Roman" w:eastAsia="Times New Roman" w:hAnsi="Times New Roman" w:cs="Times New Roman"/>
          <w:i/>
          <w:iCs/>
          <w:sz w:val="24"/>
          <w:szCs w:val="24"/>
          <w:lang w:eastAsia="hr-HR"/>
        </w:rPr>
        <w:t>55</w:t>
      </w:r>
      <w:r w:rsidR="00643A8C" w:rsidRPr="00832342">
        <w:rPr>
          <w:rFonts w:ascii="Times New Roman" w:eastAsia="Times New Roman" w:hAnsi="Times New Roman" w:cs="Times New Roman"/>
          <w:sz w:val="24"/>
          <w:szCs w:val="24"/>
          <w:lang w:eastAsia="hr-HR"/>
        </w:rPr>
        <w:t xml:space="preserve"> (5–6), 418–424. </w:t>
      </w:r>
      <w:hyperlink r:id="rId9" w:history="1">
        <w:r w:rsidR="00643A8C" w:rsidRPr="00832342">
          <w:rPr>
            <w:rFonts w:ascii="Times New Roman" w:eastAsia="Times New Roman" w:hAnsi="Times New Roman" w:cs="Times New Roman"/>
            <w:color w:val="0000FF"/>
            <w:sz w:val="24"/>
            <w:szCs w:val="24"/>
            <w:u w:val="single"/>
            <w:lang w:eastAsia="hr-HR"/>
          </w:rPr>
          <w:t>https://doi.org/10.1515/znc-2000-5-618</w:t>
        </w:r>
      </w:hyperlink>
      <w:r w:rsidR="00643A8C" w:rsidRPr="00832342">
        <w:rPr>
          <w:rFonts w:ascii="Times New Roman" w:eastAsia="Times New Roman" w:hAnsi="Times New Roman" w:cs="Times New Roman"/>
          <w:sz w:val="24"/>
          <w:szCs w:val="24"/>
          <w:lang w:eastAsia="hr-HR"/>
        </w:rPr>
        <w:t>.</w:t>
      </w:r>
    </w:p>
    <w:p w14:paraId="703F4525" w14:textId="4A356A7F" w:rsidR="003B1868" w:rsidRPr="00832342" w:rsidRDefault="003B1868" w:rsidP="00264F14">
      <w:pPr>
        <w:pStyle w:val="EndnoteText"/>
        <w:rPr>
          <w:rFonts w:ascii="Times New Roman" w:hAnsi="Times New Roman" w:cs="Times New Roman"/>
          <w:sz w:val="24"/>
          <w:szCs w:val="24"/>
        </w:rPr>
      </w:pPr>
    </w:p>
  </w:endnote>
  <w:endnote w:id="10">
    <w:p w14:paraId="0CC05FE0" w14:textId="6B1F0DB8" w:rsidR="00264F14" w:rsidRPr="00832342" w:rsidRDefault="00643A8C" w:rsidP="00264F14">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00264F14" w:rsidRPr="00832342">
        <w:rPr>
          <w:rFonts w:ascii="Times New Roman" w:eastAsia="Times New Roman" w:hAnsi="Times New Roman" w:cs="Times New Roman"/>
          <w:sz w:val="24"/>
          <w:szCs w:val="24"/>
          <w:lang w:eastAsia="hr-HR"/>
        </w:rPr>
        <w:t xml:space="preserve">Sasaki, H.; White, S. H. A Novel Fluorescent Probe That Senses the Physical State of Lipid Bilayers. </w:t>
      </w:r>
      <w:r w:rsidR="00264F14" w:rsidRPr="00832342">
        <w:rPr>
          <w:rFonts w:ascii="Times New Roman" w:eastAsia="Times New Roman" w:hAnsi="Times New Roman" w:cs="Times New Roman"/>
          <w:i/>
          <w:iCs/>
          <w:sz w:val="24"/>
          <w:szCs w:val="24"/>
          <w:lang w:eastAsia="hr-HR"/>
        </w:rPr>
        <w:t>Biophys J</w:t>
      </w:r>
      <w:r w:rsidR="00264F14" w:rsidRPr="00832342">
        <w:rPr>
          <w:rFonts w:ascii="Times New Roman" w:eastAsia="Times New Roman" w:hAnsi="Times New Roman" w:cs="Times New Roman"/>
          <w:sz w:val="24"/>
          <w:szCs w:val="24"/>
          <w:lang w:eastAsia="hr-HR"/>
        </w:rPr>
        <w:t xml:space="preserve"> </w:t>
      </w:r>
      <w:r w:rsidR="00264F14" w:rsidRPr="00832342">
        <w:rPr>
          <w:rFonts w:ascii="Times New Roman" w:eastAsia="Times New Roman" w:hAnsi="Times New Roman" w:cs="Times New Roman"/>
          <w:b/>
          <w:bCs/>
          <w:sz w:val="24"/>
          <w:szCs w:val="24"/>
          <w:lang w:eastAsia="hr-HR"/>
        </w:rPr>
        <w:t>2009</w:t>
      </w:r>
      <w:r w:rsidR="00264F14" w:rsidRPr="00832342">
        <w:rPr>
          <w:rFonts w:ascii="Times New Roman" w:eastAsia="Times New Roman" w:hAnsi="Times New Roman" w:cs="Times New Roman"/>
          <w:sz w:val="24"/>
          <w:szCs w:val="24"/>
          <w:lang w:eastAsia="hr-HR"/>
        </w:rPr>
        <w:t xml:space="preserve">, </w:t>
      </w:r>
      <w:r w:rsidR="00264F14" w:rsidRPr="00832342">
        <w:rPr>
          <w:rFonts w:ascii="Times New Roman" w:eastAsia="Times New Roman" w:hAnsi="Times New Roman" w:cs="Times New Roman"/>
          <w:i/>
          <w:iCs/>
          <w:sz w:val="24"/>
          <w:szCs w:val="24"/>
          <w:lang w:eastAsia="hr-HR"/>
        </w:rPr>
        <w:t>96</w:t>
      </w:r>
      <w:r w:rsidR="00264F14" w:rsidRPr="00832342">
        <w:rPr>
          <w:rFonts w:ascii="Times New Roman" w:eastAsia="Times New Roman" w:hAnsi="Times New Roman" w:cs="Times New Roman"/>
          <w:sz w:val="24"/>
          <w:szCs w:val="24"/>
          <w:lang w:eastAsia="hr-HR"/>
        </w:rPr>
        <w:t xml:space="preserve"> (11), 4631–4641. </w:t>
      </w:r>
      <w:hyperlink r:id="rId10" w:history="1">
        <w:r w:rsidR="00264F14" w:rsidRPr="00832342">
          <w:rPr>
            <w:rFonts w:ascii="Times New Roman" w:eastAsia="Times New Roman" w:hAnsi="Times New Roman" w:cs="Times New Roman"/>
            <w:color w:val="0000FF"/>
            <w:sz w:val="24"/>
            <w:szCs w:val="24"/>
            <w:u w:val="single"/>
            <w:lang w:eastAsia="hr-HR"/>
          </w:rPr>
          <w:t>https://doi.org/10.1016/j.bpj.2009.03.003</w:t>
        </w:r>
      </w:hyperlink>
      <w:r w:rsidR="00264F14" w:rsidRPr="00832342">
        <w:rPr>
          <w:rFonts w:ascii="Times New Roman" w:eastAsia="Times New Roman" w:hAnsi="Times New Roman" w:cs="Times New Roman"/>
          <w:sz w:val="24"/>
          <w:szCs w:val="24"/>
          <w:lang w:eastAsia="hr-HR"/>
        </w:rPr>
        <w:t>.</w:t>
      </w:r>
    </w:p>
    <w:p w14:paraId="2B090818" w14:textId="194DB470" w:rsidR="00643A8C" w:rsidRPr="00832342" w:rsidRDefault="00643A8C">
      <w:pPr>
        <w:pStyle w:val="EndnoteText"/>
        <w:rPr>
          <w:rFonts w:ascii="Times New Roman" w:hAnsi="Times New Roman" w:cs="Times New Roman"/>
          <w:sz w:val="24"/>
          <w:szCs w:val="24"/>
        </w:rPr>
      </w:pPr>
    </w:p>
  </w:endnote>
  <w:endnote w:id="11">
    <w:p w14:paraId="1C48C64B" w14:textId="1C066046" w:rsidR="00530987" w:rsidRPr="00832342" w:rsidRDefault="00C15D1A">
      <w:pPr>
        <w:pStyle w:val="EndnoteText"/>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hAnsi="Times New Roman" w:cs="Times New Roman"/>
          <w:sz w:val="24"/>
          <w:szCs w:val="24"/>
        </w:rPr>
        <w:t xml:space="preserve">Osella, S.; Knippenberg, S. The Influence of Lipid Membranes on Fluorescent Probes’ Optical Properties. </w:t>
      </w:r>
      <w:r w:rsidRPr="00832342">
        <w:rPr>
          <w:rFonts w:ascii="Times New Roman" w:hAnsi="Times New Roman" w:cs="Times New Roman"/>
          <w:i/>
          <w:iCs/>
          <w:sz w:val="24"/>
          <w:szCs w:val="24"/>
        </w:rPr>
        <w:t>Biochim Biophys Acta Biomembr</w:t>
      </w:r>
      <w:r w:rsidRPr="00832342">
        <w:rPr>
          <w:rFonts w:ascii="Times New Roman" w:hAnsi="Times New Roman" w:cs="Times New Roman"/>
          <w:sz w:val="24"/>
          <w:szCs w:val="24"/>
        </w:rPr>
        <w:t xml:space="preserve"> </w:t>
      </w:r>
      <w:r w:rsidRPr="00832342">
        <w:rPr>
          <w:rFonts w:ascii="Times New Roman" w:hAnsi="Times New Roman" w:cs="Times New Roman"/>
          <w:b/>
          <w:bCs/>
          <w:sz w:val="24"/>
          <w:szCs w:val="24"/>
        </w:rPr>
        <w:t>2021</w:t>
      </w:r>
      <w:r w:rsidRPr="00832342">
        <w:rPr>
          <w:rFonts w:ascii="Times New Roman" w:hAnsi="Times New Roman" w:cs="Times New Roman"/>
          <w:sz w:val="24"/>
          <w:szCs w:val="24"/>
        </w:rPr>
        <w:t xml:space="preserve">, </w:t>
      </w:r>
      <w:r w:rsidRPr="00832342">
        <w:rPr>
          <w:rFonts w:ascii="Times New Roman" w:hAnsi="Times New Roman" w:cs="Times New Roman"/>
          <w:i/>
          <w:iCs/>
          <w:sz w:val="24"/>
          <w:szCs w:val="24"/>
        </w:rPr>
        <w:t>1863</w:t>
      </w:r>
      <w:r w:rsidRPr="00832342">
        <w:rPr>
          <w:rFonts w:ascii="Times New Roman" w:hAnsi="Times New Roman" w:cs="Times New Roman"/>
          <w:sz w:val="24"/>
          <w:szCs w:val="24"/>
        </w:rPr>
        <w:t xml:space="preserve"> (2), 183494. </w:t>
      </w:r>
      <w:hyperlink r:id="rId11" w:history="1">
        <w:r w:rsidRPr="00832342">
          <w:rPr>
            <w:rStyle w:val="Hyperlink"/>
            <w:rFonts w:ascii="Times New Roman" w:hAnsi="Times New Roman" w:cs="Times New Roman"/>
            <w:sz w:val="24"/>
            <w:szCs w:val="24"/>
          </w:rPr>
          <w:t>https://doi.org/10.1016/j.bbamem.2020.183494</w:t>
        </w:r>
      </w:hyperlink>
    </w:p>
  </w:endnote>
  <w:endnote w:id="12">
    <w:p w14:paraId="225811D8" w14:textId="6BB46FE6" w:rsidR="00530987" w:rsidRPr="00832342" w:rsidRDefault="00530987" w:rsidP="00832342">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hAnsi="Times New Roman" w:cs="Times New Roman"/>
          <w:sz w:val="24"/>
          <w:szCs w:val="24"/>
        </w:rPr>
        <w:t xml:space="preserve"> </w:t>
      </w:r>
      <w:r w:rsidR="00C366C8" w:rsidRPr="00832342">
        <w:rPr>
          <w:rFonts w:ascii="Times New Roman" w:hAnsi="Times New Roman" w:cs="Times New Roman"/>
          <w:sz w:val="24"/>
          <w:szCs w:val="24"/>
        </w:rPr>
        <w:t xml:space="preserve">Deepa, H. R.; Thipperudrappa, J.; Kumar, H. M. S. Effect of Temperature on Fluorescence Quenching and Emission Characteristics of Laser Dyes. </w:t>
      </w:r>
      <w:r w:rsidR="00C366C8" w:rsidRPr="00832342">
        <w:rPr>
          <w:rFonts w:ascii="Times New Roman" w:hAnsi="Times New Roman" w:cs="Times New Roman"/>
          <w:i/>
          <w:iCs/>
          <w:sz w:val="24"/>
          <w:szCs w:val="24"/>
        </w:rPr>
        <w:t>J. Phys.: Conf. Ser.</w:t>
      </w:r>
      <w:r w:rsidR="00C366C8" w:rsidRPr="00832342">
        <w:rPr>
          <w:rFonts w:ascii="Times New Roman" w:hAnsi="Times New Roman" w:cs="Times New Roman"/>
          <w:sz w:val="24"/>
          <w:szCs w:val="24"/>
        </w:rPr>
        <w:t xml:space="preserve"> </w:t>
      </w:r>
      <w:r w:rsidR="00C366C8" w:rsidRPr="00832342">
        <w:rPr>
          <w:rFonts w:ascii="Times New Roman" w:hAnsi="Times New Roman" w:cs="Times New Roman"/>
          <w:b/>
          <w:bCs/>
          <w:sz w:val="24"/>
          <w:szCs w:val="24"/>
        </w:rPr>
        <w:t>2020</w:t>
      </w:r>
      <w:r w:rsidR="00C366C8" w:rsidRPr="00832342">
        <w:rPr>
          <w:rFonts w:ascii="Times New Roman" w:hAnsi="Times New Roman" w:cs="Times New Roman"/>
          <w:sz w:val="24"/>
          <w:szCs w:val="24"/>
        </w:rPr>
        <w:t xml:space="preserve">, </w:t>
      </w:r>
      <w:r w:rsidR="00C366C8" w:rsidRPr="00832342">
        <w:rPr>
          <w:rFonts w:ascii="Times New Roman" w:hAnsi="Times New Roman" w:cs="Times New Roman"/>
          <w:i/>
          <w:iCs/>
          <w:sz w:val="24"/>
          <w:szCs w:val="24"/>
        </w:rPr>
        <w:t>1473</w:t>
      </w:r>
      <w:r w:rsidR="00C366C8" w:rsidRPr="00832342">
        <w:rPr>
          <w:rFonts w:ascii="Times New Roman" w:hAnsi="Times New Roman" w:cs="Times New Roman"/>
          <w:sz w:val="24"/>
          <w:szCs w:val="24"/>
        </w:rPr>
        <w:t xml:space="preserve"> (1), 012046. </w:t>
      </w:r>
      <w:hyperlink r:id="rId12" w:history="1">
        <w:r w:rsidR="00C366C8" w:rsidRPr="00832342">
          <w:rPr>
            <w:rStyle w:val="Hyperlink"/>
            <w:rFonts w:ascii="Times New Roman" w:hAnsi="Times New Roman" w:cs="Times New Roman"/>
            <w:sz w:val="24"/>
            <w:szCs w:val="24"/>
          </w:rPr>
          <w:t>https://doi.org/10.1088/1742-6596/1473/1/012046</w:t>
        </w:r>
      </w:hyperlink>
      <w:r w:rsidR="00C366C8" w:rsidRPr="00832342">
        <w:rPr>
          <w:rFonts w:ascii="Times New Roman" w:hAnsi="Times New Roman" w:cs="Times New Roman"/>
          <w:sz w:val="24"/>
          <w:szCs w:val="24"/>
        </w:rPr>
        <w:t>.</w:t>
      </w:r>
    </w:p>
  </w:endnote>
  <w:endnote w:id="13">
    <w:p w14:paraId="539209FA" w14:textId="225484DE" w:rsidR="000405AF" w:rsidRPr="00832342" w:rsidRDefault="000405AF" w:rsidP="00BB3EEB">
      <w:pPr>
        <w:spacing w:line="240" w:lineRule="auto"/>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Weber, G.; Farris, F. J. Synthesis and Spectral Properties of a Hydrophobic Fluorescent Probe: 6-Propionyl-2-(Dimethylamino)Naphthalene. </w:t>
      </w:r>
      <w:r w:rsidRPr="00832342">
        <w:rPr>
          <w:rFonts w:ascii="Times New Roman" w:eastAsia="Times New Roman" w:hAnsi="Times New Roman" w:cs="Times New Roman"/>
          <w:i/>
          <w:iCs/>
          <w:sz w:val="24"/>
          <w:szCs w:val="24"/>
          <w:lang w:eastAsia="hr-HR"/>
        </w:rPr>
        <w:t>Biochemistry</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1979</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18</w:t>
      </w:r>
      <w:r w:rsidRPr="00832342">
        <w:rPr>
          <w:rFonts w:ascii="Times New Roman" w:eastAsia="Times New Roman" w:hAnsi="Times New Roman" w:cs="Times New Roman"/>
          <w:sz w:val="24"/>
          <w:szCs w:val="24"/>
          <w:lang w:eastAsia="hr-HR"/>
        </w:rPr>
        <w:t xml:space="preserve"> (14), 3075–3078. </w:t>
      </w:r>
      <w:hyperlink r:id="rId13" w:history="1">
        <w:r w:rsidRPr="00832342">
          <w:rPr>
            <w:rFonts w:ascii="Times New Roman" w:eastAsia="Times New Roman" w:hAnsi="Times New Roman" w:cs="Times New Roman"/>
            <w:color w:val="0000FF"/>
            <w:sz w:val="24"/>
            <w:szCs w:val="24"/>
            <w:u w:val="single"/>
            <w:lang w:eastAsia="hr-HR"/>
          </w:rPr>
          <w:t>https://doi.org/10.1021/bi00581a025</w:t>
        </w:r>
      </w:hyperlink>
      <w:r w:rsidRPr="00832342">
        <w:rPr>
          <w:rFonts w:ascii="Times New Roman" w:eastAsia="Times New Roman" w:hAnsi="Times New Roman" w:cs="Times New Roman"/>
          <w:sz w:val="24"/>
          <w:szCs w:val="24"/>
          <w:lang w:eastAsia="hr-HR"/>
        </w:rPr>
        <w:t>.</w:t>
      </w:r>
    </w:p>
  </w:endnote>
  <w:endnote w:id="14">
    <w:p w14:paraId="3FF2DBB1" w14:textId="1F79FCE9" w:rsidR="000405AF" w:rsidRPr="00832342" w:rsidRDefault="000405AF" w:rsidP="00BB3EEB">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Owen, D. M.; Rentero, C.; Magenau, A.; Abu-Siniyeh, A.; Gaus, K. Quantitative Imaging of Membrane Lipid Order in Cells and Organisms. </w:t>
      </w:r>
      <w:r w:rsidRPr="00832342">
        <w:rPr>
          <w:rFonts w:ascii="Times New Roman" w:eastAsia="Times New Roman" w:hAnsi="Times New Roman" w:cs="Times New Roman"/>
          <w:i/>
          <w:iCs/>
          <w:sz w:val="24"/>
          <w:szCs w:val="24"/>
          <w:lang w:eastAsia="hr-HR"/>
        </w:rPr>
        <w:t>Nat Protoc</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2011</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7</w:t>
      </w:r>
      <w:r w:rsidRPr="00832342">
        <w:rPr>
          <w:rFonts w:ascii="Times New Roman" w:eastAsia="Times New Roman" w:hAnsi="Times New Roman" w:cs="Times New Roman"/>
          <w:sz w:val="24"/>
          <w:szCs w:val="24"/>
          <w:lang w:eastAsia="hr-HR"/>
        </w:rPr>
        <w:t xml:space="preserve"> (1), 24–35. </w:t>
      </w:r>
      <w:hyperlink r:id="rId14" w:history="1">
        <w:r w:rsidRPr="00832342">
          <w:rPr>
            <w:rFonts w:ascii="Times New Roman" w:eastAsia="Times New Roman" w:hAnsi="Times New Roman" w:cs="Times New Roman"/>
            <w:color w:val="0000FF"/>
            <w:sz w:val="24"/>
            <w:szCs w:val="24"/>
            <w:u w:val="single"/>
            <w:lang w:eastAsia="hr-HR"/>
          </w:rPr>
          <w:t>https://doi.org/10.1038/nprot.2011.419</w:t>
        </w:r>
      </w:hyperlink>
      <w:r w:rsidRPr="00832342">
        <w:rPr>
          <w:rFonts w:ascii="Times New Roman" w:eastAsia="Times New Roman" w:hAnsi="Times New Roman" w:cs="Times New Roman"/>
          <w:sz w:val="24"/>
          <w:szCs w:val="24"/>
          <w:lang w:eastAsia="hr-HR"/>
        </w:rPr>
        <w:t>.</w:t>
      </w:r>
    </w:p>
  </w:endnote>
  <w:endnote w:id="15">
    <w:p w14:paraId="417E4535" w14:textId="25E83C54" w:rsidR="000405AF" w:rsidRPr="00832342" w:rsidRDefault="000405AF" w:rsidP="00BB3EEB">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Petre, R.; Zecheru, T.; Petrea, N.; Rotariu, T. Comparative Study of Commercially Available Fluorescers versus Bis(2,4,5-Trichloro-6-Carbobutoxyphenyl) Oxalate. </w:t>
      </w:r>
      <w:r w:rsidRPr="00832342">
        <w:rPr>
          <w:rFonts w:ascii="Times New Roman" w:eastAsia="Times New Roman" w:hAnsi="Times New Roman" w:cs="Times New Roman"/>
          <w:i/>
          <w:iCs/>
          <w:sz w:val="24"/>
          <w:szCs w:val="24"/>
          <w:lang w:eastAsia="hr-HR"/>
        </w:rPr>
        <w:t>Revista de Chimie -Bucharest- Original Edition-</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2016</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12</w:t>
      </w:r>
      <w:r w:rsidRPr="00832342">
        <w:rPr>
          <w:rFonts w:ascii="Times New Roman" w:eastAsia="Times New Roman" w:hAnsi="Times New Roman" w:cs="Times New Roman"/>
          <w:sz w:val="24"/>
          <w:szCs w:val="24"/>
          <w:lang w:eastAsia="hr-HR"/>
        </w:rPr>
        <w:t>, 2464–2468.</w:t>
      </w:r>
    </w:p>
  </w:endnote>
  <w:endnote w:id="16">
    <w:p w14:paraId="6886E663" w14:textId="595F3982" w:rsidR="000405AF" w:rsidRPr="00832342" w:rsidRDefault="000405AF" w:rsidP="00CB3026">
      <w:pPr>
        <w:rPr>
          <w:rFonts w:ascii="Times New Roman" w:eastAsia="Times New Roman" w:hAnsi="Times New Roman" w:cs="Times New Roman"/>
          <w:sz w:val="24"/>
          <w:szCs w:val="24"/>
          <w:lang w:eastAsia="hr-HR"/>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Han, B.; Yang, Y.; Chen, J.; Tang, H.; Sun, Y.; Zhang, Z.; Wang, Z.; Li, Y.; Li, Y.; Luan, X.; Li, Q.; Ren, Z.; Zhou, X.; Cong, D.; Liu, Z.; Meng, Q.; Sun, F.; Pei, J. &lt;p&gt;Preparation, Characterization, and Pharmacokinetic Study of a Novel Long-Acting Targeted Paclitaxel Liposome with Antitumor Activity&lt;/P&gt;. </w:t>
      </w:r>
      <w:r w:rsidRPr="00832342">
        <w:rPr>
          <w:rFonts w:ascii="Times New Roman" w:eastAsia="Times New Roman" w:hAnsi="Times New Roman" w:cs="Times New Roman"/>
          <w:i/>
          <w:iCs/>
          <w:sz w:val="24"/>
          <w:szCs w:val="24"/>
          <w:lang w:eastAsia="hr-HR"/>
        </w:rPr>
        <w:t>IJN</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2020</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15</w:t>
      </w:r>
      <w:r w:rsidRPr="00832342">
        <w:rPr>
          <w:rFonts w:ascii="Times New Roman" w:eastAsia="Times New Roman" w:hAnsi="Times New Roman" w:cs="Times New Roman"/>
          <w:sz w:val="24"/>
          <w:szCs w:val="24"/>
          <w:lang w:eastAsia="hr-HR"/>
        </w:rPr>
        <w:t xml:space="preserve">, 553–571. </w:t>
      </w:r>
      <w:hyperlink r:id="rId15" w:history="1">
        <w:r w:rsidRPr="00832342">
          <w:rPr>
            <w:rFonts w:ascii="Times New Roman" w:eastAsia="Times New Roman" w:hAnsi="Times New Roman" w:cs="Times New Roman"/>
            <w:color w:val="0000FF"/>
            <w:sz w:val="24"/>
            <w:szCs w:val="24"/>
            <w:u w:val="single"/>
            <w:lang w:eastAsia="hr-HR"/>
          </w:rPr>
          <w:t>https://doi.org/10.2147/IJN.S228715</w:t>
        </w:r>
      </w:hyperlink>
      <w:r w:rsidRPr="00832342">
        <w:rPr>
          <w:rFonts w:ascii="Times New Roman" w:eastAsia="Times New Roman" w:hAnsi="Times New Roman" w:cs="Times New Roman"/>
          <w:sz w:val="24"/>
          <w:szCs w:val="24"/>
          <w:lang w:eastAsia="hr-HR"/>
        </w:rPr>
        <w:t>.</w:t>
      </w:r>
    </w:p>
    <w:p w14:paraId="11AB5209" w14:textId="1A416538" w:rsidR="000405AF" w:rsidRPr="00832342" w:rsidRDefault="000405AF">
      <w:pPr>
        <w:pStyle w:val="EndnoteText"/>
        <w:rPr>
          <w:rFonts w:ascii="Times New Roman" w:hAnsi="Times New Roman" w:cs="Times New Roman"/>
          <w:sz w:val="24"/>
          <w:szCs w:val="24"/>
        </w:rPr>
      </w:pPr>
    </w:p>
  </w:endnote>
  <w:endnote w:id="17">
    <w:p w14:paraId="565880A1" w14:textId="352E05A5" w:rsidR="000405AF" w:rsidRPr="00832342" w:rsidRDefault="000405AF" w:rsidP="001B3250">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eastAsia="Times New Roman" w:hAnsi="Times New Roman" w:cs="Times New Roman"/>
          <w:sz w:val="24"/>
          <w:szCs w:val="24"/>
          <w:lang w:eastAsia="hr-HR"/>
        </w:rPr>
        <w:t xml:space="preserve">Seddon, J. M.; Cevc, G.; Marsh, D. Calorimetric Studies of the Gel-Fluid (L.Beta.-L.Alpha.) and Lamellar-Inverted Hexagonal (L.Alpha.-HII) Phase Transitions in Dialkyl- and Diacylphosphatidylethanolamines. </w:t>
      </w:r>
      <w:r w:rsidRPr="00832342">
        <w:rPr>
          <w:rFonts w:ascii="Times New Roman" w:eastAsia="Times New Roman" w:hAnsi="Times New Roman" w:cs="Times New Roman"/>
          <w:i/>
          <w:iCs/>
          <w:sz w:val="24"/>
          <w:szCs w:val="24"/>
          <w:lang w:eastAsia="hr-HR"/>
        </w:rPr>
        <w:t>Biochemistry</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b/>
          <w:bCs/>
          <w:sz w:val="24"/>
          <w:szCs w:val="24"/>
          <w:lang w:eastAsia="hr-HR"/>
        </w:rPr>
        <w:t>1983</w:t>
      </w:r>
      <w:r w:rsidRPr="00832342">
        <w:rPr>
          <w:rFonts w:ascii="Times New Roman" w:eastAsia="Times New Roman" w:hAnsi="Times New Roman" w:cs="Times New Roman"/>
          <w:sz w:val="24"/>
          <w:szCs w:val="24"/>
          <w:lang w:eastAsia="hr-HR"/>
        </w:rPr>
        <w:t xml:space="preserve">, </w:t>
      </w:r>
      <w:r w:rsidRPr="00832342">
        <w:rPr>
          <w:rFonts w:ascii="Times New Roman" w:eastAsia="Times New Roman" w:hAnsi="Times New Roman" w:cs="Times New Roman"/>
          <w:i/>
          <w:iCs/>
          <w:sz w:val="24"/>
          <w:szCs w:val="24"/>
          <w:lang w:eastAsia="hr-HR"/>
        </w:rPr>
        <w:t>22</w:t>
      </w:r>
      <w:r w:rsidRPr="00832342">
        <w:rPr>
          <w:rFonts w:ascii="Times New Roman" w:eastAsia="Times New Roman" w:hAnsi="Times New Roman" w:cs="Times New Roman"/>
          <w:sz w:val="24"/>
          <w:szCs w:val="24"/>
          <w:lang w:eastAsia="hr-HR"/>
        </w:rPr>
        <w:t xml:space="preserve"> (5), 1280–1289. </w:t>
      </w:r>
      <w:hyperlink r:id="rId16" w:history="1">
        <w:r w:rsidRPr="00832342">
          <w:rPr>
            <w:rFonts w:ascii="Times New Roman" w:eastAsia="Times New Roman" w:hAnsi="Times New Roman" w:cs="Times New Roman"/>
            <w:color w:val="0000FF"/>
            <w:sz w:val="24"/>
            <w:szCs w:val="24"/>
            <w:u w:val="single"/>
            <w:lang w:eastAsia="hr-HR"/>
          </w:rPr>
          <w:t>https://doi.org/10.1021/bi00274a045</w:t>
        </w:r>
      </w:hyperlink>
      <w:r w:rsidRPr="00832342">
        <w:rPr>
          <w:rFonts w:ascii="Times New Roman" w:eastAsia="Times New Roman" w:hAnsi="Times New Roman" w:cs="Times New Roman"/>
          <w:sz w:val="24"/>
          <w:szCs w:val="24"/>
          <w:lang w:eastAsia="hr-HR"/>
        </w:rPr>
        <w:t>.</w:t>
      </w:r>
    </w:p>
  </w:endnote>
  <w:endnote w:id="18">
    <w:p w14:paraId="50BBDC95" w14:textId="5A23FC18" w:rsidR="009576A0" w:rsidRPr="00832342" w:rsidRDefault="00530987" w:rsidP="00084C61">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009576A0" w:rsidRPr="00832342">
        <w:rPr>
          <w:rFonts w:ascii="Times New Roman" w:hAnsi="Times New Roman" w:cs="Times New Roman"/>
          <w:sz w:val="24"/>
          <w:szCs w:val="24"/>
        </w:rPr>
        <w:t xml:space="preserve">Maleš, P.; Brkljača, Z.; Domazet Jurašin, D.; Bakarić, D. New Spirit of an Old Technique: Characterization of Lipid Phase Transitions via UV/Vis Spectroscopy. </w:t>
      </w:r>
      <w:r w:rsidR="009576A0" w:rsidRPr="00832342">
        <w:rPr>
          <w:rFonts w:ascii="Times New Roman" w:hAnsi="Times New Roman" w:cs="Times New Roman"/>
          <w:i/>
          <w:iCs/>
          <w:sz w:val="24"/>
          <w:szCs w:val="24"/>
        </w:rPr>
        <w:t>Spectrochimica Acta Part A: Molecular and Biomolecular Spectroscopy</w:t>
      </w:r>
      <w:r w:rsidR="009576A0" w:rsidRPr="00832342">
        <w:rPr>
          <w:rFonts w:ascii="Times New Roman" w:hAnsi="Times New Roman" w:cs="Times New Roman"/>
          <w:sz w:val="24"/>
          <w:szCs w:val="24"/>
        </w:rPr>
        <w:t xml:space="preserve"> </w:t>
      </w:r>
      <w:r w:rsidR="009576A0" w:rsidRPr="00832342">
        <w:rPr>
          <w:rFonts w:ascii="Times New Roman" w:hAnsi="Times New Roman" w:cs="Times New Roman"/>
          <w:b/>
          <w:bCs/>
          <w:sz w:val="24"/>
          <w:szCs w:val="24"/>
        </w:rPr>
        <w:t>2022</w:t>
      </w:r>
      <w:r w:rsidR="009576A0" w:rsidRPr="00832342">
        <w:rPr>
          <w:rFonts w:ascii="Times New Roman" w:hAnsi="Times New Roman" w:cs="Times New Roman"/>
          <w:sz w:val="24"/>
          <w:szCs w:val="24"/>
        </w:rPr>
        <w:t xml:space="preserve">, </w:t>
      </w:r>
      <w:r w:rsidR="009576A0" w:rsidRPr="00832342">
        <w:rPr>
          <w:rFonts w:ascii="Times New Roman" w:hAnsi="Times New Roman" w:cs="Times New Roman"/>
          <w:i/>
          <w:iCs/>
          <w:sz w:val="24"/>
          <w:szCs w:val="24"/>
        </w:rPr>
        <w:t>272</w:t>
      </w:r>
      <w:r w:rsidR="009576A0" w:rsidRPr="00832342">
        <w:rPr>
          <w:rFonts w:ascii="Times New Roman" w:hAnsi="Times New Roman" w:cs="Times New Roman"/>
          <w:sz w:val="24"/>
          <w:szCs w:val="24"/>
        </w:rPr>
        <w:t xml:space="preserve">, 121013. </w:t>
      </w:r>
      <w:hyperlink r:id="rId17" w:history="1">
        <w:r w:rsidR="009576A0" w:rsidRPr="00832342">
          <w:rPr>
            <w:rStyle w:val="Hyperlink"/>
            <w:rFonts w:ascii="Times New Roman" w:hAnsi="Times New Roman" w:cs="Times New Roman"/>
            <w:sz w:val="24"/>
            <w:szCs w:val="24"/>
          </w:rPr>
          <w:t>https://doi.org/10.1016/j.saa.2022.121013</w:t>
        </w:r>
      </w:hyperlink>
      <w:r w:rsidR="009576A0" w:rsidRPr="00832342">
        <w:rPr>
          <w:rFonts w:ascii="Times New Roman" w:hAnsi="Times New Roman" w:cs="Times New Roman"/>
          <w:sz w:val="24"/>
          <w:szCs w:val="24"/>
        </w:rPr>
        <w:t>.</w:t>
      </w:r>
    </w:p>
    <w:p w14:paraId="0FF9C485" w14:textId="6DB3A553" w:rsidR="00530987" w:rsidRPr="00832342" w:rsidRDefault="00530987">
      <w:pPr>
        <w:pStyle w:val="EndnoteText"/>
        <w:rPr>
          <w:rFonts w:ascii="Times New Roman" w:hAnsi="Times New Roman" w:cs="Times New Roman"/>
          <w:sz w:val="24"/>
          <w:szCs w:val="24"/>
        </w:rPr>
      </w:pPr>
    </w:p>
  </w:endnote>
  <w:endnote w:id="19">
    <w:p w14:paraId="6BF61AA4" w14:textId="3C46CCE1" w:rsidR="007869F6" w:rsidRPr="00307B3F" w:rsidRDefault="007869F6" w:rsidP="007869F6">
      <w:pPr>
        <w:rPr>
          <w:rFonts w:ascii="Times New Roman" w:hAnsi="Times New Roman" w:cs="Times New Roman"/>
          <w:sz w:val="24"/>
          <w:szCs w:val="24"/>
        </w:rPr>
      </w:pPr>
      <w:r w:rsidRPr="00307B3F">
        <w:rPr>
          <w:rStyle w:val="EndnoteReference"/>
          <w:rFonts w:ascii="Times New Roman" w:hAnsi="Times New Roman" w:cs="Times New Roman"/>
          <w:sz w:val="24"/>
          <w:szCs w:val="24"/>
        </w:rPr>
        <w:endnoteRef/>
      </w:r>
      <w:r w:rsidRPr="00307B3F">
        <w:rPr>
          <w:rFonts w:ascii="Times New Roman" w:hAnsi="Times New Roman" w:cs="Times New Roman"/>
          <w:sz w:val="24"/>
          <w:szCs w:val="24"/>
        </w:rPr>
        <w:t xml:space="preserve">Zhi, Z.; Yang, X.; Lu, L.; Wang, X. Synthesis and Verification of 9,10-Diphenylanthracene and Its Utility as a Fluorescer in a Peroxyoxalate Chemiluminescence System. An Organic Laboratory Project Integrating Synthesis with Fluorescence and Chemiluminescence. </w:t>
      </w:r>
      <w:r w:rsidRPr="00307B3F">
        <w:rPr>
          <w:rFonts w:ascii="Times New Roman" w:hAnsi="Times New Roman" w:cs="Times New Roman"/>
          <w:i/>
          <w:iCs/>
          <w:sz w:val="24"/>
          <w:szCs w:val="24"/>
        </w:rPr>
        <w:t>Chem. Educator</w:t>
      </w:r>
      <w:r w:rsidRPr="00307B3F">
        <w:rPr>
          <w:rFonts w:ascii="Times New Roman" w:hAnsi="Times New Roman" w:cs="Times New Roman"/>
          <w:sz w:val="24"/>
          <w:szCs w:val="24"/>
        </w:rPr>
        <w:t xml:space="preserve"> </w:t>
      </w:r>
      <w:r w:rsidRPr="00307B3F">
        <w:rPr>
          <w:rFonts w:ascii="Times New Roman" w:hAnsi="Times New Roman" w:cs="Times New Roman"/>
          <w:b/>
          <w:bCs/>
          <w:sz w:val="24"/>
          <w:szCs w:val="24"/>
        </w:rPr>
        <w:t>2000</w:t>
      </w:r>
      <w:r w:rsidRPr="00307B3F">
        <w:rPr>
          <w:rFonts w:ascii="Times New Roman" w:hAnsi="Times New Roman" w:cs="Times New Roman"/>
          <w:sz w:val="24"/>
          <w:szCs w:val="24"/>
        </w:rPr>
        <w:t xml:space="preserve">, </w:t>
      </w:r>
      <w:r w:rsidRPr="00307B3F">
        <w:rPr>
          <w:rFonts w:ascii="Times New Roman" w:hAnsi="Times New Roman" w:cs="Times New Roman"/>
          <w:i/>
          <w:iCs/>
          <w:sz w:val="24"/>
          <w:szCs w:val="24"/>
        </w:rPr>
        <w:t>5</w:t>
      </w:r>
      <w:r w:rsidRPr="00307B3F">
        <w:rPr>
          <w:rFonts w:ascii="Times New Roman" w:hAnsi="Times New Roman" w:cs="Times New Roman"/>
          <w:sz w:val="24"/>
          <w:szCs w:val="24"/>
        </w:rPr>
        <w:t xml:space="preserve"> (4), 187–189. </w:t>
      </w:r>
      <w:hyperlink r:id="rId18" w:history="1">
        <w:r w:rsidRPr="00307B3F">
          <w:rPr>
            <w:rStyle w:val="Hyperlink"/>
            <w:rFonts w:ascii="Times New Roman" w:hAnsi="Times New Roman" w:cs="Times New Roman"/>
            <w:sz w:val="24"/>
            <w:szCs w:val="24"/>
          </w:rPr>
          <w:t>https://doi.org/10.1007/s00897000397a</w:t>
        </w:r>
      </w:hyperlink>
      <w:r w:rsidRPr="00307B3F">
        <w:rPr>
          <w:rFonts w:ascii="Times New Roman" w:hAnsi="Times New Roman" w:cs="Times New Roman"/>
          <w:sz w:val="24"/>
          <w:szCs w:val="24"/>
        </w:rPr>
        <w:t>.</w:t>
      </w:r>
    </w:p>
    <w:p w14:paraId="1504843F" w14:textId="5B68F4FF" w:rsidR="007869F6" w:rsidRPr="00307B3F" w:rsidRDefault="007869F6">
      <w:pPr>
        <w:pStyle w:val="EndnoteText"/>
        <w:rPr>
          <w:rFonts w:ascii="Times New Roman" w:hAnsi="Times New Roman" w:cs="Times New Roman"/>
          <w:sz w:val="24"/>
          <w:szCs w:val="24"/>
        </w:rPr>
      </w:pPr>
    </w:p>
  </w:endnote>
  <w:endnote w:id="20">
    <w:p w14:paraId="62D9D97D" w14:textId="79F856AA" w:rsidR="00BD5B03" w:rsidRPr="00307B3F" w:rsidRDefault="007869F6" w:rsidP="00BD5B03">
      <w:pPr>
        <w:rPr>
          <w:rFonts w:ascii="Times New Roman" w:hAnsi="Times New Roman" w:cs="Times New Roman"/>
          <w:sz w:val="24"/>
          <w:szCs w:val="24"/>
        </w:rPr>
      </w:pPr>
      <w:r w:rsidRPr="00307B3F">
        <w:rPr>
          <w:rStyle w:val="EndnoteReference"/>
          <w:rFonts w:ascii="Times New Roman" w:hAnsi="Times New Roman" w:cs="Times New Roman"/>
          <w:sz w:val="24"/>
          <w:szCs w:val="24"/>
        </w:rPr>
        <w:endnoteRef/>
      </w:r>
      <w:r w:rsidR="00BD5B03" w:rsidRPr="00307B3F">
        <w:rPr>
          <w:rFonts w:ascii="Times New Roman" w:hAnsi="Times New Roman" w:cs="Times New Roman"/>
          <w:sz w:val="24"/>
          <w:szCs w:val="24"/>
        </w:rPr>
        <w:t xml:space="preserve">Cпособ получения 9, 10-бис(фенилэтинил)антрацена и его производных - патент РФ 2054406 - Шершуков В.М.,Звягинцева Д.А. </w:t>
      </w:r>
      <w:hyperlink r:id="rId19" w:history="1">
        <w:r w:rsidR="00BD5B03" w:rsidRPr="00307B3F">
          <w:rPr>
            <w:rStyle w:val="Hyperlink"/>
            <w:rFonts w:ascii="Times New Roman" w:hAnsi="Times New Roman" w:cs="Times New Roman"/>
            <w:sz w:val="24"/>
            <w:szCs w:val="24"/>
          </w:rPr>
          <w:t>https://www.freepatent.ru/patents/2054406</w:t>
        </w:r>
      </w:hyperlink>
      <w:r w:rsidR="00BD5B03" w:rsidRPr="00307B3F">
        <w:rPr>
          <w:rFonts w:ascii="Times New Roman" w:hAnsi="Times New Roman" w:cs="Times New Roman"/>
          <w:sz w:val="24"/>
          <w:szCs w:val="24"/>
        </w:rPr>
        <w:t>.</w:t>
      </w:r>
    </w:p>
    <w:p w14:paraId="72008C1C" w14:textId="5A7984C6" w:rsidR="007869F6" w:rsidRDefault="007869F6">
      <w:pPr>
        <w:pStyle w:val="EndnoteText"/>
      </w:pPr>
    </w:p>
  </w:endnote>
  <w:endnote w:id="21">
    <w:p w14:paraId="6E72AD46" w14:textId="0FA0ADB3" w:rsidR="00354EF1" w:rsidRPr="00307B3F" w:rsidRDefault="00354EF1" w:rsidP="00307B3F">
      <w:pPr>
        <w:rPr>
          <w:rFonts w:ascii="Times New Roman" w:hAnsi="Times New Roman" w:cs="Times New Roman"/>
          <w:sz w:val="24"/>
          <w:szCs w:val="24"/>
        </w:rPr>
      </w:pPr>
      <w:r w:rsidRPr="00307B3F">
        <w:rPr>
          <w:rStyle w:val="EndnoteReference"/>
          <w:rFonts w:ascii="Times New Roman" w:hAnsi="Times New Roman" w:cs="Times New Roman"/>
          <w:sz w:val="24"/>
          <w:szCs w:val="24"/>
        </w:rPr>
        <w:endnoteRef/>
      </w:r>
      <w:r w:rsidRPr="00307B3F">
        <w:rPr>
          <w:rFonts w:ascii="Times New Roman" w:hAnsi="Times New Roman" w:cs="Times New Roman"/>
          <w:sz w:val="24"/>
          <w:szCs w:val="24"/>
        </w:rPr>
        <w:t xml:space="preserve">9,10-Diphenylanthracene CAS#: 1499-10-1 </w:t>
      </w:r>
      <w:hyperlink r:id="rId20" w:history="1">
        <w:r w:rsidRPr="00307B3F">
          <w:rPr>
            <w:rStyle w:val="Hyperlink"/>
            <w:rFonts w:ascii="Times New Roman" w:hAnsi="Times New Roman" w:cs="Times New Roman"/>
            <w:sz w:val="24"/>
            <w:szCs w:val="24"/>
          </w:rPr>
          <w:t>https://www.chemicalbook.com/ProductChemicalPropertiesCB5132335_EN.htm</w:t>
        </w:r>
      </w:hyperlink>
      <w:r w:rsidRPr="00307B3F">
        <w:rPr>
          <w:rFonts w:ascii="Times New Roman" w:hAnsi="Times New Roman" w:cs="Times New Roman"/>
          <w:sz w:val="24"/>
          <w:szCs w:val="24"/>
        </w:rPr>
        <w:t>.</w:t>
      </w:r>
    </w:p>
    <w:p w14:paraId="500AE584" w14:textId="406E3AC2" w:rsidR="00354EF1" w:rsidRDefault="00354EF1">
      <w:pPr>
        <w:pStyle w:val="EndnoteText"/>
      </w:pPr>
    </w:p>
  </w:endnote>
  <w:endnote w:id="22">
    <w:p w14:paraId="61E12620" w14:textId="7AB3C473" w:rsidR="00354EF1" w:rsidRPr="00307B3F" w:rsidRDefault="00354EF1" w:rsidP="00354EF1">
      <w:pPr>
        <w:rPr>
          <w:rFonts w:ascii="Times New Roman" w:hAnsi="Times New Roman" w:cs="Times New Roman"/>
          <w:sz w:val="24"/>
          <w:szCs w:val="24"/>
        </w:rPr>
      </w:pPr>
      <w:r w:rsidRPr="00307B3F">
        <w:rPr>
          <w:rStyle w:val="EndnoteReference"/>
          <w:rFonts w:ascii="Times New Roman" w:hAnsi="Times New Roman" w:cs="Times New Roman"/>
          <w:sz w:val="24"/>
          <w:szCs w:val="24"/>
        </w:rPr>
        <w:endnoteRef/>
      </w:r>
      <w:r w:rsidRPr="00307B3F">
        <w:rPr>
          <w:rFonts w:ascii="Times New Roman" w:hAnsi="Times New Roman" w:cs="Times New Roman"/>
          <w:sz w:val="24"/>
          <w:szCs w:val="24"/>
        </w:rPr>
        <w:t xml:space="preserve">9,10-Bis(phenylethynyl)anthracene CAS#: 10075-85-1 </w:t>
      </w:r>
      <w:hyperlink r:id="rId21" w:history="1">
        <w:r w:rsidRPr="00307B3F">
          <w:rPr>
            <w:rStyle w:val="Hyperlink"/>
            <w:rFonts w:ascii="Times New Roman" w:hAnsi="Times New Roman" w:cs="Times New Roman"/>
            <w:sz w:val="24"/>
            <w:szCs w:val="24"/>
          </w:rPr>
          <w:t>https://www.chemicalbook.com/ProductChemicalPropertiesCB6692340_EN.htm</w:t>
        </w:r>
      </w:hyperlink>
    </w:p>
    <w:p w14:paraId="35035540" w14:textId="15807531" w:rsidR="00354EF1" w:rsidRDefault="00354EF1">
      <w:pPr>
        <w:pStyle w:val="EndnoteText"/>
      </w:pPr>
    </w:p>
  </w:endnote>
  <w:endnote w:id="23">
    <w:p w14:paraId="7C32DC50" w14:textId="5B6F2253" w:rsidR="00307B3F" w:rsidRPr="00307B3F" w:rsidRDefault="00307B3F" w:rsidP="00307B3F">
      <w:pPr>
        <w:rPr>
          <w:rFonts w:ascii="Times New Roman" w:hAnsi="Times New Roman" w:cs="Times New Roman"/>
          <w:sz w:val="24"/>
          <w:szCs w:val="24"/>
        </w:rPr>
      </w:pPr>
      <w:r w:rsidRPr="00307B3F">
        <w:rPr>
          <w:rStyle w:val="EndnoteReference"/>
          <w:rFonts w:ascii="Times New Roman" w:hAnsi="Times New Roman" w:cs="Times New Roman"/>
          <w:sz w:val="24"/>
          <w:szCs w:val="24"/>
        </w:rPr>
        <w:endnoteRef/>
      </w:r>
      <w:r w:rsidRPr="00307B3F">
        <w:rPr>
          <w:rFonts w:ascii="Times New Roman" w:hAnsi="Times New Roman" w:cs="Times New Roman"/>
          <w:sz w:val="24"/>
          <w:szCs w:val="24"/>
        </w:rPr>
        <w:t xml:space="preserve">1-Chloro-9,10-bis(phenylethynyl)anthracene(41105-35-5) IR Spectrum </w:t>
      </w:r>
      <w:hyperlink r:id="rId22" w:history="1">
        <w:r w:rsidRPr="00307B3F">
          <w:rPr>
            <w:rStyle w:val="Hyperlink"/>
            <w:rFonts w:ascii="Times New Roman" w:hAnsi="Times New Roman" w:cs="Times New Roman"/>
            <w:sz w:val="24"/>
            <w:szCs w:val="24"/>
          </w:rPr>
          <w:t>https://www.chemicalbook.com/SpectrumEN_41105-35-5_IR1.htm</w:t>
        </w:r>
      </w:hyperlink>
      <w:r w:rsidRPr="00307B3F">
        <w:rPr>
          <w:rFonts w:ascii="Times New Roman" w:hAnsi="Times New Roman" w:cs="Times New Roman"/>
          <w:sz w:val="24"/>
          <w:szCs w:val="24"/>
        </w:rPr>
        <w:t xml:space="preserve"> (accessed 2022 -03 -29).</w:t>
      </w:r>
    </w:p>
    <w:p w14:paraId="3473DFBF" w14:textId="463AE8D1" w:rsidR="00307B3F" w:rsidRDefault="00307B3F">
      <w:pPr>
        <w:pStyle w:val="EndnoteText"/>
      </w:pPr>
    </w:p>
  </w:endnote>
  <w:endnote w:id="24">
    <w:p w14:paraId="35F946AB" w14:textId="4694EAE3" w:rsidR="00307B3F" w:rsidRPr="00307B3F" w:rsidRDefault="00307B3F" w:rsidP="00307B3F">
      <w:pPr>
        <w:rPr>
          <w:rFonts w:ascii="Times New Roman" w:hAnsi="Times New Roman" w:cs="Times New Roman"/>
          <w:sz w:val="24"/>
          <w:szCs w:val="24"/>
        </w:rPr>
      </w:pPr>
      <w:r w:rsidRPr="00307B3F">
        <w:rPr>
          <w:rStyle w:val="EndnoteReference"/>
          <w:rFonts w:ascii="Times New Roman" w:hAnsi="Times New Roman" w:cs="Times New Roman"/>
          <w:sz w:val="24"/>
          <w:szCs w:val="24"/>
        </w:rPr>
        <w:endnoteRef/>
      </w:r>
      <w:r w:rsidRPr="00307B3F">
        <w:rPr>
          <w:rFonts w:ascii="Times New Roman" w:hAnsi="Times New Roman" w:cs="Times New Roman"/>
          <w:sz w:val="24"/>
          <w:szCs w:val="24"/>
        </w:rPr>
        <w:t xml:space="preserve"> Rhodamine B CAS#: 81-88-9 </w:t>
      </w:r>
      <w:hyperlink r:id="rId23" w:history="1">
        <w:r w:rsidRPr="00307B3F">
          <w:rPr>
            <w:rStyle w:val="Hyperlink"/>
            <w:rFonts w:ascii="Times New Roman" w:hAnsi="Times New Roman" w:cs="Times New Roman"/>
            <w:sz w:val="24"/>
            <w:szCs w:val="24"/>
          </w:rPr>
          <w:t>https://www.chemicalbook.com/ProductChemicalPropertiesCB7485569_EN.htm</w:t>
        </w:r>
      </w:hyperlink>
      <w:r w:rsidRPr="00307B3F">
        <w:rPr>
          <w:rFonts w:ascii="Times New Roman" w:hAnsi="Times New Roman" w:cs="Times New Roman"/>
          <w:sz w:val="24"/>
          <w:szCs w:val="24"/>
        </w:rPr>
        <w:t xml:space="preserve"> (accessed 2022 -03 -29).</w:t>
      </w:r>
    </w:p>
    <w:p w14:paraId="5F9EAC76" w14:textId="3718D814" w:rsidR="00307B3F" w:rsidRDefault="00307B3F">
      <w:pPr>
        <w:pStyle w:val="EndnoteText"/>
      </w:pPr>
    </w:p>
  </w:endnote>
  <w:endnote w:id="25">
    <w:p w14:paraId="0A6C2313" w14:textId="6957B469" w:rsidR="00D1051D" w:rsidRDefault="00D1051D">
      <w:pPr>
        <w:pStyle w:val="EndnoteText"/>
        <w:rPr>
          <w:rStyle w:val="Hyperlink"/>
          <w:rFonts w:ascii="Times New Roman" w:hAnsi="Times New Roman" w:cs="Times New Roman"/>
          <w:sz w:val="24"/>
          <w:szCs w:val="24"/>
          <w:shd w:val="clear" w:color="auto" w:fill="EEFFEE"/>
        </w:rPr>
      </w:pPr>
      <w:r w:rsidRPr="00307B3F">
        <w:rPr>
          <w:rStyle w:val="EndnoteReference"/>
          <w:rFonts w:ascii="Times New Roman" w:hAnsi="Times New Roman" w:cs="Times New Roman"/>
          <w:sz w:val="24"/>
          <w:szCs w:val="24"/>
        </w:rPr>
        <w:endnoteRef/>
      </w:r>
      <w:r w:rsidRPr="00307B3F">
        <w:rPr>
          <w:rFonts w:ascii="Times New Roman" w:hAnsi="Times New Roman" w:cs="Times New Roman"/>
          <w:sz w:val="24"/>
          <w:szCs w:val="24"/>
        </w:rPr>
        <w:t xml:space="preserve"> </w:t>
      </w:r>
      <w:r w:rsidR="0038709A">
        <w:rPr>
          <w:rFonts w:ascii="Times New Roman" w:hAnsi="Times New Roman" w:cs="Times New Roman"/>
          <w:sz w:val="24"/>
          <w:szCs w:val="24"/>
        </w:rPr>
        <w:t xml:space="preserve">F. </w:t>
      </w:r>
      <w:r w:rsidR="0038709A">
        <w:rPr>
          <w:rFonts w:ascii="Times New Roman" w:hAnsi="Times New Roman" w:cs="Times New Roman"/>
          <w:sz w:val="24"/>
          <w:szCs w:val="24"/>
        </w:rPr>
        <w:t xml:space="preserve">Menges “Spectragryph – optical software”, Version 1.2.15, </w:t>
      </w:r>
      <w:r w:rsidR="0038709A">
        <w:rPr>
          <w:rFonts w:ascii="Times New Roman" w:hAnsi="Times New Roman" w:cs="Times New Roman"/>
          <w:sz w:val="24"/>
          <w:szCs w:val="24"/>
        </w:rPr>
        <w:t xml:space="preserve">2015, </w:t>
      </w:r>
      <w:hyperlink r:id="rId24" w:history="1">
        <w:r w:rsidR="0038709A" w:rsidRPr="0001616D">
          <w:rPr>
            <w:rStyle w:val="Hyperlink"/>
            <w:rFonts w:ascii="Times New Roman" w:hAnsi="Times New Roman" w:cs="Times New Roman"/>
            <w:sz w:val="24"/>
            <w:szCs w:val="24"/>
          </w:rPr>
          <w:t>https://www.effemm2.de/spectragryph/</w:t>
        </w:r>
      </w:hyperlink>
      <w:r w:rsidR="0038709A">
        <w:rPr>
          <w:rFonts w:ascii="Times New Roman" w:hAnsi="Times New Roman" w:cs="Times New Roman"/>
          <w:sz w:val="24"/>
          <w:szCs w:val="24"/>
        </w:rPr>
        <w:t xml:space="preserve"> </w:t>
      </w:r>
      <w:r w:rsidR="00E91302" w:rsidRPr="00307B3F">
        <w:rPr>
          <w:rFonts w:ascii="Times New Roman" w:hAnsi="Times New Roman" w:cs="Times New Roman"/>
          <w:sz w:val="24"/>
          <w:szCs w:val="24"/>
        </w:rPr>
        <w:t>(accessed 2022 -03 -</w:t>
      </w:r>
      <w:r w:rsidR="00E91302">
        <w:rPr>
          <w:rFonts w:ascii="Times New Roman" w:hAnsi="Times New Roman" w:cs="Times New Roman"/>
          <w:sz w:val="24"/>
          <w:szCs w:val="24"/>
        </w:rPr>
        <w:t>14</w:t>
      </w:r>
      <w:r w:rsidR="00E91302" w:rsidRPr="00307B3F">
        <w:rPr>
          <w:rFonts w:ascii="Times New Roman" w:hAnsi="Times New Roman" w:cs="Times New Roman"/>
          <w:sz w:val="24"/>
          <w:szCs w:val="24"/>
        </w:rPr>
        <w:t>).</w:t>
      </w:r>
    </w:p>
    <w:p w14:paraId="557C59E1" w14:textId="77777777" w:rsidR="007869F6" w:rsidRPr="00E91302" w:rsidRDefault="007869F6">
      <w:pPr>
        <w:pStyle w:val="EndnoteText"/>
        <w:rPr>
          <w:rFonts w:ascii="Times New Roman" w:hAnsi="Times New Roman" w:cs="Times New Roman"/>
          <w:sz w:val="24"/>
          <w:szCs w:val="24"/>
        </w:rPr>
      </w:pPr>
    </w:p>
  </w:endnote>
  <w:endnote w:id="26">
    <w:p w14:paraId="777AF027" w14:textId="18C9860F" w:rsidR="00EF7234" w:rsidRPr="00832342" w:rsidRDefault="002F3F4A" w:rsidP="00EF7234">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00EF7234" w:rsidRPr="00832342">
        <w:rPr>
          <w:rFonts w:ascii="Times New Roman" w:hAnsi="Times New Roman" w:cs="Times New Roman"/>
          <w:sz w:val="24"/>
          <w:szCs w:val="24"/>
        </w:rPr>
        <w:t xml:space="preserve">Maleš, P.; Brkljača, Z.; Crnolatac, I.; Bakarić, D. Application of MCR-ALS with EFA on FT-IR Spectra of Lipid Bilayers in the Assessment of Phase Transition Temperatures: Potential for Discernment of Coupled Events. </w:t>
      </w:r>
      <w:r w:rsidR="00EF7234" w:rsidRPr="00832342">
        <w:rPr>
          <w:rFonts w:ascii="Times New Roman" w:hAnsi="Times New Roman" w:cs="Times New Roman"/>
          <w:i/>
          <w:iCs/>
          <w:sz w:val="24"/>
          <w:szCs w:val="24"/>
        </w:rPr>
        <w:t>Colloids and Surfaces B: Biointerfaces</w:t>
      </w:r>
      <w:r w:rsidR="00EF7234" w:rsidRPr="00832342">
        <w:rPr>
          <w:rFonts w:ascii="Times New Roman" w:hAnsi="Times New Roman" w:cs="Times New Roman"/>
          <w:sz w:val="24"/>
          <w:szCs w:val="24"/>
        </w:rPr>
        <w:t xml:space="preserve"> </w:t>
      </w:r>
      <w:r w:rsidR="00EF7234" w:rsidRPr="00832342">
        <w:rPr>
          <w:rFonts w:ascii="Times New Roman" w:hAnsi="Times New Roman" w:cs="Times New Roman"/>
          <w:b/>
          <w:bCs/>
          <w:sz w:val="24"/>
          <w:szCs w:val="24"/>
        </w:rPr>
        <w:t>2021</w:t>
      </w:r>
      <w:r w:rsidR="00EF7234" w:rsidRPr="00832342">
        <w:rPr>
          <w:rFonts w:ascii="Times New Roman" w:hAnsi="Times New Roman" w:cs="Times New Roman"/>
          <w:sz w:val="24"/>
          <w:szCs w:val="24"/>
        </w:rPr>
        <w:t xml:space="preserve">, </w:t>
      </w:r>
      <w:r w:rsidR="00EF7234" w:rsidRPr="00832342">
        <w:rPr>
          <w:rFonts w:ascii="Times New Roman" w:hAnsi="Times New Roman" w:cs="Times New Roman"/>
          <w:i/>
          <w:iCs/>
          <w:sz w:val="24"/>
          <w:szCs w:val="24"/>
        </w:rPr>
        <w:t>201</w:t>
      </w:r>
      <w:r w:rsidR="00EF7234" w:rsidRPr="00832342">
        <w:rPr>
          <w:rFonts w:ascii="Times New Roman" w:hAnsi="Times New Roman" w:cs="Times New Roman"/>
          <w:sz w:val="24"/>
          <w:szCs w:val="24"/>
        </w:rPr>
        <w:t xml:space="preserve">, 111645. </w:t>
      </w:r>
      <w:hyperlink r:id="rId25" w:history="1">
        <w:r w:rsidR="00EF7234" w:rsidRPr="00832342">
          <w:rPr>
            <w:rStyle w:val="Hyperlink"/>
            <w:rFonts w:ascii="Times New Roman" w:hAnsi="Times New Roman" w:cs="Times New Roman"/>
            <w:sz w:val="24"/>
            <w:szCs w:val="24"/>
          </w:rPr>
          <w:t>https://doi.org/10.1016/j.colsurfb.2021.111645</w:t>
        </w:r>
      </w:hyperlink>
      <w:r w:rsidR="00EF7234" w:rsidRPr="00832342">
        <w:rPr>
          <w:rFonts w:ascii="Times New Roman" w:hAnsi="Times New Roman" w:cs="Times New Roman"/>
          <w:sz w:val="24"/>
          <w:szCs w:val="24"/>
        </w:rPr>
        <w:t>.</w:t>
      </w:r>
    </w:p>
    <w:p w14:paraId="40D8596F" w14:textId="3E0DE192" w:rsidR="002F3F4A" w:rsidRPr="00832342" w:rsidRDefault="002F3F4A">
      <w:pPr>
        <w:pStyle w:val="EndnoteText"/>
        <w:rPr>
          <w:rFonts w:ascii="Times New Roman" w:hAnsi="Times New Roman" w:cs="Times New Roman"/>
          <w:sz w:val="24"/>
          <w:szCs w:val="24"/>
        </w:rPr>
      </w:pPr>
    </w:p>
  </w:endnote>
  <w:endnote w:id="27">
    <w:p w14:paraId="49C68EEF" w14:textId="419B677A" w:rsidR="0093480B" w:rsidRPr="00832342" w:rsidRDefault="0093480B" w:rsidP="0093480B">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hAnsi="Times New Roman" w:cs="Times New Roman"/>
          <w:sz w:val="24"/>
          <w:szCs w:val="24"/>
        </w:rPr>
        <w:t xml:space="preserve">Chen, C.; Han, D.; Cai, C.; Tang, X. An Overview of Liposome Lyophilization and Its Future Potential. </w:t>
      </w:r>
      <w:r w:rsidRPr="00832342">
        <w:rPr>
          <w:rFonts w:ascii="Times New Roman" w:hAnsi="Times New Roman" w:cs="Times New Roman"/>
          <w:i/>
          <w:iCs/>
          <w:sz w:val="24"/>
          <w:szCs w:val="24"/>
        </w:rPr>
        <w:t>J Control Release</w:t>
      </w:r>
      <w:r w:rsidRPr="00832342">
        <w:rPr>
          <w:rFonts w:ascii="Times New Roman" w:hAnsi="Times New Roman" w:cs="Times New Roman"/>
          <w:sz w:val="24"/>
          <w:szCs w:val="24"/>
        </w:rPr>
        <w:t xml:space="preserve"> </w:t>
      </w:r>
      <w:r w:rsidRPr="00832342">
        <w:rPr>
          <w:rFonts w:ascii="Times New Roman" w:hAnsi="Times New Roman" w:cs="Times New Roman"/>
          <w:b/>
          <w:bCs/>
          <w:sz w:val="24"/>
          <w:szCs w:val="24"/>
        </w:rPr>
        <w:t>2010</w:t>
      </w:r>
      <w:r w:rsidRPr="00832342">
        <w:rPr>
          <w:rFonts w:ascii="Times New Roman" w:hAnsi="Times New Roman" w:cs="Times New Roman"/>
          <w:sz w:val="24"/>
          <w:szCs w:val="24"/>
        </w:rPr>
        <w:t xml:space="preserve">, </w:t>
      </w:r>
      <w:r w:rsidRPr="00832342">
        <w:rPr>
          <w:rFonts w:ascii="Times New Roman" w:hAnsi="Times New Roman" w:cs="Times New Roman"/>
          <w:i/>
          <w:iCs/>
          <w:sz w:val="24"/>
          <w:szCs w:val="24"/>
        </w:rPr>
        <w:t>142</w:t>
      </w:r>
      <w:r w:rsidRPr="00832342">
        <w:rPr>
          <w:rFonts w:ascii="Times New Roman" w:hAnsi="Times New Roman" w:cs="Times New Roman"/>
          <w:sz w:val="24"/>
          <w:szCs w:val="24"/>
        </w:rPr>
        <w:t xml:space="preserve"> (3), 299–311. </w:t>
      </w:r>
      <w:hyperlink r:id="rId26" w:history="1">
        <w:r w:rsidRPr="00832342">
          <w:rPr>
            <w:rStyle w:val="Hyperlink"/>
            <w:rFonts w:ascii="Times New Roman" w:hAnsi="Times New Roman" w:cs="Times New Roman"/>
            <w:sz w:val="24"/>
            <w:szCs w:val="24"/>
          </w:rPr>
          <w:t>https://doi.org/10.1016/j.jconrel.2009.10.024</w:t>
        </w:r>
      </w:hyperlink>
      <w:r w:rsidRPr="00832342">
        <w:rPr>
          <w:rFonts w:ascii="Times New Roman" w:hAnsi="Times New Roman" w:cs="Times New Roman"/>
          <w:sz w:val="24"/>
          <w:szCs w:val="24"/>
        </w:rPr>
        <w:t>.</w:t>
      </w:r>
    </w:p>
    <w:p w14:paraId="4190C7A4" w14:textId="61664455" w:rsidR="0093480B" w:rsidRPr="00832342" w:rsidRDefault="0093480B">
      <w:pPr>
        <w:pStyle w:val="EndnoteText"/>
        <w:rPr>
          <w:rFonts w:ascii="Times New Roman" w:hAnsi="Times New Roman" w:cs="Times New Roman"/>
          <w:sz w:val="24"/>
          <w:szCs w:val="24"/>
        </w:rPr>
      </w:pPr>
    </w:p>
  </w:endnote>
  <w:endnote w:id="28">
    <w:p w14:paraId="764D35CF"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Jo, S.; Kim T.; Im, W. Automated Builder and Database of Protein/Membrane Complexes for Molecular Dynamics Simulations. </w:t>
      </w:r>
      <w:r w:rsidRPr="00E91302">
        <w:rPr>
          <w:rFonts w:ascii="Times New Roman" w:hAnsi="Times New Roman" w:cs="Times New Roman"/>
          <w:i/>
          <w:iCs/>
          <w:sz w:val="24"/>
          <w:szCs w:val="24"/>
        </w:rPr>
        <w:t>PLoS One</w:t>
      </w:r>
      <w:r w:rsidRPr="00E91302">
        <w:rPr>
          <w:rFonts w:ascii="Times New Roman" w:hAnsi="Times New Roman" w:cs="Times New Roman"/>
          <w:sz w:val="24"/>
          <w:szCs w:val="24"/>
        </w:rPr>
        <w:t xml:space="preserve"> </w:t>
      </w:r>
      <w:r w:rsidRPr="00E91302">
        <w:rPr>
          <w:rFonts w:ascii="Times New Roman" w:hAnsi="Times New Roman" w:cs="Times New Roman"/>
          <w:b/>
          <w:bCs/>
          <w:sz w:val="24"/>
          <w:szCs w:val="24"/>
        </w:rPr>
        <w:t>2007</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2</w:t>
      </w:r>
      <w:r w:rsidRPr="00E91302">
        <w:rPr>
          <w:rFonts w:ascii="Times New Roman" w:hAnsi="Times New Roman" w:cs="Times New Roman"/>
          <w:sz w:val="24"/>
          <w:szCs w:val="24"/>
        </w:rPr>
        <w:t>, e880.</w:t>
      </w:r>
      <w:r w:rsidRPr="00E91302">
        <w:t xml:space="preserve"> </w:t>
      </w:r>
      <w:hyperlink r:id="rId27" w:history="1">
        <w:r w:rsidRPr="00E91302">
          <w:rPr>
            <w:rStyle w:val="Hyperlink"/>
            <w:rFonts w:ascii="Times New Roman" w:hAnsi="Times New Roman" w:cs="Times New Roman"/>
            <w:sz w:val="24"/>
            <w:szCs w:val="24"/>
          </w:rPr>
          <w:t>https://doi.org/10.1371/journal.pone.0000880</w:t>
        </w:r>
      </w:hyperlink>
    </w:p>
    <w:p w14:paraId="0B162ECD" w14:textId="77777777" w:rsidR="00E91302" w:rsidRPr="00E91302" w:rsidRDefault="00E91302" w:rsidP="00E91302">
      <w:pPr>
        <w:pStyle w:val="EndnoteText"/>
        <w:rPr>
          <w:rFonts w:ascii="Times New Roman" w:hAnsi="Times New Roman" w:cs="Times New Roman"/>
          <w:sz w:val="24"/>
          <w:szCs w:val="24"/>
          <w:lang w:val="en-US"/>
        </w:rPr>
      </w:pPr>
    </w:p>
  </w:endnote>
  <w:endnote w:id="29">
    <w:p w14:paraId="6D0E37D3"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Wu, E. L.; Cheng, X.; Jo, S.; Rui, H.; Song, K.C.; Dávila-Contreras, E.;Qi, y.; Lee, J.; Monje-Galvan, V.; Venable, R. M.; Klauda, J. B.; Im, W. CHARMM-GUI Membrane Builder toward realistic biological membrane simulations. </w:t>
      </w:r>
      <w:r w:rsidRPr="00E91302">
        <w:rPr>
          <w:rFonts w:ascii="Times New Roman" w:hAnsi="Times New Roman" w:cs="Times New Roman"/>
          <w:i/>
          <w:iCs/>
          <w:sz w:val="24"/>
          <w:szCs w:val="24"/>
        </w:rPr>
        <w:t xml:space="preserve">J. Comput. Chem. </w:t>
      </w:r>
      <w:r w:rsidRPr="00E91302">
        <w:rPr>
          <w:rFonts w:ascii="Times New Roman" w:hAnsi="Times New Roman" w:cs="Times New Roman"/>
          <w:b/>
          <w:bCs/>
          <w:sz w:val="24"/>
          <w:szCs w:val="24"/>
        </w:rPr>
        <w:t>2014</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35</w:t>
      </w:r>
      <w:r w:rsidRPr="00E91302">
        <w:rPr>
          <w:rFonts w:ascii="Times New Roman" w:hAnsi="Times New Roman" w:cs="Times New Roman"/>
          <w:sz w:val="24"/>
          <w:szCs w:val="24"/>
        </w:rPr>
        <w:t>, 1997–2004.</w:t>
      </w:r>
      <w:r w:rsidRPr="00E91302">
        <w:t xml:space="preserve"> </w:t>
      </w:r>
      <w:hyperlink r:id="rId28" w:history="1">
        <w:r w:rsidRPr="00E91302">
          <w:rPr>
            <w:rStyle w:val="Hyperlink"/>
            <w:rFonts w:ascii="Times New Roman" w:hAnsi="Times New Roman" w:cs="Times New Roman"/>
            <w:sz w:val="24"/>
            <w:szCs w:val="24"/>
          </w:rPr>
          <w:t>https://doi.org/10.1002/jcc.23702</w:t>
        </w:r>
      </w:hyperlink>
    </w:p>
    <w:p w14:paraId="5580932F" w14:textId="77777777" w:rsidR="00E91302" w:rsidRPr="00E91302" w:rsidRDefault="00E91302" w:rsidP="00E91302">
      <w:pPr>
        <w:pStyle w:val="EndnoteText"/>
        <w:rPr>
          <w:rFonts w:ascii="Times New Roman" w:hAnsi="Times New Roman" w:cs="Times New Roman"/>
          <w:sz w:val="24"/>
          <w:szCs w:val="24"/>
          <w:lang w:val="en-US"/>
        </w:rPr>
      </w:pPr>
    </w:p>
  </w:endnote>
  <w:endnote w:id="30">
    <w:p w14:paraId="409B63E4"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Lee, J.; Cheng, X.; Swails, J. M.; Yeom, M. S.; Eastman, P. K.; Lemkul, J. A.; Wei, S.; Buckner, J.; Jeong, J. C.; Qi, Y.; Yo, S.; Pande, V. S.; Case, D. A.; Brooks III, C. L.; MacKerrel Jr, A. D.; Klauda, J. B.; Im, W. CHARMM-GUI Input Generator for NAMD, GROMACS, AMBER, OpenMM, and CHARMM/OpenMM Simulations Using the CHARMM36 Additive Force Field. </w:t>
      </w:r>
      <w:r w:rsidRPr="00E91302">
        <w:rPr>
          <w:rFonts w:ascii="Times New Roman" w:hAnsi="Times New Roman" w:cs="Times New Roman"/>
          <w:i/>
          <w:iCs/>
          <w:sz w:val="24"/>
          <w:szCs w:val="24"/>
        </w:rPr>
        <w:t>J. Chem. Theory Comput.</w:t>
      </w:r>
      <w:r w:rsidRPr="00E91302">
        <w:rPr>
          <w:rFonts w:ascii="Times New Roman" w:hAnsi="Times New Roman" w:cs="Times New Roman"/>
          <w:sz w:val="24"/>
          <w:szCs w:val="24"/>
        </w:rPr>
        <w:t xml:space="preserve"> </w:t>
      </w:r>
      <w:r w:rsidRPr="00E91302">
        <w:rPr>
          <w:rFonts w:ascii="Times New Roman" w:hAnsi="Times New Roman" w:cs="Times New Roman"/>
          <w:b/>
          <w:bCs/>
          <w:sz w:val="24"/>
          <w:szCs w:val="24"/>
        </w:rPr>
        <w:t>2016</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12</w:t>
      </w:r>
      <w:r w:rsidRPr="00E91302">
        <w:rPr>
          <w:rFonts w:ascii="Times New Roman" w:hAnsi="Times New Roman" w:cs="Times New Roman"/>
          <w:sz w:val="24"/>
          <w:szCs w:val="24"/>
        </w:rPr>
        <w:t>, 405–413.</w:t>
      </w:r>
      <w:r w:rsidRPr="00E91302">
        <w:t xml:space="preserve"> </w:t>
      </w:r>
      <w:hyperlink r:id="rId29" w:history="1">
        <w:r w:rsidRPr="00E91302">
          <w:rPr>
            <w:rStyle w:val="Hyperlink"/>
            <w:rFonts w:ascii="Times New Roman" w:hAnsi="Times New Roman" w:cs="Times New Roman"/>
            <w:sz w:val="24"/>
            <w:szCs w:val="24"/>
            <w:shd w:val="clear" w:color="auto" w:fill="FFFFFF"/>
          </w:rPr>
          <w:t>https://doi.org/10.1021/acs.jctc.5b00935</w:t>
        </w:r>
      </w:hyperlink>
    </w:p>
    <w:p w14:paraId="2453F84C" w14:textId="77777777" w:rsidR="00E91302" w:rsidRPr="00E91302" w:rsidRDefault="00E91302" w:rsidP="00E91302">
      <w:pPr>
        <w:pStyle w:val="EndnoteText"/>
        <w:rPr>
          <w:rFonts w:ascii="Times New Roman" w:hAnsi="Times New Roman" w:cs="Times New Roman"/>
          <w:sz w:val="24"/>
          <w:szCs w:val="24"/>
          <w:lang w:val="en-US"/>
        </w:rPr>
      </w:pPr>
    </w:p>
  </w:endnote>
  <w:endnote w:id="31">
    <w:p w14:paraId="4469469D"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Huang, J.; Rauscher, S.; Nawrocki, G.; Ran, T.; Feig, M.; De Groot, B. L.; Grubmüller, H.; MacKerell, A. D. CHARMM36m: an improved force field for folded and intrinsically disordered proteins. </w:t>
      </w:r>
      <w:r w:rsidRPr="00E91302">
        <w:rPr>
          <w:rFonts w:ascii="Times New Roman" w:hAnsi="Times New Roman" w:cs="Times New Roman"/>
          <w:i/>
          <w:iCs/>
          <w:sz w:val="24"/>
          <w:szCs w:val="24"/>
        </w:rPr>
        <w:t>Nat. Methods</w:t>
      </w:r>
      <w:r w:rsidRPr="00E91302">
        <w:rPr>
          <w:rFonts w:ascii="Times New Roman" w:hAnsi="Times New Roman" w:cs="Times New Roman"/>
          <w:sz w:val="24"/>
          <w:szCs w:val="24"/>
        </w:rPr>
        <w:t xml:space="preserve"> </w:t>
      </w:r>
      <w:r w:rsidRPr="00E91302">
        <w:rPr>
          <w:rFonts w:ascii="Times New Roman" w:hAnsi="Times New Roman" w:cs="Times New Roman"/>
          <w:b/>
          <w:bCs/>
          <w:sz w:val="24"/>
          <w:szCs w:val="24"/>
        </w:rPr>
        <w:t>2016</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14</w:t>
      </w:r>
      <w:r w:rsidRPr="00E91302">
        <w:rPr>
          <w:rFonts w:ascii="Times New Roman" w:hAnsi="Times New Roman" w:cs="Times New Roman"/>
          <w:sz w:val="24"/>
          <w:szCs w:val="24"/>
        </w:rPr>
        <w:t>, 71–73.</w:t>
      </w:r>
    </w:p>
    <w:p w14:paraId="15C6C80F" w14:textId="77777777" w:rsidR="00E91302" w:rsidRPr="00E91302" w:rsidRDefault="009A1D74" w:rsidP="00E91302">
      <w:pPr>
        <w:pStyle w:val="EndnoteText"/>
        <w:rPr>
          <w:rFonts w:ascii="Times New Roman" w:hAnsi="Times New Roman" w:cs="Times New Roman"/>
          <w:sz w:val="24"/>
          <w:szCs w:val="24"/>
        </w:rPr>
      </w:pPr>
      <w:hyperlink r:id="rId30" w:history="1">
        <w:r w:rsidR="00E91302" w:rsidRPr="00E91302">
          <w:rPr>
            <w:rStyle w:val="Hyperlink"/>
            <w:rFonts w:ascii="Times New Roman" w:hAnsi="Times New Roman" w:cs="Times New Roman"/>
            <w:sz w:val="24"/>
            <w:szCs w:val="24"/>
          </w:rPr>
          <w:t>https://doi.org/</w:t>
        </w:r>
        <w:r w:rsidR="00E91302" w:rsidRPr="00E91302">
          <w:rPr>
            <w:rStyle w:val="Hyperlink"/>
            <w:rFonts w:ascii="Times New Roman" w:hAnsi="Times New Roman" w:cs="Times New Roman"/>
            <w:sz w:val="24"/>
            <w:szCs w:val="24"/>
            <w:shd w:val="clear" w:color="auto" w:fill="FFFFFF"/>
          </w:rPr>
          <w:t>10.1038/nmeth.4067</w:t>
        </w:r>
      </w:hyperlink>
    </w:p>
    <w:p w14:paraId="05F5A4D2" w14:textId="77777777" w:rsidR="00E91302" w:rsidRPr="00E91302" w:rsidRDefault="00E91302" w:rsidP="00E91302">
      <w:pPr>
        <w:pStyle w:val="EndnoteText"/>
        <w:rPr>
          <w:rFonts w:ascii="Times New Roman" w:hAnsi="Times New Roman" w:cs="Times New Roman"/>
          <w:sz w:val="24"/>
          <w:szCs w:val="24"/>
          <w:lang w:val="en-US"/>
        </w:rPr>
      </w:pPr>
    </w:p>
  </w:endnote>
  <w:endnote w:id="32">
    <w:p w14:paraId="3BC0B6B3" w14:textId="77777777" w:rsidR="00E91302" w:rsidRPr="00E91302" w:rsidRDefault="00E91302" w:rsidP="00E91302">
      <w:pPr>
        <w:pStyle w:val="EndnoteText"/>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Nosé, S. A molecular dynamics method for simulations in the canonical ensemble. </w:t>
      </w:r>
      <w:r w:rsidRPr="00E91302">
        <w:rPr>
          <w:rFonts w:ascii="Times New Roman" w:hAnsi="Times New Roman" w:cs="Times New Roman"/>
          <w:i/>
          <w:iCs/>
          <w:sz w:val="24"/>
          <w:szCs w:val="24"/>
        </w:rPr>
        <w:t>Mol. Phys.</w:t>
      </w:r>
      <w:r w:rsidRPr="00E91302">
        <w:rPr>
          <w:rFonts w:ascii="Times New Roman" w:hAnsi="Times New Roman" w:cs="Times New Roman"/>
          <w:sz w:val="24"/>
          <w:szCs w:val="24"/>
        </w:rPr>
        <w:t xml:space="preserve"> </w:t>
      </w:r>
      <w:r w:rsidRPr="00E91302">
        <w:rPr>
          <w:rFonts w:ascii="Times New Roman" w:hAnsi="Times New Roman" w:cs="Times New Roman"/>
          <w:b/>
          <w:bCs/>
          <w:sz w:val="24"/>
          <w:szCs w:val="24"/>
        </w:rPr>
        <w:t>1984</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52</w:t>
      </w:r>
      <w:r w:rsidRPr="00E91302">
        <w:rPr>
          <w:rFonts w:ascii="Times New Roman" w:hAnsi="Times New Roman" w:cs="Times New Roman"/>
          <w:sz w:val="24"/>
          <w:szCs w:val="24"/>
        </w:rPr>
        <w:t>, 255–268.</w:t>
      </w:r>
      <w:r w:rsidRPr="00E91302">
        <w:t xml:space="preserve"> </w:t>
      </w:r>
    </w:p>
    <w:p w14:paraId="6B2DC385" w14:textId="77777777" w:rsidR="00E91302" w:rsidRPr="00E91302" w:rsidRDefault="009A1D74" w:rsidP="00E91302">
      <w:pPr>
        <w:pStyle w:val="EndnoteText"/>
        <w:rPr>
          <w:rFonts w:ascii="Times New Roman" w:hAnsi="Times New Roman" w:cs="Times New Roman"/>
          <w:sz w:val="24"/>
          <w:szCs w:val="24"/>
        </w:rPr>
      </w:pPr>
      <w:hyperlink r:id="rId31" w:history="1">
        <w:r w:rsidR="00E91302" w:rsidRPr="00E91302">
          <w:rPr>
            <w:rStyle w:val="Hyperlink"/>
            <w:rFonts w:ascii="Times New Roman" w:hAnsi="Times New Roman" w:cs="Times New Roman"/>
            <w:sz w:val="24"/>
            <w:szCs w:val="24"/>
          </w:rPr>
          <w:t>https://doi.org/10.1080/00268978400101201</w:t>
        </w:r>
      </w:hyperlink>
    </w:p>
    <w:p w14:paraId="55B2C4FE" w14:textId="77777777" w:rsidR="00E91302" w:rsidRPr="00E91302" w:rsidRDefault="00E91302" w:rsidP="00E91302">
      <w:pPr>
        <w:pStyle w:val="EndnoteText"/>
        <w:rPr>
          <w:rFonts w:ascii="Times New Roman" w:hAnsi="Times New Roman" w:cs="Times New Roman"/>
          <w:sz w:val="24"/>
          <w:szCs w:val="24"/>
          <w:lang w:val="en-US"/>
        </w:rPr>
      </w:pPr>
    </w:p>
  </w:endnote>
  <w:endnote w:id="33">
    <w:p w14:paraId="463C31E5"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hyperlink r:id="rId32" w:history="1">
        <w:r w:rsidRPr="00E91302">
          <w:rPr>
            <w:rStyle w:val="Hyperlink"/>
            <w:rFonts w:ascii="Times New Roman" w:hAnsi="Times New Roman" w:cs="Times New Roman"/>
            <w:color w:val="auto"/>
            <w:sz w:val="24"/>
            <w:szCs w:val="24"/>
            <w:u w:val="none"/>
          </w:rPr>
          <w:t xml:space="preserve">Berendsen, H. J. C.; Postma, J. P. M.; van Gunsteren, W. F.; DiNola, A.; Haak, J. R. Molecular dynamics with coupling to an external bath, </w:t>
        </w:r>
        <w:r w:rsidRPr="00E91302">
          <w:rPr>
            <w:rStyle w:val="Hyperlink"/>
            <w:rFonts w:ascii="Times New Roman" w:hAnsi="Times New Roman" w:cs="Times New Roman"/>
            <w:i/>
            <w:iCs/>
            <w:color w:val="auto"/>
            <w:sz w:val="24"/>
            <w:szCs w:val="24"/>
            <w:u w:val="none"/>
          </w:rPr>
          <w:t>J. Chem. Phys.</w:t>
        </w:r>
        <w:r w:rsidRPr="00E91302">
          <w:rPr>
            <w:rStyle w:val="Hyperlink"/>
            <w:rFonts w:ascii="Times New Roman" w:hAnsi="Times New Roman" w:cs="Times New Roman"/>
            <w:color w:val="auto"/>
            <w:sz w:val="24"/>
            <w:szCs w:val="24"/>
            <w:u w:val="none"/>
          </w:rPr>
          <w:t xml:space="preserve"> </w:t>
        </w:r>
        <w:r w:rsidRPr="00E91302">
          <w:rPr>
            <w:rStyle w:val="Hyperlink"/>
            <w:rFonts w:ascii="Times New Roman" w:hAnsi="Times New Roman" w:cs="Times New Roman"/>
            <w:b/>
            <w:bCs/>
            <w:color w:val="auto"/>
            <w:sz w:val="24"/>
            <w:szCs w:val="24"/>
            <w:u w:val="none"/>
          </w:rPr>
          <w:t>1984</w:t>
        </w:r>
        <w:r w:rsidRPr="00E91302">
          <w:rPr>
            <w:rStyle w:val="Hyperlink"/>
            <w:rFonts w:ascii="Times New Roman" w:hAnsi="Times New Roman" w:cs="Times New Roman"/>
            <w:color w:val="auto"/>
            <w:sz w:val="24"/>
            <w:szCs w:val="24"/>
            <w:u w:val="none"/>
          </w:rPr>
          <w:t xml:space="preserve">, </w:t>
        </w:r>
        <w:r w:rsidRPr="00E91302">
          <w:rPr>
            <w:rStyle w:val="Hyperlink"/>
            <w:rFonts w:ascii="Times New Roman" w:hAnsi="Times New Roman" w:cs="Times New Roman"/>
            <w:i/>
            <w:iCs/>
            <w:color w:val="auto"/>
            <w:sz w:val="24"/>
            <w:szCs w:val="24"/>
            <w:u w:val="none"/>
          </w:rPr>
          <w:t>81</w:t>
        </w:r>
        <w:r w:rsidRPr="00E91302">
          <w:rPr>
            <w:rStyle w:val="Hyperlink"/>
            <w:rFonts w:ascii="Times New Roman" w:hAnsi="Times New Roman" w:cs="Times New Roman"/>
            <w:color w:val="auto"/>
            <w:sz w:val="24"/>
            <w:szCs w:val="24"/>
            <w:u w:val="none"/>
          </w:rPr>
          <w:t>, 3684-3690.</w:t>
        </w:r>
      </w:hyperlink>
      <w:r w:rsidRPr="00E91302">
        <w:t xml:space="preserve"> </w:t>
      </w:r>
      <w:hyperlink r:id="rId33" w:history="1">
        <w:r w:rsidRPr="00E91302">
          <w:rPr>
            <w:rStyle w:val="Hyperlink"/>
            <w:rFonts w:ascii="Times New Roman" w:hAnsi="Times New Roman" w:cs="Times New Roman"/>
            <w:sz w:val="24"/>
            <w:szCs w:val="24"/>
          </w:rPr>
          <w:t>https://doi.org/10.1063/1.448118</w:t>
        </w:r>
      </w:hyperlink>
    </w:p>
    <w:p w14:paraId="0E52EE11" w14:textId="77777777" w:rsidR="00E91302" w:rsidRPr="00E91302" w:rsidRDefault="00E91302" w:rsidP="00E91302">
      <w:pPr>
        <w:pStyle w:val="EndnoteText"/>
        <w:rPr>
          <w:rFonts w:ascii="Times New Roman" w:hAnsi="Times New Roman" w:cs="Times New Roman"/>
          <w:sz w:val="24"/>
          <w:szCs w:val="24"/>
          <w:lang w:val="en-US"/>
        </w:rPr>
      </w:pPr>
    </w:p>
  </w:endnote>
  <w:endnote w:id="34">
    <w:p w14:paraId="1E83CDC8"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Abraham, M. J.; Murtola, T.; Schulz, R.; Pall, S.; Smith, J. C.; Hess, B.; Lindah, E. GROMACS: High performance molecular simulations through multi-level parallelism from laptops to supercomputers. </w:t>
      </w:r>
      <w:r w:rsidRPr="00E91302">
        <w:rPr>
          <w:rFonts w:ascii="Times New Roman" w:hAnsi="Times New Roman" w:cs="Times New Roman"/>
          <w:i/>
          <w:iCs/>
          <w:sz w:val="24"/>
          <w:szCs w:val="24"/>
        </w:rPr>
        <w:t>SoftwareX</w:t>
      </w:r>
      <w:r w:rsidRPr="00E91302">
        <w:rPr>
          <w:rFonts w:ascii="Times New Roman" w:hAnsi="Times New Roman" w:cs="Times New Roman"/>
          <w:sz w:val="24"/>
          <w:szCs w:val="24"/>
        </w:rPr>
        <w:t xml:space="preserve"> </w:t>
      </w:r>
      <w:r w:rsidRPr="00E91302">
        <w:rPr>
          <w:rFonts w:ascii="Times New Roman" w:hAnsi="Times New Roman" w:cs="Times New Roman"/>
          <w:b/>
          <w:bCs/>
          <w:sz w:val="24"/>
          <w:szCs w:val="24"/>
        </w:rPr>
        <w:t>2015</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1–2</w:t>
      </w:r>
      <w:r w:rsidRPr="00E91302">
        <w:rPr>
          <w:rFonts w:ascii="Times New Roman" w:hAnsi="Times New Roman" w:cs="Times New Roman"/>
          <w:sz w:val="24"/>
          <w:szCs w:val="24"/>
        </w:rPr>
        <w:t xml:space="preserve">, 19–25. </w:t>
      </w:r>
      <w:hyperlink r:id="rId34" w:tgtFrame="_blank" w:tooltip="Persistent link using digital object identifier" w:history="1">
        <w:r w:rsidRPr="00E91302">
          <w:rPr>
            <w:rStyle w:val="Hyperlink"/>
            <w:rFonts w:ascii="Times New Roman" w:hAnsi="Times New Roman" w:cs="Times New Roman"/>
            <w:sz w:val="24"/>
            <w:szCs w:val="24"/>
          </w:rPr>
          <w:t>https://doi.org/10.1016/j.softx.2015.06.001</w:t>
        </w:r>
      </w:hyperlink>
    </w:p>
    <w:p w14:paraId="417A2FB2" w14:textId="77777777" w:rsidR="00E91302" w:rsidRPr="00165FBE" w:rsidRDefault="00E91302" w:rsidP="00E91302">
      <w:pPr>
        <w:pStyle w:val="EndnoteText"/>
        <w:rPr>
          <w:rFonts w:ascii="Times New Roman" w:hAnsi="Times New Roman" w:cs="Times New Roman"/>
          <w:sz w:val="24"/>
          <w:szCs w:val="24"/>
        </w:rPr>
      </w:pPr>
    </w:p>
  </w:endnote>
  <w:endnote w:id="35">
    <w:p w14:paraId="0784A8CB"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Essmann, U.; Perera, L.; Berkowitz, M. L.; Darden, T.; Lee, H.; Pedersen, L. G. </w:t>
      </w:r>
      <w:r w:rsidRPr="00E91302">
        <w:rPr>
          <w:rFonts w:ascii="Times New Roman" w:hAnsi="Times New Roman" w:cs="Times New Roman"/>
          <w:i/>
          <w:iCs/>
          <w:sz w:val="24"/>
          <w:szCs w:val="24"/>
        </w:rPr>
        <w:t>J. Chem. Phys.</w:t>
      </w:r>
      <w:r w:rsidRPr="00E91302">
        <w:rPr>
          <w:rFonts w:ascii="Times New Roman" w:hAnsi="Times New Roman" w:cs="Times New Roman"/>
          <w:sz w:val="24"/>
          <w:szCs w:val="24"/>
        </w:rPr>
        <w:t xml:space="preserve"> A smooth particle mesh Ewald method. </w:t>
      </w:r>
      <w:r w:rsidRPr="00E91302">
        <w:rPr>
          <w:rFonts w:ascii="Times New Roman" w:hAnsi="Times New Roman" w:cs="Times New Roman"/>
          <w:b/>
          <w:bCs/>
          <w:sz w:val="24"/>
          <w:szCs w:val="24"/>
        </w:rPr>
        <w:t>1995</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103</w:t>
      </w:r>
      <w:r w:rsidRPr="00E91302">
        <w:rPr>
          <w:rFonts w:ascii="Times New Roman" w:hAnsi="Times New Roman" w:cs="Times New Roman"/>
          <w:sz w:val="24"/>
          <w:szCs w:val="24"/>
        </w:rPr>
        <w:t xml:space="preserve">, 8577–8593. </w:t>
      </w:r>
      <w:hyperlink r:id="rId35" w:history="1">
        <w:r w:rsidRPr="00E91302">
          <w:rPr>
            <w:rStyle w:val="Hyperlink"/>
            <w:rFonts w:ascii="Times New Roman" w:hAnsi="Times New Roman" w:cs="Times New Roman"/>
            <w:sz w:val="24"/>
            <w:szCs w:val="24"/>
          </w:rPr>
          <w:t>https://doi.org/10.1063/1.470117</w:t>
        </w:r>
      </w:hyperlink>
    </w:p>
    <w:p w14:paraId="074C2128" w14:textId="77777777" w:rsidR="00E91302" w:rsidRPr="00E91302" w:rsidRDefault="00E91302" w:rsidP="00E91302">
      <w:pPr>
        <w:pStyle w:val="EndnoteText"/>
        <w:rPr>
          <w:rFonts w:ascii="Times New Roman" w:hAnsi="Times New Roman" w:cs="Times New Roman"/>
          <w:sz w:val="24"/>
          <w:szCs w:val="24"/>
        </w:rPr>
      </w:pPr>
    </w:p>
  </w:endnote>
  <w:endnote w:id="36">
    <w:p w14:paraId="0EA0B1DC" w14:textId="77777777" w:rsidR="00E91302" w:rsidRPr="00E91302" w:rsidRDefault="00E91302" w:rsidP="00E91302">
      <w:pPr>
        <w:pStyle w:val="EndnoteText"/>
        <w:rPr>
          <w:rFonts w:ascii="Times New Roman" w:hAnsi="Times New Roman" w:cs="Times New Roman"/>
          <w:sz w:val="24"/>
          <w:szCs w:val="24"/>
        </w:rPr>
      </w:pPr>
      <w:r w:rsidRPr="00E91302">
        <w:rPr>
          <w:rStyle w:val="EndnoteReference"/>
          <w:rFonts w:ascii="Times New Roman" w:hAnsi="Times New Roman" w:cs="Times New Roman"/>
          <w:sz w:val="24"/>
          <w:szCs w:val="24"/>
        </w:rPr>
        <w:endnoteRef/>
      </w:r>
      <w:r w:rsidRPr="00E91302">
        <w:rPr>
          <w:rFonts w:ascii="Times New Roman" w:hAnsi="Times New Roman" w:cs="Times New Roman"/>
          <w:sz w:val="24"/>
          <w:szCs w:val="24"/>
        </w:rPr>
        <w:t xml:space="preserve">Parrinello, M.; Rahman, A.; </w:t>
      </w:r>
      <w:r w:rsidRPr="00E91302">
        <w:rPr>
          <w:rFonts w:ascii="Times New Roman" w:hAnsi="Times New Roman" w:cs="Times New Roman"/>
          <w:i/>
          <w:iCs/>
          <w:sz w:val="24"/>
          <w:szCs w:val="24"/>
        </w:rPr>
        <w:t>J. Appl. Phys.</w:t>
      </w:r>
      <w:r w:rsidRPr="00E91302">
        <w:rPr>
          <w:rFonts w:ascii="Times New Roman" w:hAnsi="Times New Roman" w:cs="Times New Roman"/>
          <w:sz w:val="24"/>
          <w:szCs w:val="24"/>
        </w:rPr>
        <w:t xml:space="preserve"> Polymorphic transitions in single crystals: A new molecular dynamics method. </w:t>
      </w:r>
      <w:r w:rsidRPr="00E91302">
        <w:rPr>
          <w:rFonts w:ascii="Times New Roman" w:hAnsi="Times New Roman" w:cs="Times New Roman"/>
          <w:b/>
          <w:bCs/>
          <w:sz w:val="24"/>
          <w:szCs w:val="24"/>
        </w:rPr>
        <w:t>1981</w:t>
      </w:r>
      <w:r w:rsidRPr="00E91302">
        <w:rPr>
          <w:rFonts w:ascii="Times New Roman" w:hAnsi="Times New Roman" w:cs="Times New Roman"/>
          <w:sz w:val="24"/>
          <w:szCs w:val="24"/>
        </w:rPr>
        <w:t xml:space="preserve">, </w:t>
      </w:r>
      <w:r w:rsidRPr="00E91302">
        <w:rPr>
          <w:rFonts w:ascii="Times New Roman" w:hAnsi="Times New Roman" w:cs="Times New Roman"/>
          <w:i/>
          <w:iCs/>
          <w:sz w:val="24"/>
          <w:szCs w:val="24"/>
        </w:rPr>
        <w:t>52</w:t>
      </w:r>
      <w:r w:rsidRPr="00E91302">
        <w:rPr>
          <w:rFonts w:ascii="Times New Roman" w:hAnsi="Times New Roman" w:cs="Times New Roman"/>
          <w:sz w:val="24"/>
          <w:szCs w:val="24"/>
        </w:rPr>
        <w:t>, 7182–7190.</w:t>
      </w:r>
    </w:p>
    <w:p w14:paraId="45D3EC7C" w14:textId="77777777" w:rsidR="00E91302" w:rsidRPr="004B3AC9" w:rsidRDefault="009A1D74" w:rsidP="00E91302">
      <w:pPr>
        <w:pStyle w:val="EndnoteText"/>
        <w:rPr>
          <w:rFonts w:ascii="Times New Roman" w:hAnsi="Times New Roman" w:cs="Times New Roman"/>
          <w:sz w:val="24"/>
          <w:szCs w:val="24"/>
        </w:rPr>
      </w:pPr>
      <w:hyperlink r:id="rId36" w:history="1">
        <w:r w:rsidR="00E91302" w:rsidRPr="00E91302">
          <w:rPr>
            <w:rStyle w:val="Hyperlink"/>
            <w:rFonts w:ascii="Times New Roman" w:hAnsi="Times New Roman" w:cs="Times New Roman"/>
            <w:sz w:val="24"/>
            <w:szCs w:val="24"/>
          </w:rPr>
          <w:t>https://doi.org/10.1063/1.328693</w:t>
        </w:r>
      </w:hyperlink>
    </w:p>
    <w:p w14:paraId="6E242749" w14:textId="77777777" w:rsidR="00E91302" w:rsidRPr="005C60EB" w:rsidRDefault="00E91302" w:rsidP="00E91302">
      <w:pPr>
        <w:pStyle w:val="EndnoteText"/>
        <w:rPr>
          <w:rFonts w:ascii="Times New Roman" w:hAnsi="Times New Roman" w:cs="Times New Roman"/>
          <w:sz w:val="24"/>
          <w:szCs w:val="24"/>
          <w:lang w:val="en-US"/>
        </w:rPr>
      </w:pPr>
    </w:p>
  </w:endnote>
  <w:endnote w:id="37">
    <w:p w14:paraId="40C758F8" w14:textId="01DD99AD" w:rsidR="001400DC" w:rsidRPr="00832342" w:rsidRDefault="00084C61" w:rsidP="001400DC">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001400DC" w:rsidRPr="00832342">
        <w:rPr>
          <w:rFonts w:ascii="Times New Roman" w:hAnsi="Times New Roman" w:cs="Times New Roman"/>
          <w:sz w:val="24"/>
          <w:szCs w:val="24"/>
        </w:rPr>
        <w:t xml:space="preserve">Riske, K. A.; Barroso, R. P.; Vequi-Suplicy, C. C.; Germano, R.; Henriques, V. B.; Lamy, M. T. Lipid Bilayer Pre-Transition as the Beginning of the Melting Process. </w:t>
      </w:r>
      <w:r w:rsidR="001400DC" w:rsidRPr="00832342">
        <w:rPr>
          <w:rFonts w:ascii="Times New Roman" w:hAnsi="Times New Roman" w:cs="Times New Roman"/>
          <w:i/>
          <w:iCs/>
          <w:sz w:val="24"/>
          <w:szCs w:val="24"/>
        </w:rPr>
        <w:t>Biochimica et Biophysica Acta (BBA) - Biomembranes</w:t>
      </w:r>
      <w:r w:rsidR="001400DC" w:rsidRPr="00832342">
        <w:rPr>
          <w:rFonts w:ascii="Times New Roman" w:hAnsi="Times New Roman" w:cs="Times New Roman"/>
          <w:sz w:val="24"/>
          <w:szCs w:val="24"/>
        </w:rPr>
        <w:t xml:space="preserve"> </w:t>
      </w:r>
      <w:r w:rsidR="001400DC" w:rsidRPr="00832342">
        <w:rPr>
          <w:rFonts w:ascii="Times New Roman" w:hAnsi="Times New Roman" w:cs="Times New Roman"/>
          <w:b/>
          <w:bCs/>
          <w:sz w:val="24"/>
          <w:szCs w:val="24"/>
        </w:rPr>
        <w:t>2009</w:t>
      </w:r>
      <w:r w:rsidR="001400DC" w:rsidRPr="00832342">
        <w:rPr>
          <w:rFonts w:ascii="Times New Roman" w:hAnsi="Times New Roman" w:cs="Times New Roman"/>
          <w:sz w:val="24"/>
          <w:szCs w:val="24"/>
        </w:rPr>
        <w:t xml:space="preserve">, </w:t>
      </w:r>
      <w:r w:rsidR="001400DC" w:rsidRPr="00832342">
        <w:rPr>
          <w:rFonts w:ascii="Times New Roman" w:hAnsi="Times New Roman" w:cs="Times New Roman"/>
          <w:i/>
          <w:iCs/>
          <w:sz w:val="24"/>
          <w:szCs w:val="24"/>
        </w:rPr>
        <w:t>1788</w:t>
      </w:r>
      <w:r w:rsidR="001400DC" w:rsidRPr="00832342">
        <w:rPr>
          <w:rFonts w:ascii="Times New Roman" w:hAnsi="Times New Roman" w:cs="Times New Roman"/>
          <w:sz w:val="24"/>
          <w:szCs w:val="24"/>
        </w:rPr>
        <w:t xml:space="preserve"> (5), 954–963. </w:t>
      </w:r>
      <w:hyperlink r:id="rId37" w:history="1">
        <w:r w:rsidR="001400DC" w:rsidRPr="00832342">
          <w:rPr>
            <w:rStyle w:val="Hyperlink"/>
            <w:rFonts w:ascii="Times New Roman" w:hAnsi="Times New Roman" w:cs="Times New Roman"/>
            <w:sz w:val="24"/>
            <w:szCs w:val="24"/>
          </w:rPr>
          <w:t>https://doi.org/10.1016/j.bbamem.2009.01.007</w:t>
        </w:r>
      </w:hyperlink>
      <w:r w:rsidR="001400DC" w:rsidRPr="00832342">
        <w:rPr>
          <w:rFonts w:ascii="Times New Roman" w:hAnsi="Times New Roman" w:cs="Times New Roman"/>
          <w:sz w:val="24"/>
          <w:szCs w:val="24"/>
        </w:rPr>
        <w:t>.</w:t>
      </w:r>
    </w:p>
    <w:p w14:paraId="120B9681" w14:textId="1B1A0C50" w:rsidR="00084C61" w:rsidRPr="00832342" w:rsidRDefault="00084C61">
      <w:pPr>
        <w:pStyle w:val="EndnoteText"/>
        <w:rPr>
          <w:rFonts w:ascii="Times New Roman" w:hAnsi="Times New Roman" w:cs="Times New Roman"/>
          <w:sz w:val="24"/>
          <w:szCs w:val="24"/>
        </w:rPr>
      </w:pPr>
    </w:p>
  </w:endnote>
  <w:endnote w:id="38">
    <w:p w14:paraId="543D8B6C" w14:textId="2D5D39F8" w:rsidR="00DD2424" w:rsidRPr="00832342" w:rsidRDefault="00DD2424" w:rsidP="00DD2424">
      <w:pPr>
        <w:rPr>
          <w:rFonts w:ascii="Times New Roman" w:hAnsi="Times New Roman" w:cs="Times New Roman"/>
          <w:sz w:val="24"/>
          <w:szCs w:val="24"/>
        </w:rPr>
      </w:pPr>
      <w:r w:rsidRPr="00832342">
        <w:rPr>
          <w:rStyle w:val="EndnoteReference"/>
          <w:rFonts w:ascii="Times New Roman" w:hAnsi="Times New Roman" w:cs="Times New Roman"/>
          <w:sz w:val="24"/>
          <w:szCs w:val="24"/>
        </w:rPr>
        <w:endnoteRef/>
      </w:r>
      <w:r w:rsidRPr="00832342">
        <w:rPr>
          <w:rFonts w:ascii="Times New Roman" w:hAnsi="Times New Roman" w:cs="Times New Roman"/>
          <w:sz w:val="24"/>
          <w:szCs w:val="24"/>
        </w:rPr>
        <w:t xml:space="preserve">Koynova, R.; Caffrey, M. Phases and Phase Transitions of the Phosphatidylcholines. </w:t>
      </w:r>
      <w:r w:rsidRPr="00832342">
        <w:rPr>
          <w:rFonts w:ascii="Times New Roman" w:hAnsi="Times New Roman" w:cs="Times New Roman"/>
          <w:i/>
          <w:iCs/>
          <w:sz w:val="24"/>
          <w:szCs w:val="24"/>
        </w:rPr>
        <w:t>Biochim Biophys Acta</w:t>
      </w:r>
      <w:r w:rsidRPr="00832342">
        <w:rPr>
          <w:rFonts w:ascii="Times New Roman" w:hAnsi="Times New Roman" w:cs="Times New Roman"/>
          <w:sz w:val="24"/>
          <w:szCs w:val="24"/>
        </w:rPr>
        <w:t xml:space="preserve"> </w:t>
      </w:r>
      <w:r w:rsidRPr="00832342">
        <w:rPr>
          <w:rFonts w:ascii="Times New Roman" w:hAnsi="Times New Roman" w:cs="Times New Roman"/>
          <w:b/>
          <w:bCs/>
          <w:sz w:val="24"/>
          <w:szCs w:val="24"/>
        </w:rPr>
        <w:t>1998</w:t>
      </w:r>
      <w:r w:rsidRPr="00832342">
        <w:rPr>
          <w:rFonts w:ascii="Times New Roman" w:hAnsi="Times New Roman" w:cs="Times New Roman"/>
          <w:sz w:val="24"/>
          <w:szCs w:val="24"/>
        </w:rPr>
        <w:t xml:space="preserve">, </w:t>
      </w:r>
      <w:r w:rsidRPr="00832342">
        <w:rPr>
          <w:rFonts w:ascii="Times New Roman" w:hAnsi="Times New Roman" w:cs="Times New Roman"/>
          <w:i/>
          <w:iCs/>
          <w:sz w:val="24"/>
          <w:szCs w:val="24"/>
        </w:rPr>
        <w:t>1376</w:t>
      </w:r>
      <w:r w:rsidRPr="00832342">
        <w:rPr>
          <w:rFonts w:ascii="Times New Roman" w:hAnsi="Times New Roman" w:cs="Times New Roman"/>
          <w:sz w:val="24"/>
          <w:szCs w:val="24"/>
        </w:rPr>
        <w:t xml:space="preserve"> (1), 91–145. </w:t>
      </w:r>
      <w:hyperlink r:id="rId38" w:history="1">
        <w:r w:rsidRPr="00832342">
          <w:rPr>
            <w:rStyle w:val="Hyperlink"/>
            <w:rFonts w:ascii="Times New Roman" w:hAnsi="Times New Roman" w:cs="Times New Roman"/>
            <w:sz w:val="24"/>
            <w:szCs w:val="24"/>
          </w:rPr>
          <w:t>https://doi.org/10.1016/s0304-4157(98)00006-9</w:t>
        </w:r>
      </w:hyperlink>
      <w:r w:rsidRPr="00832342">
        <w:rPr>
          <w:rFonts w:ascii="Times New Roman" w:hAnsi="Times New Roman" w:cs="Times New Roman"/>
          <w:sz w:val="24"/>
          <w:szCs w:val="24"/>
        </w:rPr>
        <w:t>.</w:t>
      </w:r>
    </w:p>
    <w:p w14:paraId="74775425" w14:textId="581A8719" w:rsidR="00DD2424" w:rsidRPr="00832342" w:rsidRDefault="00DD2424">
      <w:pPr>
        <w:pStyle w:val="EndnoteText"/>
        <w:rPr>
          <w:rFonts w:ascii="Times New Roman" w:hAnsi="Times New Roman" w:cs="Times New Roman"/>
          <w:sz w:val="24"/>
          <w:szCs w:val="24"/>
        </w:rPr>
      </w:pPr>
    </w:p>
  </w:endnote>
  <w:endnote w:id="39">
    <w:p w14:paraId="30172431" w14:textId="74968FF8" w:rsidR="0040641C" w:rsidRPr="00C348B8" w:rsidRDefault="0040641C" w:rsidP="0040641C">
      <w:pPr>
        <w:rPr>
          <w:rFonts w:ascii="Times New Roman" w:hAnsi="Times New Roman" w:cs="Times New Roman"/>
          <w:sz w:val="24"/>
          <w:szCs w:val="24"/>
        </w:rPr>
      </w:pPr>
      <w:r w:rsidRPr="00C348B8">
        <w:rPr>
          <w:rStyle w:val="EndnoteReference"/>
          <w:rFonts w:ascii="Times New Roman" w:hAnsi="Times New Roman" w:cs="Times New Roman"/>
          <w:sz w:val="24"/>
          <w:szCs w:val="24"/>
        </w:rPr>
        <w:endnoteRef/>
      </w:r>
      <w:r w:rsidRPr="00C348B8">
        <w:rPr>
          <w:rFonts w:ascii="Times New Roman" w:hAnsi="Times New Roman" w:cs="Times New Roman"/>
          <w:sz w:val="24"/>
          <w:szCs w:val="24"/>
        </w:rPr>
        <w:t xml:space="preserve">Sou, K.; Chan, L. Y.; Arai, S.; Lee, C.-L. K. Highly Cooperative Fluorescence Switching of Self-Assembled Squaraine Dye at Tunable Threshold Temperatures Using Thermosensitive Nanovesicles for Optical Sensing and Imaging. </w:t>
      </w:r>
      <w:r w:rsidRPr="00C348B8">
        <w:rPr>
          <w:rFonts w:ascii="Times New Roman" w:hAnsi="Times New Roman" w:cs="Times New Roman"/>
          <w:i/>
          <w:iCs/>
          <w:sz w:val="24"/>
          <w:szCs w:val="24"/>
        </w:rPr>
        <w:t>Sci Rep</w:t>
      </w:r>
      <w:r w:rsidRPr="00C348B8">
        <w:rPr>
          <w:rFonts w:ascii="Times New Roman" w:hAnsi="Times New Roman" w:cs="Times New Roman"/>
          <w:sz w:val="24"/>
          <w:szCs w:val="24"/>
        </w:rPr>
        <w:t xml:space="preserve"> </w:t>
      </w:r>
      <w:r w:rsidRPr="00C348B8">
        <w:rPr>
          <w:rFonts w:ascii="Times New Roman" w:hAnsi="Times New Roman" w:cs="Times New Roman"/>
          <w:b/>
          <w:bCs/>
          <w:sz w:val="24"/>
          <w:szCs w:val="24"/>
        </w:rPr>
        <w:t>2019</w:t>
      </w:r>
      <w:r w:rsidRPr="00C348B8">
        <w:rPr>
          <w:rFonts w:ascii="Times New Roman" w:hAnsi="Times New Roman" w:cs="Times New Roman"/>
          <w:sz w:val="24"/>
          <w:szCs w:val="24"/>
        </w:rPr>
        <w:t xml:space="preserve">, </w:t>
      </w:r>
      <w:r w:rsidRPr="00C348B8">
        <w:rPr>
          <w:rFonts w:ascii="Times New Roman" w:hAnsi="Times New Roman" w:cs="Times New Roman"/>
          <w:i/>
          <w:iCs/>
          <w:sz w:val="24"/>
          <w:szCs w:val="24"/>
        </w:rPr>
        <w:t>9</w:t>
      </w:r>
      <w:r w:rsidRPr="00C348B8">
        <w:rPr>
          <w:rFonts w:ascii="Times New Roman" w:hAnsi="Times New Roman" w:cs="Times New Roman"/>
          <w:sz w:val="24"/>
          <w:szCs w:val="24"/>
        </w:rPr>
        <w:t xml:space="preserve"> (1), 17991. </w:t>
      </w:r>
      <w:hyperlink r:id="rId39" w:history="1">
        <w:r w:rsidRPr="00C348B8">
          <w:rPr>
            <w:rStyle w:val="Hyperlink"/>
            <w:rFonts w:ascii="Times New Roman" w:hAnsi="Times New Roman" w:cs="Times New Roman"/>
            <w:sz w:val="24"/>
            <w:szCs w:val="24"/>
          </w:rPr>
          <w:t>https://doi.org/10.1038/s41598-019-54418-1</w:t>
        </w:r>
      </w:hyperlink>
      <w:r w:rsidRPr="00C348B8">
        <w:rPr>
          <w:rFonts w:ascii="Times New Roman" w:hAnsi="Times New Roman" w:cs="Times New Roman"/>
          <w:sz w:val="24"/>
          <w:szCs w:val="24"/>
        </w:rPr>
        <w:t>.</w:t>
      </w:r>
    </w:p>
    <w:p w14:paraId="2B79B24A" w14:textId="02D42F9D" w:rsidR="0040641C" w:rsidRDefault="0040641C">
      <w:pPr>
        <w:pStyle w:val="EndnoteText"/>
      </w:pPr>
    </w:p>
  </w:endnote>
  <w:endnote w:id="40">
    <w:p w14:paraId="6329CE7E" w14:textId="5959D81C" w:rsidR="000141BE" w:rsidRPr="00165FBE" w:rsidRDefault="00E91302" w:rsidP="000141BE">
      <w:pPr>
        <w:rPr>
          <w:rFonts w:ascii="Times New Roman" w:hAnsi="Times New Roman" w:cs="Times New Roman"/>
          <w:sz w:val="24"/>
          <w:szCs w:val="24"/>
        </w:rPr>
      </w:pPr>
      <w:r w:rsidRPr="000141BE">
        <w:rPr>
          <w:rStyle w:val="EndnoteReference"/>
          <w:rFonts w:ascii="Times New Roman" w:hAnsi="Times New Roman" w:cs="Times New Roman"/>
          <w:sz w:val="24"/>
          <w:szCs w:val="24"/>
        </w:rPr>
        <w:endnoteRef/>
      </w:r>
      <w:r w:rsidR="000141BE" w:rsidRPr="00165FBE">
        <w:rPr>
          <w:rFonts w:ascii="Times New Roman" w:hAnsi="Times New Roman" w:cs="Times New Roman"/>
          <w:sz w:val="24"/>
          <w:szCs w:val="24"/>
        </w:rPr>
        <w:t xml:space="preserve">Humphrey, W.; Dalke, A.; Schulten, K. VMD: Visual Molecular Dynamics. </w:t>
      </w:r>
      <w:r w:rsidR="000141BE" w:rsidRPr="00165FBE">
        <w:rPr>
          <w:rFonts w:ascii="Times New Roman" w:hAnsi="Times New Roman" w:cs="Times New Roman"/>
          <w:i/>
          <w:iCs/>
          <w:sz w:val="24"/>
          <w:szCs w:val="24"/>
        </w:rPr>
        <w:t>J Mol Graph</w:t>
      </w:r>
      <w:r w:rsidR="000141BE" w:rsidRPr="00165FBE">
        <w:rPr>
          <w:rFonts w:ascii="Times New Roman" w:hAnsi="Times New Roman" w:cs="Times New Roman"/>
          <w:sz w:val="24"/>
          <w:szCs w:val="24"/>
        </w:rPr>
        <w:t xml:space="preserve"> </w:t>
      </w:r>
      <w:r w:rsidR="000141BE" w:rsidRPr="00165FBE">
        <w:rPr>
          <w:rFonts w:ascii="Times New Roman" w:hAnsi="Times New Roman" w:cs="Times New Roman"/>
          <w:b/>
          <w:bCs/>
          <w:sz w:val="24"/>
          <w:szCs w:val="24"/>
        </w:rPr>
        <w:t>1996</w:t>
      </w:r>
      <w:r w:rsidR="000141BE" w:rsidRPr="00165FBE">
        <w:rPr>
          <w:rFonts w:ascii="Times New Roman" w:hAnsi="Times New Roman" w:cs="Times New Roman"/>
          <w:sz w:val="24"/>
          <w:szCs w:val="24"/>
        </w:rPr>
        <w:t xml:space="preserve">, </w:t>
      </w:r>
      <w:r w:rsidR="000141BE" w:rsidRPr="00165FBE">
        <w:rPr>
          <w:rFonts w:ascii="Times New Roman" w:hAnsi="Times New Roman" w:cs="Times New Roman"/>
          <w:i/>
          <w:iCs/>
          <w:sz w:val="24"/>
          <w:szCs w:val="24"/>
        </w:rPr>
        <w:t>14</w:t>
      </w:r>
      <w:r w:rsidR="000141BE" w:rsidRPr="00165FBE">
        <w:rPr>
          <w:rFonts w:ascii="Times New Roman" w:hAnsi="Times New Roman" w:cs="Times New Roman"/>
          <w:sz w:val="24"/>
          <w:szCs w:val="24"/>
        </w:rPr>
        <w:t xml:space="preserve"> (1), 33–38, 27–28. </w:t>
      </w:r>
      <w:hyperlink r:id="rId40" w:history="1">
        <w:r w:rsidR="000141BE" w:rsidRPr="00165FBE">
          <w:rPr>
            <w:rStyle w:val="Hyperlink"/>
            <w:rFonts w:ascii="Times New Roman" w:hAnsi="Times New Roman" w:cs="Times New Roman"/>
            <w:sz w:val="24"/>
            <w:szCs w:val="24"/>
          </w:rPr>
          <w:t>https://doi.org/10.1016/0263-7855(96)00018-5</w:t>
        </w:r>
      </w:hyperlink>
      <w:r w:rsidR="000141BE" w:rsidRPr="00165FBE">
        <w:rPr>
          <w:rFonts w:ascii="Times New Roman" w:hAnsi="Times New Roman" w:cs="Times New Roman"/>
          <w:sz w:val="24"/>
          <w:szCs w:val="24"/>
        </w:rPr>
        <w:t>.</w:t>
      </w:r>
    </w:p>
    <w:p w14:paraId="02E7E57F" w14:textId="1790188F" w:rsidR="00E91302" w:rsidRPr="000141BE" w:rsidRDefault="00E91302" w:rsidP="00E91302">
      <w:pPr>
        <w:pStyle w:val="EndnoteText"/>
        <w:rPr>
          <w:rFonts w:ascii="Times New Roman" w:hAnsi="Times New Roman" w:cs="Times New Roman"/>
          <w:sz w:val="24"/>
          <w:szCs w:val="24"/>
        </w:rPr>
      </w:pPr>
      <w:r w:rsidRPr="000141BE">
        <w:rPr>
          <w:rFonts w:ascii="Times New Roman" w:hAnsi="Times New Roman"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701377"/>
      <w:docPartObj>
        <w:docPartGallery w:val="Page Numbers (Bottom of Page)"/>
        <w:docPartUnique/>
      </w:docPartObj>
    </w:sdtPr>
    <w:sdtEndPr>
      <w:rPr>
        <w:noProof/>
      </w:rPr>
    </w:sdtEndPr>
    <w:sdtContent>
      <w:p w14:paraId="1492FAA8" w14:textId="4834AA39" w:rsidR="000405AF" w:rsidRDefault="000405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7884CB" w14:textId="77777777" w:rsidR="000405AF" w:rsidRDefault="00040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2DCB0" w14:textId="77777777" w:rsidR="009A1D74" w:rsidRDefault="009A1D74" w:rsidP="00AA222B">
      <w:pPr>
        <w:spacing w:after="0" w:line="240" w:lineRule="auto"/>
      </w:pPr>
      <w:r>
        <w:separator/>
      </w:r>
    </w:p>
  </w:footnote>
  <w:footnote w:type="continuationSeparator" w:id="0">
    <w:p w14:paraId="4916F5DF" w14:textId="77777777" w:rsidR="009A1D74" w:rsidRDefault="009A1D74" w:rsidP="00AA222B">
      <w:pPr>
        <w:spacing w:after="0" w:line="240" w:lineRule="auto"/>
      </w:pPr>
      <w:r>
        <w:continuationSeparator/>
      </w:r>
    </w:p>
  </w:footnote>
  <w:footnote w:id="1">
    <w:p w14:paraId="587AE958" w14:textId="18B0295F" w:rsidR="00703BB8" w:rsidRDefault="00703BB8">
      <w:pPr>
        <w:pStyle w:val="FootnoteText"/>
      </w:pPr>
      <w:r>
        <w:rPr>
          <w:rStyle w:val="FootnoteReference"/>
        </w:rPr>
        <w:footnoteRef/>
      </w:r>
      <w:r>
        <w:t xml:space="preserve"> </w:t>
      </w:r>
      <w:r w:rsidRPr="00165FBE">
        <w:rPr>
          <w:rFonts w:ascii="Times New Roman" w:hAnsi="Times New Roman"/>
          <w:sz w:val="24"/>
          <w:lang w:val="en-GB"/>
        </w:rPr>
        <w:t xml:space="preserve">Present address: </w:t>
      </w:r>
      <w:proofErr w:type="spellStart"/>
      <w:r w:rsidRPr="00165FBE">
        <w:rPr>
          <w:rFonts w:ascii="Times New Roman" w:hAnsi="Times New Roman"/>
          <w:sz w:val="24"/>
          <w:lang w:val="en-GB"/>
        </w:rPr>
        <w:t>Selvita</w:t>
      </w:r>
      <w:proofErr w:type="spellEnd"/>
      <w:r w:rsidRPr="00165FBE">
        <w:rPr>
          <w:rFonts w:ascii="Times New Roman" w:hAnsi="Times New Roman"/>
          <w:sz w:val="24"/>
          <w:lang w:val="en-GB"/>
        </w:rPr>
        <w:t xml:space="preserve"> d.o.o. </w:t>
      </w:r>
      <w:proofErr w:type="spellStart"/>
      <w:r w:rsidRPr="00165FBE">
        <w:rPr>
          <w:rFonts w:ascii="Times New Roman" w:hAnsi="Times New Roman"/>
          <w:sz w:val="24"/>
          <w:lang w:val="en-GB"/>
        </w:rPr>
        <w:t>Prilaz</w:t>
      </w:r>
      <w:proofErr w:type="spellEnd"/>
      <w:r w:rsidRPr="00165FBE">
        <w:rPr>
          <w:rFonts w:ascii="Times New Roman" w:hAnsi="Times New Roman"/>
          <w:sz w:val="24"/>
          <w:lang w:val="en-GB"/>
        </w:rPr>
        <w:t xml:space="preserve"> </w:t>
      </w:r>
      <w:proofErr w:type="spellStart"/>
      <w:r w:rsidRPr="00165FBE">
        <w:rPr>
          <w:rFonts w:ascii="Times New Roman" w:hAnsi="Times New Roman"/>
          <w:sz w:val="24"/>
          <w:lang w:val="en-GB"/>
        </w:rPr>
        <w:t>baruna</w:t>
      </w:r>
      <w:proofErr w:type="spellEnd"/>
      <w:r w:rsidRPr="00165FBE">
        <w:rPr>
          <w:rFonts w:ascii="Times New Roman" w:hAnsi="Times New Roman"/>
          <w:sz w:val="24"/>
          <w:lang w:val="en-GB"/>
        </w:rPr>
        <w:t xml:space="preserve"> </w:t>
      </w:r>
      <w:proofErr w:type="spellStart"/>
      <w:r w:rsidRPr="00165FBE">
        <w:rPr>
          <w:rFonts w:ascii="Times New Roman" w:hAnsi="Times New Roman"/>
          <w:sz w:val="24"/>
          <w:lang w:val="en-GB"/>
        </w:rPr>
        <w:t>Filipovića</w:t>
      </w:r>
      <w:proofErr w:type="spellEnd"/>
      <w:r w:rsidRPr="00165FBE">
        <w:rPr>
          <w:rFonts w:ascii="Times New Roman" w:hAnsi="Times New Roman"/>
          <w:sz w:val="24"/>
          <w:lang w:val="en-GB"/>
        </w:rPr>
        <w:t xml:space="preserve"> 29, 10000 Zagreb, Croatia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F0FBD"/>
    <w:multiLevelType w:val="multilevel"/>
    <w:tmpl w:val="D57448B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DB81802"/>
    <w:multiLevelType w:val="multilevel"/>
    <w:tmpl w:val="514E707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trackRevision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464"/>
    <w:rsid w:val="00007CCD"/>
    <w:rsid w:val="0001080B"/>
    <w:rsid w:val="000117F2"/>
    <w:rsid w:val="000141BE"/>
    <w:rsid w:val="0001701C"/>
    <w:rsid w:val="0002059E"/>
    <w:rsid w:val="000405AF"/>
    <w:rsid w:val="0004468A"/>
    <w:rsid w:val="0005111A"/>
    <w:rsid w:val="00063462"/>
    <w:rsid w:val="0007611F"/>
    <w:rsid w:val="00080E79"/>
    <w:rsid w:val="0008281E"/>
    <w:rsid w:val="00084C61"/>
    <w:rsid w:val="00091C16"/>
    <w:rsid w:val="000976DF"/>
    <w:rsid w:val="000A1613"/>
    <w:rsid w:val="000A5E08"/>
    <w:rsid w:val="000A7256"/>
    <w:rsid w:val="000B66F7"/>
    <w:rsid w:val="000C313B"/>
    <w:rsid w:val="000C6CDC"/>
    <w:rsid w:val="000D2267"/>
    <w:rsid w:val="000E16C8"/>
    <w:rsid w:val="000E32E0"/>
    <w:rsid w:val="000E3349"/>
    <w:rsid w:val="000E43EA"/>
    <w:rsid w:val="001230DA"/>
    <w:rsid w:val="0013022E"/>
    <w:rsid w:val="0013465D"/>
    <w:rsid w:val="001400DC"/>
    <w:rsid w:val="00161332"/>
    <w:rsid w:val="00165FBE"/>
    <w:rsid w:val="0018625F"/>
    <w:rsid w:val="001877BE"/>
    <w:rsid w:val="00192477"/>
    <w:rsid w:val="001978A4"/>
    <w:rsid w:val="001A0B5A"/>
    <w:rsid w:val="001B2AA1"/>
    <w:rsid w:val="001B3250"/>
    <w:rsid w:val="001B3880"/>
    <w:rsid w:val="001B4A0F"/>
    <w:rsid w:val="001C440F"/>
    <w:rsid w:val="001D3415"/>
    <w:rsid w:val="001E1770"/>
    <w:rsid w:val="001F2182"/>
    <w:rsid w:val="001F71C3"/>
    <w:rsid w:val="00201A01"/>
    <w:rsid w:val="00202059"/>
    <w:rsid w:val="00222E2B"/>
    <w:rsid w:val="00230521"/>
    <w:rsid w:val="00232512"/>
    <w:rsid w:val="0024631F"/>
    <w:rsid w:val="00255783"/>
    <w:rsid w:val="00261271"/>
    <w:rsid w:val="00261DDB"/>
    <w:rsid w:val="00264F14"/>
    <w:rsid w:val="00277C50"/>
    <w:rsid w:val="002A1548"/>
    <w:rsid w:val="002A5E8E"/>
    <w:rsid w:val="002B1A6E"/>
    <w:rsid w:val="002C1D2C"/>
    <w:rsid w:val="002C7F0F"/>
    <w:rsid w:val="002D0E35"/>
    <w:rsid w:val="002E1903"/>
    <w:rsid w:val="002F00D1"/>
    <w:rsid w:val="002F3F4A"/>
    <w:rsid w:val="002F44D4"/>
    <w:rsid w:val="00302F9C"/>
    <w:rsid w:val="00307839"/>
    <w:rsid w:val="00307B3F"/>
    <w:rsid w:val="00314F21"/>
    <w:rsid w:val="00317F44"/>
    <w:rsid w:val="00321BD2"/>
    <w:rsid w:val="003243BC"/>
    <w:rsid w:val="003344C5"/>
    <w:rsid w:val="00341344"/>
    <w:rsid w:val="0035176A"/>
    <w:rsid w:val="00352862"/>
    <w:rsid w:val="00354EF1"/>
    <w:rsid w:val="003600BB"/>
    <w:rsid w:val="00366EA0"/>
    <w:rsid w:val="00367069"/>
    <w:rsid w:val="00367E53"/>
    <w:rsid w:val="00371894"/>
    <w:rsid w:val="003853A0"/>
    <w:rsid w:val="0038709A"/>
    <w:rsid w:val="0039252A"/>
    <w:rsid w:val="00392869"/>
    <w:rsid w:val="0039703A"/>
    <w:rsid w:val="003B1868"/>
    <w:rsid w:val="003B651D"/>
    <w:rsid w:val="003C30D2"/>
    <w:rsid w:val="003D2006"/>
    <w:rsid w:val="003D43C9"/>
    <w:rsid w:val="003E50BE"/>
    <w:rsid w:val="003F38CD"/>
    <w:rsid w:val="003F5ADD"/>
    <w:rsid w:val="003F6671"/>
    <w:rsid w:val="003F6905"/>
    <w:rsid w:val="0040641C"/>
    <w:rsid w:val="004068BE"/>
    <w:rsid w:val="004112EF"/>
    <w:rsid w:val="0041366D"/>
    <w:rsid w:val="00414EF6"/>
    <w:rsid w:val="004152ED"/>
    <w:rsid w:val="00443E99"/>
    <w:rsid w:val="004635A0"/>
    <w:rsid w:val="004665EA"/>
    <w:rsid w:val="00467BB0"/>
    <w:rsid w:val="004A0B0E"/>
    <w:rsid w:val="004A328A"/>
    <w:rsid w:val="004A3D27"/>
    <w:rsid w:val="004B454C"/>
    <w:rsid w:val="004B6227"/>
    <w:rsid w:val="004B7DE3"/>
    <w:rsid w:val="004C434C"/>
    <w:rsid w:val="00501E4E"/>
    <w:rsid w:val="00501F7A"/>
    <w:rsid w:val="00530937"/>
    <w:rsid w:val="00530987"/>
    <w:rsid w:val="005324A6"/>
    <w:rsid w:val="005350FC"/>
    <w:rsid w:val="005451CB"/>
    <w:rsid w:val="0056506F"/>
    <w:rsid w:val="00570E72"/>
    <w:rsid w:val="00572111"/>
    <w:rsid w:val="0058135E"/>
    <w:rsid w:val="0058274C"/>
    <w:rsid w:val="005875BB"/>
    <w:rsid w:val="005A24DC"/>
    <w:rsid w:val="005B6EEF"/>
    <w:rsid w:val="005B75A7"/>
    <w:rsid w:val="005C05FE"/>
    <w:rsid w:val="005C223D"/>
    <w:rsid w:val="005C3158"/>
    <w:rsid w:val="005C36C7"/>
    <w:rsid w:val="005C71B0"/>
    <w:rsid w:val="005D0C22"/>
    <w:rsid w:val="005D34DB"/>
    <w:rsid w:val="005F3E2F"/>
    <w:rsid w:val="005F7352"/>
    <w:rsid w:val="00640A25"/>
    <w:rsid w:val="00640AF6"/>
    <w:rsid w:val="00643A8C"/>
    <w:rsid w:val="006447B0"/>
    <w:rsid w:val="00647876"/>
    <w:rsid w:val="0066258B"/>
    <w:rsid w:val="00666402"/>
    <w:rsid w:val="0066711D"/>
    <w:rsid w:val="00670D88"/>
    <w:rsid w:val="00673F81"/>
    <w:rsid w:val="0067770E"/>
    <w:rsid w:val="00680DAD"/>
    <w:rsid w:val="0068202E"/>
    <w:rsid w:val="00683CD6"/>
    <w:rsid w:val="00690EF8"/>
    <w:rsid w:val="006941D7"/>
    <w:rsid w:val="006A3AB0"/>
    <w:rsid w:val="006A4AAC"/>
    <w:rsid w:val="006A6996"/>
    <w:rsid w:val="006D208A"/>
    <w:rsid w:val="006D54A7"/>
    <w:rsid w:val="006E0957"/>
    <w:rsid w:val="006E0DC8"/>
    <w:rsid w:val="006E3375"/>
    <w:rsid w:val="006F0F3C"/>
    <w:rsid w:val="006F398A"/>
    <w:rsid w:val="006F39F5"/>
    <w:rsid w:val="006F545C"/>
    <w:rsid w:val="00703BB8"/>
    <w:rsid w:val="00727D31"/>
    <w:rsid w:val="007371AA"/>
    <w:rsid w:val="007378ED"/>
    <w:rsid w:val="00743335"/>
    <w:rsid w:val="00744F11"/>
    <w:rsid w:val="007462B7"/>
    <w:rsid w:val="00746CB7"/>
    <w:rsid w:val="007510F7"/>
    <w:rsid w:val="00753E9A"/>
    <w:rsid w:val="0075675C"/>
    <w:rsid w:val="00761C94"/>
    <w:rsid w:val="007649F3"/>
    <w:rsid w:val="00772DE7"/>
    <w:rsid w:val="007869F6"/>
    <w:rsid w:val="00790805"/>
    <w:rsid w:val="007940D4"/>
    <w:rsid w:val="007978DE"/>
    <w:rsid w:val="007A22A8"/>
    <w:rsid w:val="007D743C"/>
    <w:rsid w:val="007E6805"/>
    <w:rsid w:val="00801BF1"/>
    <w:rsid w:val="00803AFE"/>
    <w:rsid w:val="00805CB8"/>
    <w:rsid w:val="008117DA"/>
    <w:rsid w:val="00814F9C"/>
    <w:rsid w:val="00821FA8"/>
    <w:rsid w:val="0082225F"/>
    <w:rsid w:val="00825657"/>
    <w:rsid w:val="00832342"/>
    <w:rsid w:val="00833B67"/>
    <w:rsid w:val="008345C6"/>
    <w:rsid w:val="00836875"/>
    <w:rsid w:val="008541E7"/>
    <w:rsid w:val="00855798"/>
    <w:rsid w:val="00875FFB"/>
    <w:rsid w:val="00880F70"/>
    <w:rsid w:val="00895FAE"/>
    <w:rsid w:val="008A03B9"/>
    <w:rsid w:val="008B483A"/>
    <w:rsid w:val="008B4C4F"/>
    <w:rsid w:val="008B5E5E"/>
    <w:rsid w:val="008D2537"/>
    <w:rsid w:val="008E60D8"/>
    <w:rsid w:val="008F6670"/>
    <w:rsid w:val="00900F9F"/>
    <w:rsid w:val="00920C83"/>
    <w:rsid w:val="00921A47"/>
    <w:rsid w:val="00932A57"/>
    <w:rsid w:val="0093480B"/>
    <w:rsid w:val="00937D12"/>
    <w:rsid w:val="00943955"/>
    <w:rsid w:val="00955A60"/>
    <w:rsid w:val="009576A0"/>
    <w:rsid w:val="00967977"/>
    <w:rsid w:val="00971ACE"/>
    <w:rsid w:val="0097259A"/>
    <w:rsid w:val="00981176"/>
    <w:rsid w:val="00983B80"/>
    <w:rsid w:val="009859E5"/>
    <w:rsid w:val="00985FEE"/>
    <w:rsid w:val="00991063"/>
    <w:rsid w:val="00994717"/>
    <w:rsid w:val="009A1D74"/>
    <w:rsid w:val="009B5D80"/>
    <w:rsid w:val="009B6A26"/>
    <w:rsid w:val="009D37C1"/>
    <w:rsid w:val="009E21C8"/>
    <w:rsid w:val="009F0377"/>
    <w:rsid w:val="00A04F69"/>
    <w:rsid w:val="00A11AB6"/>
    <w:rsid w:val="00A12345"/>
    <w:rsid w:val="00A34589"/>
    <w:rsid w:val="00A6639F"/>
    <w:rsid w:val="00A70C81"/>
    <w:rsid w:val="00A76242"/>
    <w:rsid w:val="00A83792"/>
    <w:rsid w:val="00AA222B"/>
    <w:rsid w:val="00AA240C"/>
    <w:rsid w:val="00AB48F5"/>
    <w:rsid w:val="00AB5749"/>
    <w:rsid w:val="00AC2D73"/>
    <w:rsid w:val="00AC5322"/>
    <w:rsid w:val="00AC5F3B"/>
    <w:rsid w:val="00AF1DB1"/>
    <w:rsid w:val="00B06F77"/>
    <w:rsid w:val="00B07EAE"/>
    <w:rsid w:val="00B121E3"/>
    <w:rsid w:val="00B1407D"/>
    <w:rsid w:val="00B239DB"/>
    <w:rsid w:val="00B263F1"/>
    <w:rsid w:val="00B3575C"/>
    <w:rsid w:val="00B45CDE"/>
    <w:rsid w:val="00B50D50"/>
    <w:rsid w:val="00B67394"/>
    <w:rsid w:val="00B704B5"/>
    <w:rsid w:val="00B7125B"/>
    <w:rsid w:val="00B72997"/>
    <w:rsid w:val="00B7430B"/>
    <w:rsid w:val="00B83D0B"/>
    <w:rsid w:val="00B92091"/>
    <w:rsid w:val="00B965E8"/>
    <w:rsid w:val="00BA4F22"/>
    <w:rsid w:val="00BB3EEB"/>
    <w:rsid w:val="00BB60E7"/>
    <w:rsid w:val="00BC578E"/>
    <w:rsid w:val="00BD37E9"/>
    <w:rsid w:val="00BD5B03"/>
    <w:rsid w:val="00BE560C"/>
    <w:rsid w:val="00C0235F"/>
    <w:rsid w:val="00C11B58"/>
    <w:rsid w:val="00C15D1A"/>
    <w:rsid w:val="00C16FB5"/>
    <w:rsid w:val="00C17A10"/>
    <w:rsid w:val="00C33573"/>
    <w:rsid w:val="00C348B8"/>
    <w:rsid w:val="00C366C8"/>
    <w:rsid w:val="00C50B4C"/>
    <w:rsid w:val="00C51348"/>
    <w:rsid w:val="00C54524"/>
    <w:rsid w:val="00C56BDC"/>
    <w:rsid w:val="00C61177"/>
    <w:rsid w:val="00C61634"/>
    <w:rsid w:val="00C9154B"/>
    <w:rsid w:val="00CB2B7E"/>
    <w:rsid w:val="00CB3026"/>
    <w:rsid w:val="00CC5065"/>
    <w:rsid w:val="00CD0F12"/>
    <w:rsid w:val="00CE7BD7"/>
    <w:rsid w:val="00D0099C"/>
    <w:rsid w:val="00D10476"/>
    <w:rsid w:val="00D1051D"/>
    <w:rsid w:val="00D254E6"/>
    <w:rsid w:val="00D32330"/>
    <w:rsid w:val="00D3579E"/>
    <w:rsid w:val="00D3705D"/>
    <w:rsid w:val="00D579C0"/>
    <w:rsid w:val="00D81C41"/>
    <w:rsid w:val="00D84AFB"/>
    <w:rsid w:val="00D870F9"/>
    <w:rsid w:val="00DA5796"/>
    <w:rsid w:val="00DA5F8A"/>
    <w:rsid w:val="00DA6028"/>
    <w:rsid w:val="00DB04B9"/>
    <w:rsid w:val="00DB0E93"/>
    <w:rsid w:val="00DB17E2"/>
    <w:rsid w:val="00DB4863"/>
    <w:rsid w:val="00DB5D24"/>
    <w:rsid w:val="00DC2464"/>
    <w:rsid w:val="00DC5E78"/>
    <w:rsid w:val="00DC62E5"/>
    <w:rsid w:val="00DD2424"/>
    <w:rsid w:val="00DD5061"/>
    <w:rsid w:val="00DD78B6"/>
    <w:rsid w:val="00DE39B8"/>
    <w:rsid w:val="00DE540C"/>
    <w:rsid w:val="00DE5BD4"/>
    <w:rsid w:val="00DF5054"/>
    <w:rsid w:val="00E066CE"/>
    <w:rsid w:val="00E145A2"/>
    <w:rsid w:val="00E22076"/>
    <w:rsid w:val="00E220D2"/>
    <w:rsid w:val="00E2227C"/>
    <w:rsid w:val="00E30D3F"/>
    <w:rsid w:val="00E35F5F"/>
    <w:rsid w:val="00E4574C"/>
    <w:rsid w:val="00E50705"/>
    <w:rsid w:val="00E54992"/>
    <w:rsid w:val="00E808E1"/>
    <w:rsid w:val="00E91302"/>
    <w:rsid w:val="00EA42F6"/>
    <w:rsid w:val="00EB558D"/>
    <w:rsid w:val="00EC1834"/>
    <w:rsid w:val="00EC6AFD"/>
    <w:rsid w:val="00EE5739"/>
    <w:rsid w:val="00EE7940"/>
    <w:rsid w:val="00EF1C07"/>
    <w:rsid w:val="00EF7234"/>
    <w:rsid w:val="00F0185E"/>
    <w:rsid w:val="00F03DA9"/>
    <w:rsid w:val="00F12E85"/>
    <w:rsid w:val="00F2336B"/>
    <w:rsid w:val="00F26111"/>
    <w:rsid w:val="00F316E5"/>
    <w:rsid w:val="00F36897"/>
    <w:rsid w:val="00F40C4D"/>
    <w:rsid w:val="00F47409"/>
    <w:rsid w:val="00F623AA"/>
    <w:rsid w:val="00F6411B"/>
    <w:rsid w:val="00F65014"/>
    <w:rsid w:val="00F73410"/>
    <w:rsid w:val="00F73A56"/>
    <w:rsid w:val="00F8434C"/>
    <w:rsid w:val="00F84588"/>
    <w:rsid w:val="00F9197F"/>
    <w:rsid w:val="00FB029D"/>
    <w:rsid w:val="00FB417E"/>
    <w:rsid w:val="00FB4A38"/>
    <w:rsid w:val="00FB5F71"/>
    <w:rsid w:val="00FC5430"/>
    <w:rsid w:val="00FD16B3"/>
    <w:rsid w:val="00FD60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7B2C0"/>
  <w15:docId w15:val="{4A22C3A9-1AD1-4234-87F0-830E4310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6CB7"/>
    <w:pPr>
      <w:autoSpaceDE w:val="0"/>
      <w:autoSpaceDN w:val="0"/>
      <w:adjustRightInd w:val="0"/>
      <w:spacing w:after="0" w:line="240" w:lineRule="auto"/>
    </w:pPr>
    <w:rPr>
      <w:rFonts w:ascii="Charis SIL" w:hAnsi="Charis SIL" w:cs="Charis SIL"/>
      <w:color w:val="000000"/>
      <w:sz w:val="24"/>
      <w:szCs w:val="24"/>
    </w:rPr>
  </w:style>
  <w:style w:type="paragraph" w:styleId="EndnoteText">
    <w:name w:val="endnote text"/>
    <w:basedOn w:val="Normal"/>
    <w:link w:val="EndnoteTextChar"/>
    <w:uiPriority w:val="99"/>
    <w:semiHidden/>
    <w:unhideWhenUsed/>
    <w:rsid w:val="00AA22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22B"/>
    <w:rPr>
      <w:sz w:val="20"/>
      <w:szCs w:val="20"/>
    </w:rPr>
  </w:style>
  <w:style w:type="character" w:styleId="EndnoteReference">
    <w:name w:val="endnote reference"/>
    <w:basedOn w:val="DefaultParagraphFont"/>
    <w:uiPriority w:val="99"/>
    <w:semiHidden/>
    <w:unhideWhenUsed/>
    <w:rsid w:val="00AA222B"/>
    <w:rPr>
      <w:vertAlign w:val="superscript"/>
    </w:rPr>
  </w:style>
  <w:style w:type="character" w:styleId="Hyperlink">
    <w:name w:val="Hyperlink"/>
    <w:basedOn w:val="DefaultParagraphFont"/>
    <w:uiPriority w:val="99"/>
    <w:unhideWhenUsed/>
    <w:rsid w:val="00AA222B"/>
    <w:rPr>
      <w:color w:val="0000FF"/>
      <w:u w:val="single"/>
    </w:rPr>
  </w:style>
  <w:style w:type="character" w:styleId="CommentReference">
    <w:name w:val="annotation reference"/>
    <w:basedOn w:val="DefaultParagraphFont"/>
    <w:uiPriority w:val="99"/>
    <w:semiHidden/>
    <w:unhideWhenUsed/>
    <w:rsid w:val="00A70C81"/>
    <w:rPr>
      <w:sz w:val="16"/>
      <w:szCs w:val="16"/>
    </w:rPr>
  </w:style>
  <w:style w:type="paragraph" w:styleId="CommentText">
    <w:name w:val="annotation text"/>
    <w:basedOn w:val="Normal"/>
    <w:link w:val="CommentTextChar"/>
    <w:uiPriority w:val="99"/>
    <w:unhideWhenUsed/>
    <w:rsid w:val="00A70C81"/>
    <w:pPr>
      <w:spacing w:line="240" w:lineRule="auto"/>
    </w:pPr>
    <w:rPr>
      <w:sz w:val="20"/>
      <w:szCs w:val="20"/>
    </w:rPr>
  </w:style>
  <w:style w:type="character" w:customStyle="1" w:styleId="CommentTextChar">
    <w:name w:val="Comment Text Char"/>
    <w:basedOn w:val="DefaultParagraphFont"/>
    <w:link w:val="CommentText"/>
    <w:uiPriority w:val="99"/>
    <w:rsid w:val="00A70C81"/>
    <w:rPr>
      <w:sz w:val="20"/>
      <w:szCs w:val="20"/>
    </w:rPr>
  </w:style>
  <w:style w:type="paragraph" w:styleId="CommentSubject">
    <w:name w:val="annotation subject"/>
    <w:basedOn w:val="CommentText"/>
    <w:next w:val="CommentText"/>
    <w:link w:val="CommentSubjectChar"/>
    <w:uiPriority w:val="99"/>
    <w:semiHidden/>
    <w:unhideWhenUsed/>
    <w:rsid w:val="00A70C81"/>
    <w:rPr>
      <w:b/>
      <w:bCs/>
    </w:rPr>
  </w:style>
  <w:style w:type="character" w:customStyle="1" w:styleId="CommentSubjectChar">
    <w:name w:val="Comment Subject Char"/>
    <w:basedOn w:val="CommentTextChar"/>
    <w:link w:val="CommentSubject"/>
    <w:uiPriority w:val="99"/>
    <w:semiHidden/>
    <w:rsid w:val="00A70C81"/>
    <w:rPr>
      <w:b/>
      <w:bCs/>
      <w:sz w:val="20"/>
      <w:szCs w:val="20"/>
    </w:rPr>
  </w:style>
  <w:style w:type="paragraph" w:styleId="BalloonText">
    <w:name w:val="Balloon Text"/>
    <w:basedOn w:val="Normal"/>
    <w:link w:val="BalloonTextChar"/>
    <w:uiPriority w:val="99"/>
    <w:semiHidden/>
    <w:unhideWhenUsed/>
    <w:rsid w:val="00A70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C81"/>
    <w:rPr>
      <w:rFonts w:ascii="Segoe UI" w:hAnsi="Segoe UI" w:cs="Segoe UI"/>
      <w:sz w:val="18"/>
      <w:szCs w:val="18"/>
    </w:rPr>
  </w:style>
  <w:style w:type="paragraph" w:styleId="ListParagraph">
    <w:name w:val="List Paragraph"/>
    <w:basedOn w:val="Normal"/>
    <w:uiPriority w:val="34"/>
    <w:qFormat/>
    <w:rsid w:val="004635A0"/>
    <w:pPr>
      <w:ind w:left="720"/>
      <w:contextualSpacing/>
    </w:pPr>
  </w:style>
  <w:style w:type="paragraph" w:styleId="Header">
    <w:name w:val="header"/>
    <w:basedOn w:val="Normal"/>
    <w:link w:val="HeaderChar"/>
    <w:uiPriority w:val="99"/>
    <w:unhideWhenUsed/>
    <w:rsid w:val="005C31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158"/>
  </w:style>
  <w:style w:type="paragraph" w:styleId="Footer">
    <w:name w:val="footer"/>
    <w:basedOn w:val="Normal"/>
    <w:link w:val="FooterChar"/>
    <w:uiPriority w:val="99"/>
    <w:unhideWhenUsed/>
    <w:rsid w:val="005C3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158"/>
  </w:style>
  <w:style w:type="table" w:styleId="TableGrid">
    <w:name w:val="Table Grid"/>
    <w:basedOn w:val="TableNormal"/>
    <w:uiPriority w:val="39"/>
    <w:rsid w:val="00F7341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7B3F"/>
    <w:rPr>
      <w:color w:val="954F72" w:themeColor="followedHyperlink"/>
      <w:u w:val="single"/>
    </w:rPr>
  </w:style>
  <w:style w:type="paragraph" w:styleId="Revision">
    <w:name w:val="Revision"/>
    <w:hidden/>
    <w:uiPriority w:val="99"/>
    <w:semiHidden/>
    <w:rsid w:val="00E91302"/>
    <w:pPr>
      <w:spacing w:after="0" w:line="240" w:lineRule="auto"/>
    </w:pPr>
  </w:style>
  <w:style w:type="character" w:styleId="Emphasis">
    <w:name w:val="Emphasis"/>
    <w:basedOn w:val="DefaultParagraphFont"/>
    <w:uiPriority w:val="20"/>
    <w:qFormat/>
    <w:rsid w:val="000C313B"/>
    <w:rPr>
      <w:i/>
      <w:iCs/>
    </w:rPr>
  </w:style>
  <w:style w:type="character" w:styleId="UnresolvedMention">
    <w:name w:val="Unresolved Mention"/>
    <w:basedOn w:val="DefaultParagraphFont"/>
    <w:uiPriority w:val="99"/>
    <w:semiHidden/>
    <w:unhideWhenUsed/>
    <w:rsid w:val="0038709A"/>
    <w:rPr>
      <w:color w:val="605E5C"/>
      <w:shd w:val="clear" w:color="auto" w:fill="E1DFDD"/>
    </w:rPr>
  </w:style>
  <w:style w:type="paragraph" w:styleId="FootnoteText">
    <w:name w:val="footnote text"/>
    <w:basedOn w:val="Normal"/>
    <w:link w:val="FootnoteTextChar"/>
    <w:uiPriority w:val="99"/>
    <w:semiHidden/>
    <w:unhideWhenUsed/>
    <w:rsid w:val="00703B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BB8"/>
    <w:rPr>
      <w:sz w:val="20"/>
      <w:szCs w:val="20"/>
    </w:rPr>
  </w:style>
  <w:style w:type="character" w:styleId="FootnoteReference">
    <w:name w:val="footnote reference"/>
    <w:basedOn w:val="DefaultParagraphFont"/>
    <w:uiPriority w:val="99"/>
    <w:semiHidden/>
    <w:unhideWhenUsed/>
    <w:rsid w:val="00703B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7023">
      <w:bodyDiv w:val="1"/>
      <w:marLeft w:val="0"/>
      <w:marRight w:val="0"/>
      <w:marTop w:val="0"/>
      <w:marBottom w:val="0"/>
      <w:divBdr>
        <w:top w:val="none" w:sz="0" w:space="0" w:color="auto"/>
        <w:left w:val="none" w:sz="0" w:space="0" w:color="auto"/>
        <w:bottom w:val="none" w:sz="0" w:space="0" w:color="auto"/>
        <w:right w:val="none" w:sz="0" w:space="0" w:color="auto"/>
      </w:divBdr>
      <w:divsChild>
        <w:div w:id="2050375648">
          <w:marLeft w:val="0"/>
          <w:marRight w:val="0"/>
          <w:marTop w:val="0"/>
          <w:marBottom w:val="0"/>
          <w:divBdr>
            <w:top w:val="none" w:sz="0" w:space="0" w:color="auto"/>
            <w:left w:val="none" w:sz="0" w:space="0" w:color="auto"/>
            <w:bottom w:val="none" w:sz="0" w:space="0" w:color="auto"/>
            <w:right w:val="none" w:sz="0" w:space="0" w:color="auto"/>
          </w:divBdr>
          <w:divsChild>
            <w:div w:id="346829607">
              <w:marLeft w:val="0"/>
              <w:marRight w:val="0"/>
              <w:marTop w:val="0"/>
              <w:marBottom w:val="0"/>
              <w:divBdr>
                <w:top w:val="none" w:sz="0" w:space="0" w:color="auto"/>
                <w:left w:val="none" w:sz="0" w:space="0" w:color="auto"/>
                <w:bottom w:val="none" w:sz="0" w:space="0" w:color="auto"/>
                <w:right w:val="none" w:sz="0" w:space="0" w:color="auto"/>
              </w:divBdr>
              <w:divsChild>
                <w:div w:id="780489451">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32006941">
      <w:bodyDiv w:val="1"/>
      <w:marLeft w:val="0"/>
      <w:marRight w:val="0"/>
      <w:marTop w:val="0"/>
      <w:marBottom w:val="0"/>
      <w:divBdr>
        <w:top w:val="none" w:sz="0" w:space="0" w:color="auto"/>
        <w:left w:val="none" w:sz="0" w:space="0" w:color="auto"/>
        <w:bottom w:val="none" w:sz="0" w:space="0" w:color="auto"/>
        <w:right w:val="none" w:sz="0" w:space="0" w:color="auto"/>
      </w:divBdr>
      <w:divsChild>
        <w:div w:id="683825719">
          <w:marLeft w:val="0"/>
          <w:marRight w:val="0"/>
          <w:marTop w:val="0"/>
          <w:marBottom w:val="0"/>
          <w:divBdr>
            <w:top w:val="none" w:sz="0" w:space="0" w:color="auto"/>
            <w:left w:val="none" w:sz="0" w:space="0" w:color="auto"/>
            <w:bottom w:val="none" w:sz="0" w:space="0" w:color="auto"/>
            <w:right w:val="none" w:sz="0" w:space="0" w:color="auto"/>
          </w:divBdr>
          <w:divsChild>
            <w:div w:id="931478133">
              <w:marLeft w:val="0"/>
              <w:marRight w:val="0"/>
              <w:marTop w:val="0"/>
              <w:marBottom w:val="0"/>
              <w:divBdr>
                <w:top w:val="none" w:sz="0" w:space="0" w:color="auto"/>
                <w:left w:val="none" w:sz="0" w:space="0" w:color="auto"/>
                <w:bottom w:val="none" w:sz="0" w:space="0" w:color="auto"/>
                <w:right w:val="none" w:sz="0" w:space="0" w:color="auto"/>
              </w:divBdr>
              <w:divsChild>
                <w:div w:id="1913540915">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3598756">
      <w:bodyDiv w:val="1"/>
      <w:marLeft w:val="0"/>
      <w:marRight w:val="0"/>
      <w:marTop w:val="0"/>
      <w:marBottom w:val="0"/>
      <w:divBdr>
        <w:top w:val="none" w:sz="0" w:space="0" w:color="auto"/>
        <w:left w:val="none" w:sz="0" w:space="0" w:color="auto"/>
        <w:bottom w:val="none" w:sz="0" w:space="0" w:color="auto"/>
        <w:right w:val="none" w:sz="0" w:space="0" w:color="auto"/>
      </w:divBdr>
      <w:divsChild>
        <w:div w:id="1244291293">
          <w:marLeft w:val="0"/>
          <w:marRight w:val="0"/>
          <w:marTop w:val="0"/>
          <w:marBottom w:val="0"/>
          <w:divBdr>
            <w:top w:val="none" w:sz="0" w:space="0" w:color="auto"/>
            <w:left w:val="none" w:sz="0" w:space="0" w:color="auto"/>
            <w:bottom w:val="none" w:sz="0" w:space="0" w:color="auto"/>
            <w:right w:val="none" w:sz="0" w:space="0" w:color="auto"/>
          </w:divBdr>
          <w:divsChild>
            <w:div w:id="1018309363">
              <w:marLeft w:val="0"/>
              <w:marRight w:val="0"/>
              <w:marTop w:val="0"/>
              <w:marBottom w:val="0"/>
              <w:divBdr>
                <w:top w:val="none" w:sz="0" w:space="0" w:color="auto"/>
                <w:left w:val="none" w:sz="0" w:space="0" w:color="auto"/>
                <w:bottom w:val="none" w:sz="0" w:space="0" w:color="auto"/>
                <w:right w:val="none" w:sz="0" w:space="0" w:color="auto"/>
              </w:divBdr>
              <w:divsChild>
                <w:div w:id="181163082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61928279">
      <w:bodyDiv w:val="1"/>
      <w:marLeft w:val="0"/>
      <w:marRight w:val="0"/>
      <w:marTop w:val="0"/>
      <w:marBottom w:val="0"/>
      <w:divBdr>
        <w:top w:val="none" w:sz="0" w:space="0" w:color="auto"/>
        <w:left w:val="none" w:sz="0" w:space="0" w:color="auto"/>
        <w:bottom w:val="none" w:sz="0" w:space="0" w:color="auto"/>
        <w:right w:val="none" w:sz="0" w:space="0" w:color="auto"/>
      </w:divBdr>
    </w:div>
    <w:div w:id="566964614">
      <w:bodyDiv w:val="1"/>
      <w:marLeft w:val="0"/>
      <w:marRight w:val="0"/>
      <w:marTop w:val="0"/>
      <w:marBottom w:val="0"/>
      <w:divBdr>
        <w:top w:val="none" w:sz="0" w:space="0" w:color="auto"/>
        <w:left w:val="none" w:sz="0" w:space="0" w:color="auto"/>
        <w:bottom w:val="none" w:sz="0" w:space="0" w:color="auto"/>
        <w:right w:val="none" w:sz="0" w:space="0" w:color="auto"/>
      </w:divBdr>
      <w:divsChild>
        <w:div w:id="123279586">
          <w:marLeft w:val="0"/>
          <w:marRight w:val="0"/>
          <w:marTop w:val="0"/>
          <w:marBottom w:val="0"/>
          <w:divBdr>
            <w:top w:val="none" w:sz="0" w:space="0" w:color="auto"/>
            <w:left w:val="none" w:sz="0" w:space="0" w:color="auto"/>
            <w:bottom w:val="none" w:sz="0" w:space="0" w:color="auto"/>
            <w:right w:val="none" w:sz="0" w:space="0" w:color="auto"/>
          </w:divBdr>
          <w:divsChild>
            <w:div w:id="1784810750">
              <w:marLeft w:val="0"/>
              <w:marRight w:val="0"/>
              <w:marTop w:val="0"/>
              <w:marBottom w:val="0"/>
              <w:divBdr>
                <w:top w:val="none" w:sz="0" w:space="0" w:color="auto"/>
                <w:left w:val="none" w:sz="0" w:space="0" w:color="auto"/>
                <w:bottom w:val="none" w:sz="0" w:space="0" w:color="auto"/>
                <w:right w:val="none" w:sz="0" w:space="0" w:color="auto"/>
              </w:divBdr>
              <w:divsChild>
                <w:div w:id="151803779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7855900">
      <w:bodyDiv w:val="1"/>
      <w:marLeft w:val="0"/>
      <w:marRight w:val="0"/>
      <w:marTop w:val="0"/>
      <w:marBottom w:val="0"/>
      <w:divBdr>
        <w:top w:val="none" w:sz="0" w:space="0" w:color="auto"/>
        <w:left w:val="none" w:sz="0" w:space="0" w:color="auto"/>
        <w:bottom w:val="none" w:sz="0" w:space="0" w:color="auto"/>
        <w:right w:val="none" w:sz="0" w:space="0" w:color="auto"/>
      </w:divBdr>
      <w:divsChild>
        <w:div w:id="2019430922">
          <w:marLeft w:val="0"/>
          <w:marRight w:val="0"/>
          <w:marTop w:val="0"/>
          <w:marBottom w:val="0"/>
          <w:divBdr>
            <w:top w:val="none" w:sz="0" w:space="0" w:color="auto"/>
            <w:left w:val="none" w:sz="0" w:space="0" w:color="auto"/>
            <w:bottom w:val="none" w:sz="0" w:space="0" w:color="auto"/>
            <w:right w:val="none" w:sz="0" w:space="0" w:color="auto"/>
          </w:divBdr>
          <w:divsChild>
            <w:div w:id="1991933720">
              <w:marLeft w:val="0"/>
              <w:marRight w:val="0"/>
              <w:marTop w:val="0"/>
              <w:marBottom w:val="0"/>
              <w:divBdr>
                <w:top w:val="none" w:sz="0" w:space="0" w:color="auto"/>
                <w:left w:val="none" w:sz="0" w:space="0" w:color="auto"/>
                <w:bottom w:val="none" w:sz="0" w:space="0" w:color="auto"/>
                <w:right w:val="none" w:sz="0" w:space="0" w:color="auto"/>
              </w:divBdr>
              <w:divsChild>
                <w:div w:id="161686074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74193830">
      <w:bodyDiv w:val="1"/>
      <w:marLeft w:val="0"/>
      <w:marRight w:val="0"/>
      <w:marTop w:val="0"/>
      <w:marBottom w:val="0"/>
      <w:divBdr>
        <w:top w:val="none" w:sz="0" w:space="0" w:color="auto"/>
        <w:left w:val="none" w:sz="0" w:space="0" w:color="auto"/>
        <w:bottom w:val="none" w:sz="0" w:space="0" w:color="auto"/>
        <w:right w:val="none" w:sz="0" w:space="0" w:color="auto"/>
      </w:divBdr>
      <w:divsChild>
        <w:div w:id="852036693">
          <w:marLeft w:val="0"/>
          <w:marRight w:val="0"/>
          <w:marTop w:val="0"/>
          <w:marBottom w:val="0"/>
          <w:divBdr>
            <w:top w:val="none" w:sz="0" w:space="0" w:color="auto"/>
            <w:left w:val="none" w:sz="0" w:space="0" w:color="auto"/>
            <w:bottom w:val="none" w:sz="0" w:space="0" w:color="auto"/>
            <w:right w:val="none" w:sz="0" w:space="0" w:color="auto"/>
          </w:divBdr>
          <w:divsChild>
            <w:div w:id="1176383402">
              <w:marLeft w:val="0"/>
              <w:marRight w:val="0"/>
              <w:marTop w:val="0"/>
              <w:marBottom w:val="0"/>
              <w:divBdr>
                <w:top w:val="none" w:sz="0" w:space="0" w:color="auto"/>
                <w:left w:val="none" w:sz="0" w:space="0" w:color="auto"/>
                <w:bottom w:val="none" w:sz="0" w:space="0" w:color="auto"/>
                <w:right w:val="none" w:sz="0" w:space="0" w:color="auto"/>
              </w:divBdr>
              <w:divsChild>
                <w:div w:id="191346983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05745448">
      <w:bodyDiv w:val="1"/>
      <w:marLeft w:val="0"/>
      <w:marRight w:val="0"/>
      <w:marTop w:val="0"/>
      <w:marBottom w:val="0"/>
      <w:divBdr>
        <w:top w:val="none" w:sz="0" w:space="0" w:color="auto"/>
        <w:left w:val="none" w:sz="0" w:space="0" w:color="auto"/>
        <w:bottom w:val="none" w:sz="0" w:space="0" w:color="auto"/>
        <w:right w:val="none" w:sz="0" w:space="0" w:color="auto"/>
      </w:divBdr>
      <w:divsChild>
        <w:div w:id="13239585">
          <w:marLeft w:val="0"/>
          <w:marRight w:val="0"/>
          <w:marTop w:val="0"/>
          <w:marBottom w:val="0"/>
          <w:divBdr>
            <w:top w:val="none" w:sz="0" w:space="0" w:color="auto"/>
            <w:left w:val="none" w:sz="0" w:space="0" w:color="auto"/>
            <w:bottom w:val="none" w:sz="0" w:space="0" w:color="auto"/>
            <w:right w:val="none" w:sz="0" w:space="0" w:color="auto"/>
          </w:divBdr>
          <w:divsChild>
            <w:div w:id="923417444">
              <w:marLeft w:val="0"/>
              <w:marRight w:val="0"/>
              <w:marTop w:val="0"/>
              <w:marBottom w:val="0"/>
              <w:divBdr>
                <w:top w:val="none" w:sz="0" w:space="0" w:color="auto"/>
                <w:left w:val="none" w:sz="0" w:space="0" w:color="auto"/>
                <w:bottom w:val="none" w:sz="0" w:space="0" w:color="auto"/>
                <w:right w:val="none" w:sz="0" w:space="0" w:color="auto"/>
              </w:divBdr>
              <w:divsChild>
                <w:div w:id="100278269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23092405">
      <w:bodyDiv w:val="1"/>
      <w:marLeft w:val="0"/>
      <w:marRight w:val="0"/>
      <w:marTop w:val="0"/>
      <w:marBottom w:val="0"/>
      <w:divBdr>
        <w:top w:val="none" w:sz="0" w:space="0" w:color="auto"/>
        <w:left w:val="none" w:sz="0" w:space="0" w:color="auto"/>
        <w:bottom w:val="none" w:sz="0" w:space="0" w:color="auto"/>
        <w:right w:val="none" w:sz="0" w:space="0" w:color="auto"/>
      </w:divBdr>
      <w:divsChild>
        <w:div w:id="577862406">
          <w:marLeft w:val="0"/>
          <w:marRight w:val="0"/>
          <w:marTop w:val="0"/>
          <w:marBottom w:val="0"/>
          <w:divBdr>
            <w:top w:val="none" w:sz="0" w:space="0" w:color="auto"/>
            <w:left w:val="none" w:sz="0" w:space="0" w:color="auto"/>
            <w:bottom w:val="none" w:sz="0" w:space="0" w:color="auto"/>
            <w:right w:val="none" w:sz="0" w:space="0" w:color="auto"/>
          </w:divBdr>
          <w:divsChild>
            <w:div w:id="650140499">
              <w:marLeft w:val="0"/>
              <w:marRight w:val="0"/>
              <w:marTop w:val="0"/>
              <w:marBottom w:val="0"/>
              <w:divBdr>
                <w:top w:val="none" w:sz="0" w:space="0" w:color="auto"/>
                <w:left w:val="none" w:sz="0" w:space="0" w:color="auto"/>
                <w:bottom w:val="none" w:sz="0" w:space="0" w:color="auto"/>
                <w:right w:val="none" w:sz="0" w:space="0" w:color="auto"/>
              </w:divBdr>
              <w:divsChild>
                <w:div w:id="561064580">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6344511">
      <w:bodyDiv w:val="1"/>
      <w:marLeft w:val="0"/>
      <w:marRight w:val="0"/>
      <w:marTop w:val="0"/>
      <w:marBottom w:val="0"/>
      <w:divBdr>
        <w:top w:val="none" w:sz="0" w:space="0" w:color="auto"/>
        <w:left w:val="none" w:sz="0" w:space="0" w:color="auto"/>
        <w:bottom w:val="none" w:sz="0" w:space="0" w:color="auto"/>
        <w:right w:val="none" w:sz="0" w:space="0" w:color="auto"/>
      </w:divBdr>
      <w:divsChild>
        <w:div w:id="24990320">
          <w:marLeft w:val="0"/>
          <w:marRight w:val="0"/>
          <w:marTop w:val="0"/>
          <w:marBottom w:val="0"/>
          <w:divBdr>
            <w:top w:val="none" w:sz="0" w:space="0" w:color="auto"/>
            <w:left w:val="none" w:sz="0" w:space="0" w:color="auto"/>
            <w:bottom w:val="none" w:sz="0" w:space="0" w:color="auto"/>
            <w:right w:val="none" w:sz="0" w:space="0" w:color="auto"/>
          </w:divBdr>
          <w:divsChild>
            <w:div w:id="817722903">
              <w:marLeft w:val="0"/>
              <w:marRight w:val="0"/>
              <w:marTop w:val="0"/>
              <w:marBottom w:val="0"/>
              <w:divBdr>
                <w:top w:val="none" w:sz="0" w:space="0" w:color="auto"/>
                <w:left w:val="none" w:sz="0" w:space="0" w:color="auto"/>
                <w:bottom w:val="none" w:sz="0" w:space="0" w:color="auto"/>
                <w:right w:val="none" w:sz="0" w:space="0" w:color="auto"/>
              </w:divBdr>
              <w:divsChild>
                <w:div w:id="110619191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6685520">
      <w:bodyDiv w:val="1"/>
      <w:marLeft w:val="0"/>
      <w:marRight w:val="0"/>
      <w:marTop w:val="0"/>
      <w:marBottom w:val="0"/>
      <w:divBdr>
        <w:top w:val="none" w:sz="0" w:space="0" w:color="auto"/>
        <w:left w:val="none" w:sz="0" w:space="0" w:color="auto"/>
        <w:bottom w:val="none" w:sz="0" w:space="0" w:color="auto"/>
        <w:right w:val="none" w:sz="0" w:space="0" w:color="auto"/>
      </w:divBdr>
      <w:divsChild>
        <w:div w:id="1060595881">
          <w:marLeft w:val="0"/>
          <w:marRight w:val="0"/>
          <w:marTop w:val="0"/>
          <w:marBottom w:val="0"/>
          <w:divBdr>
            <w:top w:val="none" w:sz="0" w:space="0" w:color="auto"/>
            <w:left w:val="none" w:sz="0" w:space="0" w:color="auto"/>
            <w:bottom w:val="none" w:sz="0" w:space="0" w:color="auto"/>
            <w:right w:val="none" w:sz="0" w:space="0" w:color="auto"/>
          </w:divBdr>
          <w:divsChild>
            <w:div w:id="1287278175">
              <w:marLeft w:val="0"/>
              <w:marRight w:val="0"/>
              <w:marTop w:val="0"/>
              <w:marBottom w:val="0"/>
              <w:divBdr>
                <w:top w:val="none" w:sz="0" w:space="0" w:color="auto"/>
                <w:left w:val="none" w:sz="0" w:space="0" w:color="auto"/>
                <w:bottom w:val="none" w:sz="0" w:space="0" w:color="auto"/>
                <w:right w:val="none" w:sz="0" w:space="0" w:color="auto"/>
              </w:divBdr>
              <w:divsChild>
                <w:div w:id="1025330480">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58817235">
      <w:bodyDiv w:val="1"/>
      <w:marLeft w:val="0"/>
      <w:marRight w:val="0"/>
      <w:marTop w:val="0"/>
      <w:marBottom w:val="0"/>
      <w:divBdr>
        <w:top w:val="none" w:sz="0" w:space="0" w:color="auto"/>
        <w:left w:val="none" w:sz="0" w:space="0" w:color="auto"/>
        <w:bottom w:val="none" w:sz="0" w:space="0" w:color="auto"/>
        <w:right w:val="none" w:sz="0" w:space="0" w:color="auto"/>
      </w:divBdr>
      <w:divsChild>
        <w:div w:id="1747725804">
          <w:marLeft w:val="0"/>
          <w:marRight w:val="0"/>
          <w:marTop w:val="0"/>
          <w:marBottom w:val="0"/>
          <w:divBdr>
            <w:top w:val="none" w:sz="0" w:space="0" w:color="auto"/>
            <w:left w:val="none" w:sz="0" w:space="0" w:color="auto"/>
            <w:bottom w:val="none" w:sz="0" w:space="0" w:color="auto"/>
            <w:right w:val="none" w:sz="0" w:space="0" w:color="auto"/>
          </w:divBdr>
          <w:divsChild>
            <w:div w:id="1791507146">
              <w:marLeft w:val="0"/>
              <w:marRight w:val="0"/>
              <w:marTop w:val="0"/>
              <w:marBottom w:val="0"/>
              <w:divBdr>
                <w:top w:val="none" w:sz="0" w:space="0" w:color="auto"/>
                <w:left w:val="none" w:sz="0" w:space="0" w:color="auto"/>
                <w:bottom w:val="none" w:sz="0" w:space="0" w:color="auto"/>
                <w:right w:val="none" w:sz="0" w:space="0" w:color="auto"/>
              </w:divBdr>
              <w:divsChild>
                <w:div w:id="135392013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09471967">
      <w:bodyDiv w:val="1"/>
      <w:marLeft w:val="0"/>
      <w:marRight w:val="0"/>
      <w:marTop w:val="0"/>
      <w:marBottom w:val="0"/>
      <w:divBdr>
        <w:top w:val="none" w:sz="0" w:space="0" w:color="auto"/>
        <w:left w:val="none" w:sz="0" w:space="0" w:color="auto"/>
        <w:bottom w:val="none" w:sz="0" w:space="0" w:color="auto"/>
        <w:right w:val="none" w:sz="0" w:space="0" w:color="auto"/>
      </w:divBdr>
      <w:divsChild>
        <w:div w:id="18430802">
          <w:marLeft w:val="0"/>
          <w:marRight w:val="0"/>
          <w:marTop w:val="0"/>
          <w:marBottom w:val="0"/>
          <w:divBdr>
            <w:top w:val="none" w:sz="0" w:space="0" w:color="auto"/>
            <w:left w:val="none" w:sz="0" w:space="0" w:color="auto"/>
            <w:bottom w:val="none" w:sz="0" w:space="0" w:color="auto"/>
            <w:right w:val="none" w:sz="0" w:space="0" w:color="auto"/>
          </w:divBdr>
          <w:divsChild>
            <w:div w:id="806699553">
              <w:marLeft w:val="0"/>
              <w:marRight w:val="0"/>
              <w:marTop w:val="0"/>
              <w:marBottom w:val="0"/>
              <w:divBdr>
                <w:top w:val="none" w:sz="0" w:space="0" w:color="auto"/>
                <w:left w:val="none" w:sz="0" w:space="0" w:color="auto"/>
                <w:bottom w:val="none" w:sz="0" w:space="0" w:color="auto"/>
                <w:right w:val="none" w:sz="0" w:space="0" w:color="auto"/>
              </w:divBdr>
              <w:divsChild>
                <w:div w:id="167098470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84829837">
      <w:bodyDiv w:val="1"/>
      <w:marLeft w:val="0"/>
      <w:marRight w:val="0"/>
      <w:marTop w:val="0"/>
      <w:marBottom w:val="0"/>
      <w:divBdr>
        <w:top w:val="none" w:sz="0" w:space="0" w:color="auto"/>
        <w:left w:val="none" w:sz="0" w:space="0" w:color="auto"/>
        <w:bottom w:val="none" w:sz="0" w:space="0" w:color="auto"/>
        <w:right w:val="none" w:sz="0" w:space="0" w:color="auto"/>
      </w:divBdr>
      <w:divsChild>
        <w:div w:id="568878949">
          <w:marLeft w:val="0"/>
          <w:marRight w:val="0"/>
          <w:marTop w:val="0"/>
          <w:marBottom w:val="0"/>
          <w:divBdr>
            <w:top w:val="none" w:sz="0" w:space="0" w:color="auto"/>
            <w:left w:val="none" w:sz="0" w:space="0" w:color="auto"/>
            <w:bottom w:val="none" w:sz="0" w:space="0" w:color="auto"/>
            <w:right w:val="none" w:sz="0" w:space="0" w:color="auto"/>
          </w:divBdr>
          <w:divsChild>
            <w:div w:id="1098794894">
              <w:marLeft w:val="0"/>
              <w:marRight w:val="0"/>
              <w:marTop w:val="0"/>
              <w:marBottom w:val="0"/>
              <w:divBdr>
                <w:top w:val="none" w:sz="0" w:space="0" w:color="auto"/>
                <w:left w:val="none" w:sz="0" w:space="0" w:color="auto"/>
                <w:bottom w:val="none" w:sz="0" w:space="0" w:color="auto"/>
                <w:right w:val="none" w:sz="0" w:space="0" w:color="auto"/>
              </w:divBdr>
              <w:divsChild>
                <w:div w:id="145713686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92838411">
      <w:bodyDiv w:val="1"/>
      <w:marLeft w:val="0"/>
      <w:marRight w:val="0"/>
      <w:marTop w:val="0"/>
      <w:marBottom w:val="0"/>
      <w:divBdr>
        <w:top w:val="none" w:sz="0" w:space="0" w:color="auto"/>
        <w:left w:val="none" w:sz="0" w:space="0" w:color="auto"/>
        <w:bottom w:val="none" w:sz="0" w:space="0" w:color="auto"/>
        <w:right w:val="none" w:sz="0" w:space="0" w:color="auto"/>
      </w:divBdr>
      <w:divsChild>
        <w:div w:id="1735082087">
          <w:marLeft w:val="0"/>
          <w:marRight w:val="0"/>
          <w:marTop w:val="0"/>
          <w:marBottom w:val="0"/>
          <w:divBdr>
            <w:top w:val="none" w:sz="0" w:space="0" w:color="auto"/>
            <w:left w:val="none" w:sz="0" w:space="0" w:color="auto"/>
            <w:bottom w:val="none" w:sz="0" w:space="0" w:color="auto"/>
            <w:right w:val="none" w:sz="0" w:space="0" w:color="auto"/>
          </w:divBdr>
          <w:divsChild>
            <w:div w:id="506670903">
              <w:marLeft w:val="0"/>
              <w:marRight w:val="0"/>
              <w:marTop w:val="0"/>
              <w:marBottom w:val="0"/>
              <w:divBdr>
                <w:top w:val="none" w:sz="0" w:space="0" w:color="auto"/>
                <w:left w:val="none" w:sz="0" w:space="0" w:color="auto"/>
                <w:bottom w:val="none" w:sz="0" w:space="0" w:color="auto"/>
                <w:right w:val="none" w:sz="0" w:space="0" w:color="auto"/>
              </w:divBdr>
              <w:divsChild>
                <w:div w:id="109061374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08757983">
      <w:bodyDiv w:val="1"/>
      <w:marLeft w:val="0"/>
      <w:marRight w:val="0"/>
      <w:marTop w:val="0"/>
      <w:marBottom w:val="0"/>
      <w:divBdr>
        <w:top w:val="none" w:sz="0" w:space="0" w:color="auto"/>
        <w:left w:val="none" w:sz="0" w:space="0" w:color="auto"/>
        <w:bottom w:val="none" w:sz="0" w:space="0" w:color="auto"/>
        <w:right w:val="none" w:sz="0" w:space="0" w:color="auto"/>
      </w:divBdr>
      <w:divsChild>
        <w:div w:id="1357652486">
          <w:marLeft w:val="0"/>
          <w:marRight w:val="0"/>
          <w:marTop w:val="0"/>
          <w:marBottom w:val="0"/>
          <w:divBdr>
            <w:top w:val="none" w:sz="0" w:space="0" w:color="auto"/>
            <w:left w:val="none" w:sz="0" w:space="0" w:color="auto"/>
            <w:bottom w:val="none" w:sz="0" w:space="0" w:color="auto"/>
            <w:right w:val="none" w:sz="0" w:space="0" w:color="auto"/>
          </w:divBdr>
          <w:divsChild>
            <w:div w:id="1533685802">
              <w:marLeft w:val="0"/>
              <w:marRight w:val="0"/>
              <w:marTop w:val="0"/>
              <w:marBottom w:val="0"/>
              <w:divBdr>
                <w:top w:val="none" w:sz="0" w:space="0" w:color="auto"/>
                <w:left w:val="none" w:sz="0" w:space="0" w:color="auto"/>
                <w:bottom w:val="none" w:sz="0" w:space="0" w:color="auto"/>
                <w:right w:val="none" w:sz="0" w:space="0" w:color="auto"/>
              </w:divBdr>
              <w:divsChild>
                <w:div w:id="61656830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00913921">
      <w:bodyDiv w:val="1"/>
      <w:marLeft w:val="0"/>
      <w:marRight w:val="0"/>
      <w:marTop w:val="0"/>
      <w:marBottom w:val="0"/>
      <w:divBdr>
        <w:top w:val="none" w:sz="0" w:space="0" w:color="auto"/>
        <w:left w:val="none" w:sz="0" w:space="0" w:color="auto"/>
        <w:bottom w:val="none" w:sz="0" w:space="0" w:color="auto"/>
        <w:right w:val="none" w:sz="0" w:space="0" w:color="auto"/>
      </w:divBdr>
      <w:divsChild>
        <w:div w:id="1922984255">
          <w:marLeft w:val="0"/>
          <w:marRight w:val="0"/>
          <w:marTop w:val="0"/>
          <w:marBottom w:val="0"/>
          <w:divBdr>
            <w:top w:val="none" w:sz="0" w:space="0" w:color="auto"/>
            <w:left w:val="none" w:sz="0" w:space="0" w:color="auto"/>
            <w:bottom w:val="none" w:sz="0" w:space="0" w:color="auto"/>
            <w:right w:val="none" w:sz="0" w:space="0" w:color="auto"/>
          </w:divBdr>
          <w:divsChild>
            <w:div w:id="26874073">
              <w:marLeft w:val="0"/>
              <w:marRight w:val="0"/>
              <w:marTop w:val="0"/>
              <w:marBottom w:val="0"/>
              <w:divBdr>
                <w:top w:val="none" w:sz="0" w:space="0" w:color="auto"/>
                <w:left w:val="none" w:sz="0" w:space="0" w:color="auto"/>
                <w:bottom w:val="none" w:sz="0" w:space="0" w:color="auto"/>
                <w:right w:val="none" w:sz="0" w:space="0" w:color="auto"/>
              </w:divBdr>
              <w:divsChild>
                <w:div w:id="83356556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92584377">
      <w:bodyDiv w:val="1"/>
      <w:marLeft w:val="0"/>
      <w:marRight w:val="0"/>
      <w:marTop w:val="0"/>
      <w:marBottom w:val="0"/>
      <w:divBdr>
        <w:top w:val="none" w:sz="0" w:space="0" w:color="auto"/>
        <w:left w:val="none" w:sz="0" w:space="0" w:color="auto"/>
        <w:bottom w:val="none" w:sz="0" w:space="0" w:color="auto"/>
        <w:right w:val="none" w:sz="0" w:space="0" w:color="auto"/>
      </w:divBdr>
      <w:divsChild>
        <w:div w:id="1967151629">
          <w:marLeft w:val="0"/>
          <w:marRight w:val="0"/>
          <w:marTop w:val="0"/>
          <w:marBottom w:val="0"/>
          <w:divBdr>
            <w:top w:val="none" w:sz="0" w:space="0" w:color="auto"/>
            <w:left w:val="none" w:sz="0" w:space="0" w:color="auto"/>
            <w:bottom w:val="none" w:sz="0" w:space="0" w:color="auto"/>
            <w:right w:val="none" w:sz="0" w:space="0" w:color="auto"/>
          </w:divBdr>
          <w:divsChild>
            <w:div w:id="157884461">
              <w:marLeft w:val="0"/>
              <w:marRight w:val="0"/>
              <w:marTop w:val="0"/>
              <w:marBottom w:val="0"/>
              <w:divBdr>
                <w:top w:val="none" w:sz="0" w:space="0" w:color="auto"/>
                <w:left w:val="none" w:sz="0" w:space="0" w:color="auto"/>
                <w:bottom w:val="none" w:sz="0" w:space="0" w:color="auto"/>
                <w:right w:val="none" w:sz="0" w:space="0" w:color="auto"/>
              </w:divBdr>
              <w:divsChild>
                <w:div w:id="56638100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26343267">
      <w:bodyDiv w:val="1"/>
      <w:marLeft w:val="0"/>
      <w:marRight w:val="0"/>
      <w:marTop w:val="0"/>
      <w:marBottom w:val="0"/>
      <w:divBdr>
        <w:top w:val="none" w:sz="0" w:space="0" w:color="auto"/>
        <w:left w:val="none" w:sz="0" w:space="0" w:color="auto"/>
        <w:bottom w:val="none" w:sz="0" w:space="0" w:color="auto"/>
        <w:right w:val="none" w:sz="0" w:space="0" w:color="auto"/>
      </w:divBdr>
      <w:divsChild>
        <w:div w:id="335421294">
          <w:marLeft w:val="0"/>
          <w:marRight w:val="0"/>
          <w:marTop w:val="0"/>
          <w:marBottom w:val="0"/>
          <w:divBdr>
            <w:top w:val="none" w:sz="0" w:space="0" w:color="auto"/>
            <w:left w:val="none" w:sz="0" w:space="0" w:color="auto"/>
            <w:bottom w:val="none" w:sz="0" w:space="0" w:color="auto"/>
            <w:right w:val="none" w:sz="0" w:space="0" w:color="auto"/>
          </w:divBdr>
          <w:divsChild>
            <w:div w:id="2024940870">
              <w:marLeft w:val="0"/>
              <w:marRight w:val="0"/>
              <w:marTop w:val="0"/>
              <w:marBottom w:val="0"/>
              <w:divBdr>
                <w:top w:val="none" w:sz="0" w:space="0" w:color="auto"/>
                <w:left w:val="none" w:sz="0" w:space="0" w:color="auto"/>
                <w:bottom w:val="none" w:sz="0" w:space="0" w:color="auto"/>
                <w:right w:val="none" w:sz="0" w:space="0" w:color="auto"/>
              </w:divBdr>
              <w:divsChild>
                <w:div w:id="2139057730">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6851434">
      <w:bodyDiv w:val="1"/>
      <w:marLeft w:val="0"/>
      <w:marRight w:val="0"/>
      <w:marTop w:val="0"/>
      <w:marBottom w:val="0"/>
      <w:divBdr>
        <w:top w:val="none" w:sz="0" w:space="0" w:color="auto"/>
        <w:left w:val="none" w:sz="0" w:space="0" w:color="auto"/>
        <w:bottom w:val="none" w:sz="0" w:space="0" w:color="auto"/>
        <w:right w:val="none" w:sz="0" w:space="0" w:color="auto"/>
      </w:divBdr>
      <w:divsChild>
        <w:div w:id="897932477">
          <w:marLeft w:val="0"/>
          <w:marRight w:val="0"/>
          <w:marTop w:val="0"/>
          <w:marBottom w:val="0"/>
          <w:divBdr>
            <w:top w:val="none" w:sz="0" w:space="0" w:color="auto"/>
            <w:left w:val="none" w:sz="0" w:space="0" w:color="auto"/>
            <w:bottom w:val="none" w:sz="0" w:space="0" w:color="auto"/>
            <w:right w:val="none" w:sz="0" w:space="0" w:color="auto"/>
          </w:divBdr>
          <w:divsChild>
            <w:div w:id="1931574339">
              <w:marLeft w:val="0"/>
              <w:marRight w:val="0"/>
              <w:marTop w:val="0"/>
              <w:marBottom w:val="0"/>
              <w:divBdr>
                <w:top w:val="none" w:sz="0" w:space="0" w:color="auto"/>
                <w:left w:val="none" w:sz="0" w:space="0" w:color="auto"/>
                <w:bottom w:val="none" w:sz="0" w:space="0" w:color="auto"/>
                <w:right w:val="none" w:sz="0" w:space="0" w:color="auto"/>
              </w:divBdr>
              <w:divsChild>
                <w:div w:id="164777729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5359068">
      <w:bodyDiv w:val="1"/>
      <w:marLeft w:val="0"/>
      <w:marRight w:val="0"/>
      <w:marTop w:val="0"/>
      <w:marBottom w:val="0"/>
      <w:divBdr>
        <w:top w:val="none" w:sz="0" w:space="0" w:color="auto"/>
        <w:left w:val="none" w:sz="0" w:space="0" w:color="auto"/>
        <w:bottom w:val="none" w:sz="0" w:space="0" w:color="auto"/>
        <w:right w:val="none" w:sz="0" w:space="0" w:color="auto"/>
      </w:divBdr>
      <w:divsChild>
        <w:div w:id="371543748">
          <w:marLeft w:val="0"/>
          <w:marRight w:val="0"/>
          <w:marTop w:val="0"/>
          <w:marBottom w:val="0"/>
          <w:divBdr>
            <w:top w:val="none" w:sz="0" w:space="0" w:color="auto"/>
            <w:left w:val="none" w:sz="0" w:space="0" w:color="auto"/>
            <w:bottom w:val="none" w:sz="0" w:space="0" w:color="auto"/>
            <w:right w:val="none" w:sz="0" w:space="0" w:color="auto"/>
          </w:divBdr>
          <w:divsChild>
            <w:div w:id="152993067">
              <w:marLeft w:val="0"/>
              <w:marRight w:val="0"/>
              <w:marTop w:val="0"/>
              <w:marBottom w:val="0"/>
              <w:divBdr>
                <w:top w:val="none" w:sz="0" w:space="0" w:color="auto"/>
                <w:left w:val="none" w:sz="0" w:space="0" w:color="auto"/>
                <w:bottom w:val="none" w:sz="0" w:space="0" w:color="auto"/>
                <w:right w:val="none" w:sz="0" w:space="0" w:color="auto"/>
              </w:divBdr>
              <w:divsChild>
                <w:div w:id="23320157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0894495">
      <w:bodyDiv w:val="1"/>
      <w:marLeft w:val="0"/>
      <w:marRight w:val="0"/>
      <w:marTop w:val="0"/>
      <w:marBottom w:val="0"/>
      <w:divBdr>
        <w:top w:val="none" w:sz="0" w:space="0" w:color="auto"/>
        <w:left w:val="none" w:sz="0" w:space="0" w:color="auto"/>
        <w:bottom w:val="none" w:sz="0" w:space="0" w:color="auto"/>
        <w:right w:val="none" w:sz="0" w:space="0" w:color="auto"/>
      </w:divBdr>
      <w:divsChild>
        <w:div w:id="271324107">
          <w:marLeft w:val="0"/>
          <w:marRight w:val="0"/>
          <w:marTop w:val="0"/>
          <w:marBottom w:val="0"/>
          <w:divBdr>
            <w:top w:val="none" w:sz="0" w:space="0" w:color="auto"/>
            <w:left w:val="none" w:sz="0" w:space="0" w:color="auto"/>
            <w:bottom w:val="none" w:sz="0" w:space="0" w:color="auto"/>
            <w:right w:val="none" w:sz="0" w:space="0" w:color="auto"/>
          </w:divBdr>
          <w:divsChild>
            <w:div w:id="432437173">
              <w:marLeft w:val="0"/>
              <w:marRight w:val="0"/>
              <w:marTop w:val="0"/>
              <w:marBottom w:val="0"/>
              <w:divBdr>
                <w:top w:val="none" w:sz="0" w:space="0" w:color="auto"/>
                <w:left w:val="none" w:sz="0" w:space="0" w:color="auto"/>
                <w:bottom w:val="none" w:sz="0" w:space="0" w:color="auto"/>
                <w:right w:val="none" w:sz="0" w:space="0" w:color="auto"/>
              </w:divBdr>
              <w:divsChild>
                <w:div w:id="151907980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2012936">
      <w:bodyDiv w:val="1"/>
      <w:marLeft w:val="0"/>
      <w:marRight w:val="0"/>
      <w:marTop w:val="0"/>
      <w:marBottom w:val="0"/>
      <w:divBdr>
        <w:top w:val="none" w:sz="0" w:space="0" w:color="auto"/>
        <w:left w:val="none" w:sz="0" w:space="0" w:color="auto"/>
        <w:bottom w:val="none" w:sz="0" w:space="0" w:color="auto"/>
        <w:right w:val="none" w:sz="0" w:space="0" w:color="auto"/>
      </w:divBdr>
      <w:divsChild>
        <w:div w:id="1530222280">
          <w:marLeft w:val="0"/>
          <w:marRight w:val="0"/>
          <w:marTop w:val="0"/>
          <w:marBottom w:val="0"/>
          <w:divBdr>
            <w:top w:val="none" w:sz="0" w:space="0" w:color="auto"/>
            <w:left w:val="none" w:sz="0" w:space="0" w:color="auto"/>
            <w:bottom w:val="none" w:sz="0" w:space="0" w:color="auto"/>
            <w:right w:val="none" w:sz="0" w:space="0" w:color="auto"/>
          </w:divBdr>
          <w:divsChild>
            <w:div w:id="548885789">
              <w:marLeft w:val="0"/>
              <w:marRight w:val="0"/>
              <w:marTop w:val="0"/>
              <w:marBottom w:val="0"/>
              <w:divBdr>
                <w:top w:val="none" w:sz="0" w:space="0" w:color="auto"/>
                <w:left w:val="none" w:sz="0" w:space="0" w:color="auto"/>
                <w:bottom w:val="none" w:sz="0" w:space="0" w:color="auto"/>
                <w:right w:val="none" w:sz="0" w:space="0" w:color="auto"/>
              </w:divBdr>
              <w:divsChild>
                <w:div w:id="121268755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1693546">
      <w:bodyDiv w:val="1"/>
      <w:marLeft w:val="0"/>
      <w:marRight w:val="0"/>
      <w:marTop w:val="0"/>
      <w:marBottom w:val="0"/>
      <w:divBdr>
        <w:top w:val="none" w:sz="0" w:space="0" w:color="auto"/>
        <w:left w:val="none" w:sz="0" w:space="0" w:color="auto"/>
        <w:bottom w:val="none" w:sz="0" w:space="0" w:color="auto"/>
        <w:right w:val="none" w:sz="0" w:space="0" w:color="auto"/>
      </w:divBdr>
      <w:divsChild>
        <w:div w:id="1167358377">
          <w:marLeft w:val="0"/>
          <w:marRight w:val="0"/>
          <w:marTop w:val="0"/>
          <w:marBottom w:val="0"/>
          <w:divBdr>
            <w:top w:val="none" w:sz="0" w:space="0" w:color="auto"/>
            <w:left w:val="none" w:sz="0" w:space="0" w:color="auto"/>
            <w:bottom w:val="none" w:sz="0" w:space="0" w:color="auto"/>
            <w:right w:val="none" w:sz="0" w:space="0" w:color="auto"/>
          </w:divBdr>
          <w:divsChild>
            <w:div w:id="1466966474">
              <w:marLeft w:val="0"/>
              <w:marRight w:val="0"/>
              <w:marTop w:val="0"/>
              <w:marBottom w:val="0"/>
              <w:divBdr>
                <w:top w:val="none" w:sz="0" w:space="0" w:color="auto"/>
                <w:left w:val="none" w:sz="0" w:space="0" w:color="auto"/>
                <w:bottom w:val="none" w:sz="0" w:space="0" w:color="auto"/>
                <w:right w:val="none" w:sz="0" w:space="0" w:color="auto"/>
              </w:divBdr>
              <w:divsChild>
                <w:div w:id="55944541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5013242">
      <w:bodyDiv w:val="1"/>
      <w:marLeft w:val="0"/>
      <w:marRight w:val="0"/>
      <w:marTop w:val="0"/>
      <w:marBottom w:val="0"/>
      <w:divBdr>
        <w:top w:val="none" w:sz="0" w:space="0" w:color="auto"/>
        <w:left w:val="none" w:sz="0" w:space="0" w:color="auto"/>
        <w:bottom w:val="none" w:sz="0" w:space="0" w:color="auto"/>
        <w:right w:val="none" w:sz="0" w:space="0" w:color="auto"/>
      </w:divBdr>
      <w:divsChild>
        <w:div w:id="619799168">
          <w:marLeft w:val="0"/>
          <w:marRight w:val="0"/>
          <w:marTop w:val="0"/>
          <w:marBottom w:val="0"/>
          <w:divBdr>
            <w:top w:val="none" w:sz="0" w:space="0" w:color="auto"/>
            <w:left w:val="none" w:sz="0" w:space="0" w:color="auto"/>
            <w:bottom w:val="none" w:sz="0" w:space="0" w:color="auto"/>
            <w:right w:val="none" w:sz="0" w:space="0" w:color="auto"/>
          </w:divBdr>
          <w:divsChild>
            <w:div w:id="1011882350">
              <w:marLeft w:val="0"/>
              <w:marRight w:val="0"/>
              <w:marTop w:val="0"/>
              <w:marBottom w:val="0"/>
              <w:divBdr>
                <w:top w:val="none" w:sz="0" w:space="0" w:color="auto"/>
                <w:left w:val="none" w:sz="0" w:space="0" w:color="auto"/>
                <w:bottom w:val="none" w:sz="0" w:space="0" w:color="auto"/>
                <w:right w:val="none" w:sz="0" w:space="0" w:color="auto"/>
              </w:divBdr>
              <w:divsChild>
                <w:div w:id="129298032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7565406">
      <w:bodyDiv w:val="1"/>
      <w:marLeft w:val="0"/>
      <w:marRight w:val="0"/>
      <w:marTop w:val="0"/>
      <w:marBottom w:val="0"/>
      <w:divBdr>
        <w:top w:val="none" w:sz="0" w:space="0" w:color="auto"/>
        <w:left w:val="none" w:sz="0" w:space="0" w:color="auto"/>
        <w:bottom w:val="none" w:sz="0" w:space="0" w:color="auto"/>
        <w:right w:val="none" w:sz="0" w:space="0" w:color="auto"/>
      </w:divBdr>
      <w:divsChild>
        <w:div w:id="525293763">
          <w:marLeft w:val="0"/>
          <w:marRight w:val="0"/>
          <w:marTop w:val="0"/>
          <w:marBottom w:val="0"/>
          <w:divBdr>
            <w:top w:val="none" w:sz="0" w:space="0" w:color="auto"/>
            <w:left w:val="none" w:sz="0" w:space="0" w:color="auto"/>
            <w:bottom w:val="none" w:sz="0" w:space="0" w:color="auto"/>
            <w:right w:val="none" w:sz="0" w:space="0" w:color="auto"/>
          </w:divBdr>
          <w:divsChild>
            <w:div w:id="1027173471">
              <w:marLeft w:val="0"/>
              <w:marRight w:val="0"/>
              <w:marTop w:val="0"/>
              <w:marBottom w:val="0"/>
              <w:divBdr>
                <w:top w:val="none" w:sz="0" w:space="0" w:color="auto"/>
                <w:left w:val="none" w:sz="0" w:space="0" w:color="auto"/>
                <w:bottom w:val="none" w:sz="0" w:space="0" w:color="auto"/>
                <w:right w:val="none" w:sz="0" w:space="0" w:color="auto"/>
              </w:divBdr>
              <w:divsChild>
                <w:div w:id="123948332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58080209">
      <w:bodyDiv w:val="1"/>
      <w:marLeft w:val="0"/>
      <w:marRight w:val="0"/>
      <w:marTop w:val="0"/>
      <w:marBottom w:val="0"/>
      <w:divBdr>
        <w:top w:val="none" w:sz="0" w:space="0" w:color="auto"/>
        <w:left w:val="none" w:sz="0" w:space="0" w:color="auto"/>
        <w:bottom w:val="none" w:sz="0" w:space="0" w:color="auto"/>
        <w:right w:val="none" w:sz="0" w:space="0" w:color="auto"/>
      </w:divBdr>
      <w:divsChild>
        <w:div w:id="1415854223">
          <w:marLeft w:val="0"/>
          <w:marRight w:val="0"/>
          <w:marTop w:val="0"/>
          <w:marBottom w:val="0"/>
          <w:divBdr>
            <w:top w:val="none" w:sz="0" w:space="0" w:color="auto"/>
            <w:left w:val="none" w:sz="0" w:space="0" w:color="auto"/>
            <w:bottom w:val="none" w:sz="0" w:space="0" w:color="auto"/>
            <w:right w:val="none" w:sz="0" w:space="0" w:color="auto"/>
          </w:divBdr>
          <w:divsChild>
            <w:div w:id="1339232219">
              <w:marLeft w:val="0"/>
              <w:marRight w:val="0"/>
              <w:marTop w:val="0"/>
              <w:marBottom w:val="0"/>
              <w:divBdr>
                <w:top w:val="none" w:sz="0" w:space="0" w:color="auto"/>
                <w:left w:val="none" w:sz="0" w:space="0" w:color="auto"/>
                <w:bottom w:val="none" w:sz="0" w:space="0" w:color="auto"/>
                <w:right w:val="none" w:sz="0" w:space="0" w:color="auto"/>
              </w:divBdr>
              <w:divsChild>
                <w:div w:id="178461191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9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84830939">
          <w:marLeft w:val="0"/>
          <w:marRight w:val="0"/>
          <w:marTop w:val="0"/>
          <w:marBottom w:val="0"/>
          <w:divBdr>
            <w:top w:val="none" w:sz="0" w:space="0" w:color="auto"/>
            <w:left w:val="none" w:sz="0" w:space="0" w:color="auto"/>
            <w:bottom w:val="none" w:sz="0" w:space="0" w:color="auto"/>
            <w:right w:val="none" w:sz="0" w:space="0" w:color="auto"/>
          </w:divBdr>
          <w:divsChild>
            <w:div w:id="552808460">
              <w:marLeft w:val="0"/>
              <w:marRight w:val="0"/>
              <w:marTop w:val="0"/>
              <w:marBottom w:val="0"/>
              <w:divBdr>
                <w:top w:val="none" w:sz="0" w:space="0" w:color="auto"/>
                <w:left w:val="none" w:sz="0" w:space="0" w:color="auto"/>
                <w:bottom w:val="none" w:sz="0" w:space="0" w:color="auto"/>
                <w:right w:val="none" w:sz="0" w:space="0" w:color="auto"/>
              </w:divBdr>
              <w:divsChild>
                <w:div w:id="95456126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04828889">
      <w:bodyDiv w:val="1"/>
      <w:marLeft w:val="0"/>
      <w:marRight w:val="0"/>
      <w:marTop w:val="0"/>
      <w:marBottom w:val="0"/>
      <w:divBdr>
        <w:top w:val="none" w:sz="0" w:space="0" w:color="auto"/>
        <w:left w:val="none" w:sz="0" w:space="0" w:color="auto"/>
        <w:bottom w:val="none" w:sz="0" w:space="0" w:color="auto"/>
        <w:right w:val="none" w:sz="0" w:space="0" w:color="auto"/>
      </w:divBdr>
      <w:divsChild>
        <w:div w:id="2008513581">
          <w:marLeft w:val="0"/>
          <w:marRight w:val="0"/>
          <w:marTop w:val="0"/>
          <w:marBottom w:val="0"/>
          <w:divBdr>
            <w:top w:val="none" w:sz="0" w:space="0" w:color="auto"/>
            <w:left w:val="none" w:sz="0" w:space="0" w:color="auto"/>
            <w:bottom w:val="none" w:sz="0" w:space="0" w:color="auto"/>
            <w:right w:val="none" w:sz="0" w:space="0" w:color="auto"/>
          </w:divBdr>
          <w:divsChild>
            <w:div w:id="826364123">
              <w:marLeft w:val="0"/>
              <w:marRight w:val="0"/>
              <w:marTop w:val="0"/>
              <w:marBottom w:val="0"/>
              <w:divBdr>
                <w:top w:val="none" w:sz="0" w:space="0" w:color="auto"/>
                <w:left w:val="none" w:sz="0" w:space="0" w:color="auto"/>
                <w:bottom w:val="none" w:sz="0" w:space="0" w:color="auto"/>
                <w:right w:val="none" w:sz="0" w:space="0" w:color="auto"/>
              </w:divBdr>
              <w:divsChild>
                <w:div w:id="86032029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94991994">
      <w:bodyDiv w:val="1"/>
      <w:marLeft w:val="0"/>
      <w:marRight w:val="0"/>
      <w:marTop w:val="0"/>
      <w:marBottom w:val="0"/>
      <w:divBdr>
        <w:top w:val="none" w:sz="0" w:space="0" w:color="auto"/>
        <w:left w:val="none" w:sz="0" w:space="0" w:color="auto"/>
        <w:bottom w:val="none" w:sz="0" w:space="0" w:color="auto"/>
        <w:right w:val="none" w:sz="0" w:space="0" w:color="auto"/>
      </w:divBdr>
      <w:divsChild>
        <w:div w:id="105975358">
          <w:marLeft w:val="0"/>
          <w:marRight w:val="0"/>
          <w:marTop w:val="0"/>
          <w:marBottom w:val="0"/>
          <w:divBdr>
            <w:top w:val="none" w:sz="0" w:space="0" w:color="auto"/>
            <w:left w:val="none" w:sz="0" w:space="0" w:color="auto"/>
            <w:bottom w:val="none" w:sz="0" w:space="0" w:color="auto"/>
            <w:right w:val="none" w:sz="0" w:space="0" w:color="auto"/>
          </w:divBdr>
          <w:divsChild>
            <w:div w:id="465007567">
              <w:marLeft w:val="0"/>
              <w:marRight w:val="0"/>
              <w:marTop w:val="0"/>
              <w:marBottom w:val="0"/>
              <w:divBdr>
                <w:top w:val="none" w:sz="0" w:space="0" w:color="auto"/>
                <w:left w:val="none" w:sz="0" w:space="0" w:color="auto"/>
                <w:bottom w:val="none" w:sz="0" w:space="0" w:color="auto"/>
                <w:right w:val="none" w:sz="0" w:space="0" w:color="auto"/>
              </w:divBdr>
              <w:divsChild>
                <w:div w:id="3161912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96569384">
      <w:bodyDiv w:val="1"/>
      <w:marLeft w:val="0"/>
      <w:marRight w:val="0"/>
      <w:marTop w:val="0"/>
      <w:marBottom w:val="0"/>
      <w:divBdr>
        <w:top w:val="none" w:sz="0" w:space="0" w:color="auto"/>
        <w:left w:val="none" w:sz="0" w:space="0" w:color="auto"/>
        <w:bottom w:val="none" w:sz="0" w:space="0" w:color="auto"/>
        <w:right w:val="none" w:sz="0" w:space="0" w:color="auto"/>
      </w:divBdr>
      <w:divsChild>
        <w:div w:id="73935481">
          <w:marLeft w:val="0"/>
          <w:marRight w:val="0"/>
          <w:marTop w:val="0"/>
          <w:marBottom w:val="0"/>
          <w:divBdr>
            <w:top w:val="none" w:sz="0" w:space="0" w:color="auto"/>
            <w:left w:val="none" w:sz="0" w:space="0" w:color="auto"/>
            <w:bottom w:val="none" w:sz="0" w:space="0" w:color="auto"/>
            <w:right w:val="none" w:sz="0" w:space="0" w:color="auto"/>
          </w:divBdr>
          <w:divsChild>
            <w:div w:id="303853719">
              <w:marLeft w:val="0"/>
              <w:marRight w:val="0"/>
              <w:marTop w:val="0"/>
              <w:marBottom w:val="0"/>
              <w:divBdr>
                <w:top w:val="none" w:sz="0" w:space="0" w:color="auto"/>
                <w:left w:val="none" w:sz="0" w:space="0" w:color="auto"/>
                <w:bottom w:val="none" w:sz="0" w:space="0" w:color="auto"/>
                <w:right w:val="none" w:sz="0" w:space="0" w:color="auto"/>
              </w:divBdr>
              <w:divsChild>
                <w:div w:id="1761100341">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2937932">
      <w:bodyDiv w:val="1"/>
      <w:marLeft w:val="0"/>
      <w:marRight w:val="0"/>
      <w:marTop w:val="0"/>
      <w:marBottom w:val="0"/>
      <w:divBdr>
        <w:top w:val="none" w:sz="0" w:space="0" w:color="auto"/>
        <w:left w:val="none" w:sz="0" w:space="0" w:color="auto"/>
        <w:bottom w:val="none" w:sz="0" w:space="0" w:color="auto"/>
        <w:right w:val="none" w:sz="0" w:space="0" w:color="auto"/>
      </w:divBdr>
      <w:divsChild>
        <w:div w:id="2011372342">
          <w:marLeft w:val="0"/>
          <w:marRight w:val="0"/>
          <w:marTop w:val="0"/>
          <w:marBottom w:val="0"/>
          <w:divBdr>
            <w:top w:val="none" w:sz="0" w:space="0" w:color="auto"/>
            <w:left w:val="none" w:sz="0" w:space="0" w:color="auto"/>
            <w:bottom w:val="none" w:sz="0" w:space="0" w:color="auto"/>
            <w:right w:val="none" w:sz="0" w:space="0" w:color="auto"/>
          </w:divBdr>
          <w:divsChild>
            <w:div w:id="2128230811">
              <w:marLeft w:val="0"/>
              <w:marRight w:val="0"/>
              <w:marTop w:val="0"/>
              <w:marBottom w:val="0"/>
              <w:divBdr>
                <w:top w:val="none" w:sz="0" w:space="0" w:color="auto"/>
                <w:left w:val="none" w:sz="0" w:space="0" w:color="auto"/>
                <w:bottom w:val="none" w:sz="0" w:space="0" w:color="auto"/>
                <w:right w:val="none" w:sz="0" w:space="0" w:color="auto"/>
              </w:divBdr>
              <w:divsChild>
                <w:div w:id="1499685975">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3" Type="http://schemas.openxmlformats.org/officeDocument/2006/relationships/hyperlink" Target="https://doi.org/10.1021/bi00581a025" TargetMode="External"/><Relationship Id="rId18" Type="http://schemas.openxmlformats.org/officeDocument/2006/relationships/hyperlink" Target="https://doi.org/10.1007/s00897000397a" TargetMode="External"/><Relationship Id="rId26" Type="http://schemas.openxmlformats.org/officeDocument/2006/relationships/hyperlink" Target="https://doi.org/10.1016/j.jconrel.2009.10.024" TargetMode="External"/><Relationship Id="rId39" Type="http://schemas.openxmlformats.org/officeDocument/2006/relationships/hyperlink" Target="https://doi.org/10.1038/s41598-019-54418-1" TargetMode="External"/><Relationship Id="rId21" Type="http://schemas.openxmlformats.org/officeDocument/2006/relationships/hyperlink" Target="https://www.chemicalbook.com/ProductChemicalPropertiesCB6692340_EN.htm" TargetMode="External"/><Relationship Id="rId34" Type="http://schemas.openxmlformats.org/officeDocument/2006/relationships/hyperlink" Target="https://doi.org/10.1016/j.softx.2015.06.001" TargetMode="External"/><Relationship Id="rId7" Type="http://schemas.openxmlformats.org/officeDocument/2006/relationships/hyperlink" Target="https://doi.org/10.1016/S0006-3495(00)76673-2" TargetMode="External"/><Relationship Id="rId12" Type="http://schemas.openxmlformats.org/officeDocument/2006/relationships/hyperlink" Target="https://doi.org/10.1088/1742-6596/1473/1/012046" TargetMode="External"/><Relationship Id="rId17" Type="http://schemas.openxmlformats.org/officeDocument/2006/relationships/hyperlink" Target="https://doi.org/10.1016/j.saa.2022.121013" TargetMode="External"/><Relationship Id="rId25" Type="http://schemas.openxmlformats.org/officeDocument/2006/relationships/hyperlink" Target="https://doi.org/10.1016/j.colsurfb.2021.111645" TargetMode="External"/><Relationship Id="rId33" Type="http://schemas.openxmlformats.org/officeDocument/2006/relationships/hyperlink" Target="https://doi.org/10.1063/1.448118" TargetMode="External"/><Relationship Id="rId38" Type="http://schemas.openxmlformats.org/officeDocument/2006/relationships/hyperlink" Target="https://doi.org/10.1016/s0304-4157(98)00006-9" TargetMode="External"/><Relationship Id="rId2" Type="http://schemas.openxmlformats.org/officeDocument/2006/relationships/hyperlink" Target="https://doi.org/10.1039/B707168J" TargetMode="External"/><Relationship Id="rId16" Type="http://schemas.openxmlformats.org/officeDocument/2006/relationships/hyperlink" Target="https://doi.org/10.1021/bi00274a045" TargetMode="External"/><Relationship Id="rId20" Type="http://schemas.openxmlformats.org/officeDocument/2006/relationships/hyperlink" Target="https://www.chemicalbook.com/ProductChemicalPropertiesCB5132335_EN.htm" TargetMode="External"/><Relationship Id="rId29" Type="http://schemas.openxmlformats.org/officeDocument/2006/relationships/hyperlink" Target="https://doi.org/10.1021/acs.jctc.5b00935" TargetMode="External"/><Relationship Id="rId1" Type="http://schemas.openxmlformats.org/officeDocument/2006/relationships/hyperlink" Target="https://doi.org/10.1002/tcr.201900094" TargetMode="External"/><Relationship Id="rId6" Type="http://schemas.openxmlformats.org/officeDocument/2006/relationships/hyperlink" Target="https://doi.org/10.1103/PhysRevE.58.3662" TargetMode="External"/><Relationship Id="rId11" Type="http://schemas.openxmlformats.org/officeDocument/2006/relationships/hyperlink" Target="https://doi.org/10.1016/j.bbamem.2020.183494" TargetMode="External"/><Relationship Id="rId24" Type="http://schemas.openxmlformats.org/officeDocument/2006/relationships/hyperlink" Target="https://www.effemm2.de/spectragryph/" TargetMode="External"/><Relationship Id="rId32" Type="http://schemas.openxmlformats.org/officeDocument/2006/relationships/hyperlink" Target="http://dx.doi.org/10.1063/1.448118" TargetMode="External"/><Relationship Id="rId37" Type="http://schemas.openxmlformats.org/officeDocument/2006/relationships/hyperlink" Target="https://doi.org/10.1016/j.bbamem.2009.01.007" TargetMode="External"/><Relationship Id="rId40" Type="http://schemas.openxmlformats.org/officeDocument/2006/relationships/hyperlink" Target="https://doi.org/10.1016/0263-7855(96)00018-5" TargetMode="External"/><Relationship Id="rId5" Type="http://schemas.openxmlformats.org/officeDocument/2006/relationships/hyperlink" Target="https://doi.org/10.1016/j.bbamem.2010.03.026" TargetMode="External"/><Relationship Id="rId15" Type="http://schemas.openxmlformats.org/officeDocument/2006/relationships/hyperlink" Target="https://doi.org/10.2147/IJN.S228715" TargetMode="External"/><Relationship Id="rId23" Type="http://schemas.openxmlformats.org/officeDocument/2006/relationships/hyperlink" Target="https://www.chemicalbook.com/ProductChemicalPropertiesCB7485569_EN.htm" TargetMode="External"/><Relationship Id="rId28" Type="http://schemas.openxmlformats.org/officeDocument/2006/relationships/hyperlink" Target="https://doi.org/10.1002/jcc.23702" TargetMode="External"/><Relationship Id="rId36" Type="http://schemas.openxmlformats.org/officeDocument/2006/relationships/hyperlink" Target="https://doi.org/10.1063/1.328693" TargetMode="External"/><Relationship Id="rId10" Type="http://schemas.openxmlformats.org/officeDocument/2006/relationships/hyperlink" Target="https://doi.org/10.1016/j.bpj.2009.03.003" TargetMode="External"/><Relationship Id="rId19" Type="http://schemas.openxmlformats.org/officeDocument/2006/relationships/hyperlink" Target="https://www.freepatent.ru/patents/2054406" TargetMode="External"/><Relationship Id="rId31" Type="http://schemas.openxmlformats.org/officeDocument/2006/relationships/hyperlink" Target="https://doi.org/10.1080/00268978400101201" TargetMode="External"/><Relationship Id="rId4" Type="http://schemas.openxmlformats.org/officeDocument/2006/relationships/hyperlink" Target="https://doi.org/10.1016/j.bpj.2014.10.058" TargetMode="External"/><Relationship Id="rId9" Type="http://schemas.openxmlformats.org/officeDocument/2006/relationships/hyperlink" Target="https://doi.org/10.1515/znc-2000-5-618" TargetMode="External"/><Relationship Id="rId14" Type="http://schemas.openxmlformats.org/officeDocument/2006/relationships/hyperlink" Target="https://doi.org/10.1038/nprot.2011.419" TargetMode="External"/><Relationship Id="rId22" Type="http://schemas.openxmlformats.org/officeDocument/2006/relationships/hyperlink" Target="https://www.chemicalbook.com/SpectrumEN_41105-35-5_IR1.htm" TargetMode="External"/><Relationship Id="rId27" Type="http://schemas.openxmlformats.org/officeDocument/2006/relationships/hyperlink" Target="https://doi.org/10.1371/journal.pone.0000880" TargetMode="External"/><Relationship Id="rId30" Type="http://schemas.openxmlformats.org/officeDocument/2006/relationships/hyperlink" Target="https://doi.org/10.1038/nmeth.4067" TargetMode="External"/><Relationship Id="rId35" Type="http://schemas.openxmlformats.org/officeDocument/2006/relationships/hyperlink" Target="https://doi.org/10.1063/1.470117" TargetMode="External"/><Relationship Id="rId8" Type="http://schemas.openxmlformats.org/officeDocument/2006/relationships/hyperlink" Target="https://doi.org/10.1016/S0006-3495(00)76673-2" TargetMode="External"/><Relationship Id="rId3" Type="http://schemas.openxmlformats.org/officeDocument/2006/relationships/hyperlink" Target="https://doi.org/10.1016/j.bbamem.2006.05.019"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898FB-3A7C-4566-856D-2A6345AC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5549</Words>
  <Characters>31632</Characters>
  <Application>Microsoft Office Word</Application>
  <DocSecurity>0</DocSecurity>
  <Lines>263</Lines>
  <Paragraphs>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Crnolatac</dc:creator>
  <cp:keywords/>
  <dc:description/>
  <cp:lastModifiedBy>Danijela</cp:lastModifiedBy>
  <cp:revision>2</cp:revision>
  <dcterms:created xsi:type="dcterms:W3CDTF">2025-12-30T13:49:00Z</dcterms:created>
  <dcterms:modified xsi:type="dcterms:W3CDTF">2025-12-30T13:49:00Z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ecbd399c-8a8a-4a34-b6fc-46d827f0f372</vt:lpwstr>
  </property>
</Properties>
</file>